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2FFD" w14:textId="016F50AB" w:rsidR="00040E78" w:rsidRDefault="00040E78" w:rsidP="00040E78">
      <w:pPr>
        <w:pStyle w:val="berschrift1"/>
        <w:rPr>
          <w:lang w:val="de-AT"/>
        </w:rPr>
      </w:pPr>
      <w:r>
        <w:rPr>
          <w:lang w:val="de-AT"/>
        </w:rPr>
        <w:t>Au</w:t>
      </w:r>
      <w:r w:rsidR="00082A91">
        <w:rPr>
          <w:lang w:val="de-AT"/>
        </w:rPr>
        <w:t>t</w:t>
      </w:r>
      <w:r>
        <w:rPr>
          <w:lang w:val="de-AT"/>
        </w:rPr>
        <w:t>omati</w:t>
      </w:r>
      <w:r w:rsidR="00082A91">
        <w:rPr>
          <w:lang w:val="de-AT"/>
        </w:rPr>
        <w:t>sche</w:t>
      </w:r>
      <w:r>
        <w:rPr>
          <w:lang w:val="de-AT"/>
        </w:rPr>
        <w:t xml:space="preserve"> Clustering Algorithmen</w:t>
      </w:r>
      <w:r w:rsidR="00082A91">
        <w:rPr>
          <w:lang w:val="de-AT"/>
        </w:rPr>
        <w:t xml:space="preserve"> 4.5.1</w:t>
      </w:r>
    </w:p>
    <w:p w14:paraId="76D0A65D" w14:textId="77777777" w:rsidR="00040E78" w:rsidRPr="00040E78" w:rsidRDefault="00040E78" w:rsidP="00040E78">
      <w:pPr>
        <w:rPr>
          <w:lang w:val="de-AT"/>
        </w:rPr>
      </w:pPr>
    </w:p>
    <w:p w14:paraId="271A427C" w14:textId="1A74DB13" w:rsidR="00F93B27" w:rsidRPr="00132FDB" w:rsidRDefault="00186A23" w:rsidP="00186A23">
      <w:pPr>
        <w:rPr>
          <w:lang w:val="de-AT"/>
        </w:rPr>
      </w:pPr>
      <w:r w:rsidRPr="00132FDB">
        <w:rPr>
          <w:lang w:val="de-AT"/>
        </w:rPr>
        <w:t>Clustering-Algorithmen sind eine Methode zur vollautomatischen Segmentierung von Farbbildern</w:t>
      </w:r>
      <w:r w:rsidR="00F93B27">
        <w:rPr>
          <w:lang w:val="de-AT"/>
        </w:rPr>
        <w:t>.</w:t>
      </w:r>
      <w:r w:rsidRPr="00132FDB">
        <w:rPr>
          <w:lang w:val="de-AT"/>
        </w:rPr>
        <w:t xml:space="preserve"> </w:t>
      </w:r>
      <w:r w:rsidR="00F93B27">
        <w:rPr>
          <w:lang w:val="de-AT"/>
        </w:rPr>
        <w:t>Es sollen</w:t>
      </w:r>
      <w:r w:rsidRPr="00132FDB">
        <w:rPr>
          <w:lang w:val="de-AT"/>
        </w:rPr>
        <w:t xml:space="preserve"> die Bildpunkte in verschiedene Gruppen oder Cluster eingeteilt werden, die ähnliche Merkmale aufweisen. </w:t>
      </w:r>
    </w:p>
    <w:tbl>
      <w:tblPr>
        <w:tblStyle w:val="Tabellenraster"/>
        <w:tblW w:w="0" w:type="auto"/>
        <w:tblLook w:val="04A0" w:firstRow="1" w:lastRow="0" w:firstColumn="1" w:lastColumn="0" w:noHBand="0" w:noVBand="1"/>
      </w:tblPr>
      <w:tblGrid>
        <w:gridCol w:w="1522"/>
        <w:gridCol w:w="3579"/>
        <w:gridCol w:w="3915"/>
      </w:tblGrid>
      <w:tr w:rsidR="00186A23" w:rsidRPr="00091F69" w14:paraId="74DF20F4" w14:textId="77777777" w:rsidTr="0009034E">
        <w:trPr>
          <w:trHeight w:val="918"/>
        </w:trPr>
        <w:tc>
          <w:tcPr>
            <w:tcW w:w="1522" w:type="dxa"/>
          </w:tcPr>
          <w:p w14:paraId="1FA6E9A7" w14:textId="77777777" w:rsidR="00186A23" w:rsidRDefault="00186A23" w:rsidP="00C9572E">
            <w:pPr>
              <w:rPr>
                <w:lang w:val="de-AT"/>
              </w:rPr>
            </w:pPr>
            <w:r w:rsidRPr="00132FDB">
              <w:rPr>
                <w:lang w:val="de-AT"/>
              </w:rPr>
              <w:t>Clustering-Algorithmen</w:t>
            </w:r>
            <w:r>
              <w:rPr>
                <w:lang w:val="de-AT"/>
              </w:rPr>
              <w:t xml:space="preserve"> Name</w:t>
            </w:r>
          </w:p>
        </w:tc>
        <w:tc>
          <w:tcPr>
            <w:tcW w:w="3675" w:type="dxa"/>
          </w:tcPr>
          <w:p w14:paraId="615E7C97" w14:textId="77777777" w:rsidR="00186A23" w:rsidRDefault="00186A23" w:rsidP="00C9572E">
            <w:pPr>
              <w:rPr>
                <w:lang w:val="de-AT"/>
              </w:rPr>
            </w:pPr>
            <w:r>
              <w:rPr>
                <w:lang w:val="de-AT"/>
              </w:rPr>
              <w:t>Funktion/Technik</w:t>
            </w:r>
          </w:p>
        </w:tc>
        <w:tc>
          <w:tcPr>
            <w:tcW w:w="4045" w:type="dxa"/>
          </w:tcPr>
          <w:p w14:paraId="00DE8D4B" w14:textId="77777777" w:rsidR="00186A23" w:rsidRDefault="00186A23" w:rsidP="00C9572E">
            <w:pPr>
              <w:rPr>
                <w:lang w:val="de-AT"/>
              </w:rPr>
            </w:pPr>
            <w:r w:rsidRPr="00132FDB">
              <w:rPr>
                <w:lang w:val="de-AT"/>
              </w:rPr>
              <w:t>Dieser Algorithmus eignet sich besonders gut für Bilder</w:t>
            </w:r>
            <w:r>
              <w:rPr>
                <w:lang w:val="de-AT"/>
              </w:rPr>
              <w:t xml:space="preserve">, </w:t>
            </w:r>
          </w:p>
        </w:tc>
      </w:tr>
      <w:tr w:rsidR="00186A23" w:rsidRPr="00091F69" w14:paraId="2FCF6CA7" w14:textId="77777777" w:rsidTr="0009034E">
        <w:trPr>
          <w:trHeight w:val="1944"/>
        </w:trPr>
        <w:tc>
          <w:tcPr>
            <w:tcW w:w="1522" w:type="dxa"/>
          </w:tcPr>
          <w:p w14:paraId="2F001F03" w14:textId="5BF0FDCC" w:rsidR="00186A23" w:rsidRPr="000F20C7" w:rsidRDefault="00186A23" w:rsidP="00C9572E">
            <w:r w:rsidRPr="000F20C7">
              <w:t>K-Means</w:t>
            </w:r>
            <w:r w:rsidR="005855BB">
              <w:t xml:space="preserve"> </w:t>
            </w:r>
            <w:r w:rsidR="005855BB">
              <w:t>[1]</w:t>
            </w:r>
          </w:p>
          <w:p w14:paraId="0552CFD0" w14:textId="04512633" w:rsidR="005855BB" w:rsidRPr="000F20C7" w:rsidRDefault="005855BB" w:rsidP="005855BB">
            <w:r>
              <w:t xml:space="preserve"> [</w:t>
            </w:r>
            <w:r>
              <w:t>5</w:t>
            </w:r>
            <w:r>
              <w:t>]</w:t>
            </w:r>
          </w:p>
          <w:p w14:paraId="32B28A89" w14:textId="77777777" w:rsidR="00186A23" w:rsidRPr="000F20C7" w:rsidRDefault="00186A23" w:rsidP="00C9572E"/>
        </w:tc>
        <w:tc>
          <w:tcPr>
            <w:tcW w:w="3675" w:type="dxa"/>
          </w:tcPr>
          <w:p w14:paraId="06797873" w14:textId="77777777" w:rsidR="00186A23" w:rsidRDefault="00186A23" w:rsidP="00C9572E">
            <w:pPr>
              <w:rPr>
                <w:lang w:val="de-AT"/>
              </w:rPr>
            </w:pPr>
            <w:r w:rsidRPr="00132FDB">
              <w:rPr>
                <w:lang w:val="de-AT"/>
              </w:rPr>
              <w:t>teilt das Bild in k Cluster ein, indem er die Pixel anhand ihrer Farbe und Helligkeit gruppiert.</w:t>
            </w:r>
          </w:p>
        </w:tc>
        <w:tc>
          <w:tcPr>
            <w:tcW w:w="4045" w:type="dxa"/>
          </w:tcPr>
          <w:p w14:paraId="7D0E7C9C" w14:textId="77777777" w:rsidR="00186A23" w:rsidRPr="00132FDB" w:rsidRDefault="00186A23" w:rsidP="00C9572E">
            <w:pPr>
              <w:rPr>
                <w:lang w:val="de-AT"/>
              </w:rPr>
            </w:pPr>
            <w:r>
              <w:rPr>
                <w:lang w:val="de-AT"/>
              </w:rPr>
              <w:t xml:space="preserve"> …, welche einer </w:t>
            </w:r>
            <w:r w:rsidRPr="00132FDB">
              <w:rPr>
                <w:lang w:val="de-AT"/>
              </w:rPr>
              <w:t>begrenzten Anzahl von Farben und einer klaren Trennung zwischen den Cluster</w:t>
            </w:r>
            <w:r>
              <w:rPr>
                <w:lang w:val="de-AT"/>
              </w:rPr>
              <w:t>n unterliegen</w:t>
            </w:r>
            <w:r w:rsidRPr="00132FDB">
              <w:rPr>
                <w:lang w:val="de-AT"/>
              </w:rPr>
              <w:t>. Er ist jedoch anfällig für lokale Minima und die Wahl der Anzahl der Cluster kann schwierig sein.</w:t>
            </w:r>
          </w:p>
        </w:tc>
      </w:tr>
      <w:tr w:rsidR="00186A23" w:rsidRPr="00091F69" w14:paraId="1597CB78" w14:textId="77777777" w:rsidTr="0009034E">
        <w:trPr>
          <w:trHeight w:val="1740"/>
        </w:trPr>
        <w:tc>
          <w:tcPr>
            <w:tcW w:w="1522" w:type="dxa"/>
          </w:tcPr>
          <w:p w14:paraId="4387FF6F" w14:textId="55BFE4D0" w:rsidR="00186A23" w:rsidRDefault="00186A23" w:rsidP="00C9572E">
            <w:pPr>
              <w:rPr>
                <w:lang w:val="de-AT"/>
              </w:rPr>
            </w:pPr>
            <w:proofErr w:type="spellStart"/>
            <w:r>
              <w:rPr>
                <w:lang w:val="de-AT"/>
              </w:rPr>
              <w:t>Meanshift</w:t>
            </w:r>
            <w:proofErr w:type="spellEnd"/>
            <w:r w:rsidR="005855BB">
              <w:rPr>
                <w:lang w:val="de-AT"/>
              </w:rPr>
              <w:t xml:space="preserve"> </w:t>
            </w:r>
            <w:r w:rsidR="005855BB">
              <w:rPr>
                <w:lang w:val="de-AT"/>
              </w:rPr>
              <w:t>[2]</w:t>
            </w:r>
            <w:r w:rsidR="005855BB">
              <w:rPr>
                <w:lang w:val="de-AT"/>
              </w:rPr>
              <w:t xml:space="preserve"> [6]</w:t>
            </w:r>
          </w:p>
        </w:tc>
        <w:tc>
          <w:tcPr>
            <w:tcW w:w="3675" w:type="dxa"/>
          </w:tcPr>
          <w:p w14:paraId="535F2B13" w14:textId="77777777" w:rsidR="00186A23" w:rsidRDefault="00186A23" w:rsidP="00C9572E">
            <w:pPr>
              <w:rPr>
                <w:lang w:val="de-AT"/>
              </w:rPr>
            </w:pPr>
            <w:r w:rsidRPr="00132FDB">
              <w:rPr>
                <w:lang w:val="de-AT"/>
              </w:rPr>
              <w:t>Schwerpunkts Verschiebung, um die Pixel in Cluster einzuteilen.</w:t>
            </w:r>
          </w:p>
        </w:tc>
        <w:tc>
          <w:tcPr>
            <w:tcW w:w="4045" w:type="dxa"/>
          </w:tcPr>
          <w:p w14:paraId="05046B5F" w14:textId="77777777" w:rsidR="00186A23" w:rsidRPr="00132FDB" w:rsidRDefault="00186A23" w:rsidP="00C9572E">
            <w:pPr>
              <w:rPr>
                <w:lang w:val="de-AT"/>
              </w:rPr>
            </w:pPr>
            <w:r>
              <w:rPr>
                <w:lang w:val="de-AT"/>
              </w:rPr>
              <w:t>…,</w:t>
            </w:r>
            <w:r w:rsidRPr="00132FDB">
              <w:rPr>
                <w:lang w:val="de-AT"/>
              </w:rPr>
              <w:t xml:space="preserve"> mit einer hohen Anzahl von Farben und einer unklaren Trennung zwischen den Cluster</w:t>
            </w:r>
            <w:r>
              <w:rPr>
                <w:lang w:val="de-AT"/>
              </w:rPr>
              <w:t>n</w:t>
            </w:r>
            <w:r w:rsidRPr="00132FDB">
              <w:rPr>
                <w:lang w:val="de-AT"/>
              </w:rPr>
              <w:t>. Er ist jedoch langsamer als K-Means und benötigt eine gute Wahl der Parameter.</w:t>
            </w:r>
          </w:p>
        </w:tc>
      </w:tr>
      <w:tr w:rsidR="00186A23" w:rsidRPr="00091F69" w14:paraId="7CF8D714" w14:textId="77777777" w:rsidTr="0009034E">
        <w:trPr>
          <w:trHeight w:val="1740"/>
        </w:trPr>
        <w:tc>
          <w:tcPr>
            <w:tcW w:w="1522" w:type="dxa"/>
          </w:tcPr>
          <w:p w14:paraId="215491FE" w14:textId="4792CCE9" w:rsidR="00186A23" w:rsidRDefault="00186A23" w:rsidP="00C9572E">
            <w:pPr>
              <w:rPr>
                <w:lang w:val="de-AT"/>
              </w:rPr>
            </w:pPr>
            <w:r>
              <w:rPr>
                <w:lang w:val="de-AT"/>
              </w:rPr>
              <w:t xml:space="preserve">Split and </w:t>
            </w:r>
            <w:proofErr w:type="spellStart"/>
            <w:r>
              <w:rPr>
                <w:lang w:val="de-AT"/>
              </w:rPr>
              <w:t>merge</w:t>
            </w:r>
            <w:proofErr w:type="spellEnd"/>
            <w:r w:rsidR="005855BB">
              <w:rPr>
                <w:lang w:val="de-AT"/>
              </w:rPr>
              <w:t xml:space="preserve"> </w:t>
            </w:r>
            <w:r w:rsidR="005855BB">
              <w:rPr>
                <w:lang w:val="de-AT"/>
              </w:rPr>
              <w:t>[</w:t>
            </w:r>
            <w:r w:rsidR="005855BB">
              <w:rPr>
                <w:lang w:val="de-AT"/>
              </w:rPr>
              <w:t>4</w:t>
            </w:r>
            <w:r w:rsidR="005855BB">
              <w:rPr>
                <w:lang w:val="de-AT"/>
              </w:rPr>
              <w:t>]</w:t>
            </w:r>
          </w:p>
        </w:tc>
        <w:tc>
          <w:tcPr>
            <w:tcW w:w="3675" w:type="dxa"/>
          </w:tcPr>
          <w:p w14:paraId="44717AB7" w14:textId="1E548980" w:rsidR="00186A23" w:rsidRPr="00132FDB" w:rsidRDefault="00186A23" w:rsidP="00C9572E">
            <w:pPr>
              <w:rPr>
                <w:lang w:val="de-AT"/>
              </w:rPr>
            </w:pPr>
            <w:r w:rsidRPr="00186A23">
              <w:rPr>
                <w:lang w:val="de-AT"/>
              </w:rPr>
              <w:t>Der Algorithmus beginnt mit dem gesamten Bild als eine einzige Region und teilt es dann in kleinere Regionen auf</w:t>
            </w:r>
            <w:r>
              <w:rPr>
                <w:lang w:val="de-AT"/>
              </w:rPr>
              <w:t>. E</w:t>
            </w:r>
            <w:r w:rsidRPr="00186A23">
              <w:rPr>
                <w:lang w:val="de-AT"/>
              </w:rPr>
              <w:t>s</w:t>
            </w:r>
            <w:r>
              <w:rPr>
                <w:lang w:val="de-AT"/>
              </w:rPr>
              <w:t xml:space="preserve"> werden zunächst</w:t>
            </w:r>
            <w:r w:rsidRPr="00186A23">
              <w:rPr>
                <w:lang w:val="de-AT"/>
              </w:rPr>
              <w:t xml:space="preserve"> die Regionen </w:t>
            </w:r>
            <w:r>
              <w:rPr>
                <w:lang w:val="de-AT"/>
              </w:rPr>
              <w:t>ge</w:t>
            </w:r>
            <w:r w:rsidRPr="00186A23">
              <w:rPr>
                <w:lang w:val="de-AT"/>
              </w:rPr>
              <w:t xml:space="preserve">teilt, die am wenigsten homogen sind. Dieser Vorgang wird </w:t>
            </w:r>
            <w:r>
              <w:rPr>
                <w:lang w:val="de-AT"/>
              </w:rPr>
              <w:t xml:space="preserve">so lange </w:t>
            </w:r>
            <w:r w:rsidRPr="00186A23">
              <w:rPr>
                <w:lang w:val="de-AT"/>
              </w:rPr>
              <w:t>wiederholt, bis die Regionen eine vorbestimmte Größe erreicht haben oder eine vorbestimmte Homogenität aufweisen. Anschließend werden die Regionen zusammengeführt, die sich am ähnlichsten sind, bis sie die gewünschte Anzahl von Cluster erreicht haben.</w:t>
            </w:r>
          </w:p>
        </w:tc>
        <w:tc>
          <w:tcPr>
            <w:tcW w:w="4045" w:type="dxa"/>
          </w:tcPr>
          <w:p w14:paraId="507D9639" w14:textId="78E502FF" w:rsidR="00186A23" w:rsidRDefault="00186A23" w:rsidP="00C9572E">
            <w:pPr>
              <w:rPr>
                <w:lang w:val="de-AT"/>
              </w:rPr>
            </w:pPr>
            <w:r>
              <w:rPr>
                <w:lang w:val="de-AT"/>
              </w:rPr>
              <w:t xml:space="preserve">…, </w:t>
            </w:r>
            <w:r w:rsidRPr="00186A23">
              <w:rPr>
                <w:lang w:val="de-AT"/>
              </w:rPr>
              <w:t>mit komplexen Strukturen und einer hohen Anzahl von Farben. Ein Nachteil der Methode ist das es einige Schwierigkeiten bei der Wahl der Parameter geben kann.</w:t>
            </w:r>
          </w:p>
        </w:tc>
      </w:tr>
      <w:tr w:rsidR="0009034E" w:rsidRPr="00091F69" w14:paraId="43D1B168" w14:textId="77777777" w:rsidTr="0009034E">
        <w:trPr>
          <w:trHeight w:val="1740"/>
        </w:trPr>
        <w:tc>
          <w:tcPr>
            <w:tcW w:w="1522" w:type="dxa"/>
          </w:tcPr>
          <w:p w14:paraId="000A6C0F" w14:textId="55147AF1" w:rsidR="0009034E" w:rsidRPr="00132FDB" w:rsidRDefault="0009034E" w:rsidP="0009034E">
            <w:pPr>
              <w:spacing w:after="160" w:line="259" w:lineRule="auto"/>
              <w:rPr>
                <w:lang w:val="de-AT"/>
              </w:rPr>
            </w:pPr>
            <w:r w:rsidRPr="0009034E">
              <w:rPr>
                <w:lang w:val="de-AT"/>
              </w:rPr>
              <w:t>Hierarchisches Clustering [3]</w:t>
            </w:r>
          </w:p>
        </w:tc>
        <w:tc>
          <w:tcPr>
            <w:tcW w:w="3675" w:type="dxa"/>
          </w:tcPr>
          <w:p w14:paraId="2AE0306D" w14:textId="097B7F9B" w:rsidR="0009034E" w:rsidRPr="00132FDB" w:rsidRDefault="0009034E" w:rsidP="005855BB">
            <w:pPr>
              <w:rPr>
                <w:lang w:val="de-AT"/>
              </w:rPr>
            </w:pPr>
            <w:r w:rsidRPr="0009034E">
              <w:rPr>
                <w:lang w:val="de-AT"/>
              </w:rPr>
              <w:t>Pixel werden zunächst in einer Hierarchie von Cluster eingeteilt, wobei die tieferen Ebenen feinere Unterscheidungen aufweisen als die obersten Ebenen</w:t>
            </w:r>
          </w:p>
        </w:tc>
        <w:tc>
          <w:tcPr>
            <w:tcW w:w="4045" w:type="dxa"/>
          </w:tcPr>
          <w:p w14:paraId="75AE892E" w14:textId="30F4BBAB" w:rsidR="0009034E" w:rsidRDefault="0009034E" w:rsidP="0009034E">
            <w:pPr>
              <w:spacing w:after="160" w:line="259" w:lineRule="auto"/>
              <w:rPr>
                <w:lang w:val="de-AT"/>
              </w:rPr>
            </w:pPr>
            <w:r w:rsidRPr="0009034E">
              <w:rPr>
                <w:lang w:val="de-AT"/>
              </w:rPr>
              <w:t>…, bei denen die Cluster in einer Hierarchie vorliegen, wie z.B. bei Bildern von Pflanzen oder Tieren, die verschiedene Organe oder Körperteile aufweisen.</w:t>
            </w:r>
          </w:p>
        </w:tc>
      </w:tr>
    </w:tbl>
    <w:p w14:paraId="4CA8CCF8" w14:textId="26767428" w:rsidR="0009034E" w:rsidRDefault="0009034E">
      <w:pPr>
        <w:rPr>
          <w:lang w:val="de-AT"/>
        </w:rPr>
      </w:pPr>
    </w:p>
    <w:p w14:paraId="2952F9AD" w14:textId="6F412A57" w:rsidR="00082A91" w:rsidRDefault="00082A91">
      <w:pPr>
        <w:rPr>
          <w:lang w:val="de-AT"/>
        </w:rPr>
      </w:pPr>
    </w:p>
    <w:p w14:paraId="32022E8D" w14:textId="77777777" w:rsidR="00082A91" w:rsidRDefault="00082A91">
      <w:pPr>
        <w:rPr>
          <w:lang w:val="de-AT"/>
        </w:rPr>
      </w:pPr>
    </w:p>
    <w:p w14:paraId="1567AD21" w14:textId="5CA4DC04" w:rsidR="005855BB" w:rsidRDefault="005855BB" w:rsidP="005855BB">
      <w:pPr>
        <w:rPr>
          <w:lang w:val="de-AT"/>
        </w:rPr>
      </w:pPr>
      <w:r>
        <w:rPr>
          <w:lang w:val="de-AT"/>
        </w:rPr>
        <w:lastRenderedPageBreak/>
        <w:t>Quellen:</w:t>
      </w:r>
    </w:p>
    <w:p w14:paraId="57C379FD" w14:textId="46F2410A" w:rsidR="005855BB" w:rsidRPr="005855BB" w:rsidRDefault="005855BB" w:rsidP="005855BB">
      <w:pPr>
        <w:numPr>
          <w:ilvl w:val="0"/>
          <w:numId w:val="1"/>
        </w:numPr>
        <w:rPr>
          <w:lang w:val="hu-HU"/>
        </w:rPr>
      </w:pPr>
      <w:r w:rsidRPr="001E77CA">
        <w:rPr>
          <w:lang w:val="hu-HU"/>
        </w:rPr>
        <w:t>MacKay, D. (2003). Chapter 20. An Example Inference Task: Clustering. In Information Theory, Inference and Learning Algorithms (pp. 284-292). Cambridge University Press. ISBN 978-0-521-64298-9. MR 2012999.</w:t>
      </w:r>
    </w:p>
    <w:p w14:paraId="3B5BA082" w14:textId="3EE6CCC7" w:rsidR="0009034E" w:rsidRDefault="0009034E" w:rsidP="005855BB">
      <w:pPr>
        <w:numPr>
          <w:ilvl w:val="0"/>
          <w:numId w:val="1"/>
        </w:numPr>
        <w:rPr>
          <w:lang w:val="hu-HU"/>
        </w:rPr>
      </w:pPr>
      <w:r w:rsidRPr="0009034E">
        <w:rPr>
          <w:lang w:val="hu-HU"/>
        </w:rPr>
        <w:t xml:space="preserve">Carreira-Perpinán, M. A. (2015). A review of mean-shift algorithms for clustering. </w:t>
      </w:r>
      <w:proofErr w:type="spellStart"/>
      <w:r w:rsidRPr="0009034E">
        <w:rPr>
          <w:lang w:val="hu-HU"/>
        </w:rPr>
        <w:t>arXiv</w:t>
      </w:r>
      <w:proofErr w:type="spellEnd"/>
      <w:r w:rsidRPr="0009034E">
        <w:rPr>
          <w:lang w:val="hu-HU"/>
        </w:rPr>
        <w:t xml:space="preserve"> preprint arXiv:1503.00687.</w:t>
      </w:r>
    </w:p>
    <w:p w14:paraId="6AB2D3D9" w14:textId="266642B9" w:rsidR="0009034E" w:rsidRDefault="0009034E" w:rsidP="005855BB">
      <w:pPr>
        <w:numPr>
          <w:ilvl w:val="0"/>
          <w:numId w:val="1"/>
        </w:numPr>
        <w:rPr>
          <w:lang w:val="hu-HU"/>
        </w:rPr>
      </w:pPr>
      <w:r w:rsidRPr="0009034E">
        <w:rPr>
          <w:lang w:val="hu-HU"/>
        </w:rPr>
        <w:t>Nielsen, F. (2016). Hierarchical Clustering. In Introduction to HPC with MPI for Data Science (pp. 195-211). Springer. ISBN 978-3-319-21903-5.</w:t>
      </w:r>
    </w:p>
    <w:p w14:paraId="7B614B88" w14:textId="02CC179F" w:rsidR="005855BB" w:rsidRDefault="005855BB" w:rsidP="005855BB">
      <w:pPr>
        <w:numPr>
          <w:ilvl w:val="0"/>
          <w:numId w:val="1"/>
        </w:numPr>
        <w:rPr>
          <w:lang w:val="hu-HU"/>
        </w:rPr>
      </w:pPr>
      <w:r w:rsidRPr="001E77CA">
        <w:rPr>
          <w:lang w:val="hu-HU"/>
        </w:rPr>
        <w:t>Boeva, V., et al. (2019). Bipartite Split-Merge Evolutionary Clustering. In Agents and AI (pp. 204-223). Springer.</w:t>
      </w:r>
    </w:p>
    <w:p w14:paraId="45C42E71" w14:textId="59AD9FB1" w:rsidR="0009034E" w:rsidRDefault="0009034E" w:rsidP="005D4CAA">
      <w:pPr>
        <w:numPr>
          <w:ilvl w:val="0"/>
          <w:numId w:val="1"/>
        </w:numPr>
        <w:rPr>
          <w:lang w:val="hu-HU"/>
        </w:rPr>
      </w:pPr>
      <w:r w:rsidRPr="0009034E">
        <w:rPr>
          <w:lang w:val="hu-HU"/>
        </w:rPr>
        <w:t>Hamerly, Greg; Elkan, Charles (2002). "Alternatives to the k-means algorithm that find better clusterings" (PDF). Proceedings of the eleventh international conference on Information and knowledge management (CIKM).</w:t>
      </w:r>
    </w:p>
    <w:p w14:paraId="671E061D" w14:textId="069CBB25" w:rsidR="005855BB" w:rsidRPr="005855BB" w:rsidRDefault="005D4CAA" w:rsidP="005D4CAA">
      <w:pPr>
        <w:numPr>
          <w:ilvl w:val="0"/>
          <w:numId w:val="1"/>
        </w:numPr>
        <w:rPr>
          <w:lang w:val="hu-HU"/>
        </w:rPr>
      </w:pPr>
      <w:r w:rsidRPr="005D4CAA">
        <w:rPr>
          <w:lang w:val="hu-HU"/>
        </w:rPr>
        <w:t>Aliyari Ghassabeh, Youness (2015-03-01). "A sufficient condition for the convergence of the mean shift algorithm with Gaussian kernel". Journal of Multivariate Analysis.</w:t>
      </w:r>
    </w:p>
    <w:sectPr w:rsidR="005855BB" w:rsidRPr="00585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19E"/>
    <w:multiLevelType w:val="multilevel"/>
    <w:tmpl w:val="D56C0D9A"/>
    <w:lvl w:ilvl="0">
      <w:start w:val="1"/>
      <w:numFmt w:val="decimal"/>
      <w:lvlText w:val="[%1]"/>
      <w:lvlJc w:val="left"/>
      <w:pPr>
        <w:tabs>
          <w:tab w:val="num" w:pos="644"/>
        </w:tabs>
        <w:ind w:left="644" w:hanging="360"/>
      </w:pPr>
      <w:rPr>
        <w:rFonts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58715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23"/>
    <w:rsid w:val="00040E78"/>
    <w:rsid w:val="00082A91"/>
    <w:rsid w:val="0009034E"/>
    <w:rsid w:val="000E634A"/>
    <w:rsid w:val="00186A23"/>
    <w:rsid w:val="002712F3"/>
    <w:rsid w:val="004A6248"/>
    <w:rsid w:val="005855BB"/>
    <w:rsid w:val="005D4CAA"/>
    <w:rsid w:val="006374BD"/>
    <w:rsid w:val="007D5C8F"/>
    <w:rsid w:val="00874F04"/>
    <w:rsid w:val="00A52430"/>
    <w:rsid w:val="00C9572E"/>
    <w:rsid w:val="00DE35A1"/>
    <w:rsid w:val="00F93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6913"/>
  <w15:docId w15:val="{5E0367F6-E9EA-4B17-ACA4-507D375A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6A23"/>
  </w:style>
  <w:style w:type="paragraph" w:styleId="berschrift1">
    <w:name w:val="heading 1"/>
    <w:basedOn w:val="Standard"/>
    <w:next w:val="Standard"/>
    <w:link w:val="berschrift1Zchn"/>
    <w:uiPriority w:val="9"/>
    <w:qFormat/>
    <w:rsid w:val="00040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86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40E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2495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Drucker Fridolin - s2210745003</dc:creator>
  <cp:keywords/>
  <dc:description/>
  <cp:lastModifiedBy>Fridolin</cp:lastModifiedBy>
  <cp:revision>3</cp:revision>
  <dcterms:created xsi:type="dcterms:W3CDTF">2023-02-04T13:26:00Z</dcterms:created>
  <dcterms:modified xsi:type="dcterms:W3CDTF">2023-02-04T13:31:00Z</dcterms:modified>
</cp:coreProperties>
</file>