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276D41C0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1A07A4">
        <w:rPr>
          <w:rFonts w:ascii="Arial" w:eastAsia="Arial" w:hAnsi="Arial" w:cs="Arial"/>
          <w:sz w:val="24"/>
          <w:szCs w:val="24"/>
        </w:rPr>
        <w:t>David Sandholzer</w:t>
      </w:r>
    </w:p>
    <w:p w14:paraId="56BAF397" w14:textId="2F0A7E8D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1A07A4">
        <w:rPr>
          <w:rFonts w:ascii="Arial" w:eastAsia="Arial" w:hAnsi="Arial" w:cs="Arial"/>
          <w:b/>
          <w:sz w:val="28"/>
          <w:szCs w:val="28"/>
        </w:rPr>
        <w:t>99</w:t>
      </w:r>
    </w:p>
    <w:p w14:paraId="02777B2C" w14:textId="25803865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430045C5" w14:textId="69825B58" w:rsidR="001A07A4" w:rsidRDefault="001A07A4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Sehr schön implementiert und kommentiert </w:t>
      </w:r>
      <w:r w:rsidRPr="001A07A4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B2B110" w14:textId="77777777" w:rsidR="001A07A4" w:rsidRDefault="001A07A4" w:rsidP="000D19BF">
      <w:pPr>
        <w:rPr>
          <w:rFonts w:ascii="Arial" w:eastAsia="Arial" w:hAnsi="Arial" w:cs="Arial"/>
          <w:sz w:val="24"/>
          <w:szCs w:val="24"/>
        </w:rPr>
      </w:pPr>
    </w:p>
    <w:p w14:paraId="16F165C3" w14:textId="537D8BD4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E94941">
        <w:t>xx</w:t>
      </w:r>
      <w:r>
        <w:t xml:space="preserve"> von </w:t>
      </w:r>
      <w:r w:rsidR="004275A8">
        <w:t>30</w:t>
      </w:r>
    </w:p>
    <w:p w14:paraId="45D9A243" w14:textId="453438FE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/7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FB043C4" w14:textId="77777777" w:rsidR="00882487" w:rsidRDefault="002949A1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EBNF nicht vorhanden</w:t>
            </w:r>
          </w:p>
          <w:p w14:paraId="05C44392" w14:textId="04F1EA25" w:rsidR="001A07A4" w:rsidRPr="00ED248D" w:rsidRDefault="001A07A4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21033B0A" w:rsidR="00B96164" w:rsidRDefault="004209C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?</w:t>
            </w: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5517978A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53E62">
        <w:rPr>
          <w:rFonts w:ascii="Arial" w:eastAsia="Arial" w:hAnsi="Arial" w:cs="Arial"/>
          <w:sz w:val="24"/>
          <w:szCs w:val="24"/>
        </w:rPr>
        <w:t>13</w:t>
      </w:r>
      <w:r w:rsidR="00765DAE">
        <w:rPr>
          <w:rFonts w:ascii="Arial" w:eastAsia="Arial" w:hAnsi="Arial" w:cs="Arial"/>
          <w:sz w:val="24"/>
          <w:szCs w:val="24"/>
        </w:rPr>
        <w:t>/13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051D593C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57F0AC4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1D2E836" w14:textId="27BF4758" w:rsidR="00DC4747" w:rsidRPr="00853E62" w:rsidRDefault="00853E62" w:rsidP="00853E6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 </w:t>
            </w:r>
            <w:r w:rsidRPr="00853E62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607ECD" w14:textId="118192E7" w:rsidR="00853E62" w:rsidRDefault="00853E62" w:rsidP="00853E6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4665E0DC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4D7114B6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1A07A4">
        <w:t>29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53E62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/7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4B79C98" w14:textId="4CF0B5A5" w:rsidR="00865949" w:rsidRDefault="00853E62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Bei der Grammatik könnte man direkt die definierte Expression für die Beschreibung der Sub-Expression verwenden, aber nicht weiter schlimm </w:t>
            </w:r>
            <w:r w:rsidRPr="00853E62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7015C2D" w14:textId="62F24E6D" w:rsidR="00853E62" w:rsidRPr="00ED248D" w:rsidRDefault="00853E62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7616ED03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4667B778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13</w:t>
      </w:r>
      <w:r w:rsidR="00765DAE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13F65E86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58DEB056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9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D1E0A0D" w14:textId="40A30E4B" w:rsidR="001C0EB1" w:rsidRPr="001A07A4" w:rsidRDefault="001C0EB1" w:rsidP="001A07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1A07A4"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 w:rsidRPr="001A07A4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 w:rsidRPr="001A07A4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 w:rsidRPr="001A07A4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1A07A4">
              <w:rPr>
                <w:rFonts w:ascii="Arial" w:eastAsia="Arial" w:hAnsi="Arial" w:cs="Arial"/>
                <w:sz w:val="24"/>
                <w:szCs w:val="24"/>
              </w:rPr>
              <w:t xml:space="preserve"> nicht</w:t>
            </w:r>
            <w:r w:rsidR="008C072A" w:rsidRPr="001A07A4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 w:rsidRPr="001A07A4">
              <w:rPr>
                <w:rFonts w:ascii="Arial" w:eastAsia="Arial" w:hAnsi="Arial" w:cs="Arial"/>
                <w:sz w:val="24"/>
                <w:szCs w:val="24"/>
              </w:rPr>
              <w:t>ier</w:t>
            </w:r>
            <w:r w:rsidR="001A07A4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6F78C8" w:rsidRPr="001A07A4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06F2891" w14:textId="552665D9" w:rsidR="001A07A4" w:rsidRPr="00DD7891" w:rsidRDefault="001A07A4" w:rsidP="001A07A4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5AED338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1A07A4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7AD95F98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>
        <w:t xml:space="preserve">xx von </w:t>
      </w:r>
      <w:r w:rsidR="00DB1829">
        <w:t>40</w:t>
      </w:r>
    </w:p>
    <w:p w14:paraId="63C7765E" w14:textId="05226A7A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6D94EBAE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5EAC8E91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1CE643D8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7E32E0A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1A07A4">
        <w:rPr>
          <w:rFonts w:ascii="Arial" w:eastAsia="Arial" w:hAnsi="Arial" w:cs="Arial"/>
          <w:sz w:val="24"/>
          <w:szCs w:val="24"/>
        </w:rPr>
        <w:t>13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4A0F6FA" w14:textId="77777777" w:rsidR="00EF13AE" w:rsidRDefault="00EF13AE" w:rsidP="001A07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2E0B7EA" w14:textId="6CA5FC05" w:rsidR="001A07A4" w:rsidRPr="001A07A4" w:rsidRDefault="001A07A4" w:rsidP="001A07A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 so, gut gemacht </w:t>
            </w:r>
            <w:r w:rsidRPr="001A07A4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68725AA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998040" w14:textId="3ADD4AB0" w:rsidR="001A07A4" w:rsidRDefault="001A07A4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42E5" w14:textId="77777777" w:rsidR="002877C2" w:rsidRDefault="002877C2">
      <w:pPr>
        <w:spacing w:after="0" w:line="240" w:lineRule="auto"/>
      </w:pPr>
      <w:r>
        <w:separator/>
      </w:r>
    </w:p>
  </w:endnote>
  <w:endnote w:type="continuationSeparator" w:id="0">
    <w:p w14:paraId="2AB4F540" w14:textId="77777777" w:rsidR="002877C2" w:rsidRDefault="0028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D9D6" w14:textId="77777777" w:rsidR="002877C2" w:rsidRDefault="002877C2">
      <w:pPr>
        <w:spacing w:after="0" w:line="240" w:lineRule="auto"/>
      </w:pPr>
      <w:r>
        <w:separator/>
      </w:r>
    </w:p>
  </w:footnote>
  <w:footnote w:type="continuationSeparator" w:id="0">
    <w:p w14:paraId="7966FC8F" w14:textId="77777777" w:rsidR="002877C2" w:rsidRDefault="0028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07A4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877C2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3E62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485</cp:revision>
  <cp:lastPrinted>2023-02-20T18:21:00Z</cp:lastPrinted>
  <dcterms:created xsi:type="dcterms:W3CDTF">2020-10-20T14:50:00Z</dcterms:created>
  <dcterms:modified xsi:type="dcterms:W3CDTF">2023-02-23T23:21:00Z</dcterms:modified>
</cp:coreProperties>
</file>