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2CC88E2B" w:rsidR="0038423A" w:rsidRPr="006133E6" w:rsidRDefault="00000000">
      <w:pPr>
        <w:rPr>
          <w:rFonts w:ascii="Arial" w:eastAsia="Arial" w:hAnsi="Arial" w:cs="Arial"/>
          <w:sz w:val="24"/>
          <w:szCs w:val="24"/>
          <w:lang w:val="de-DE"/>
        </w:rPr>
      </w:pPr>
      <w:r w:rsidRPr="006133E6">
        <w:rPr>
          <w:rFonts w:ascii="Arial" w:eastAsia="Arial" w:hAnsi="Arial" w:cs="Arial"/>
          <w:sz w:val="24"/>
          <w:szCs w:val="24"/>
          <w:lang w:val="de-DE"/>
        </w:rPr>
        <w:t xml:space="preserve">Name: </w:t>
      </w:r>
      <w:r w:rsidR="00C330E8" w:rsidRPr="006133E6">
        <w:rPr>
          <w:rFonts w:ascii="Arial" w:eastAsia="Arial" w:hAnsi="Arial" w:cs="Arial"/>
          <w:sz w:val="24"/>
          <w:szCs w:val="24"/>
          <w:lang w:val="de-DE"/>
        </w:rPr>
        <w:t>Marco Sarkady</w:t>
      </w:r>
    </w:p>
    <w:p w14:paraId="56BAF397" w14:textId="62DA0634" w:rsidR="00C07F33" w:rsidRPr="006133E6" w:rsidRDefault="00000000">
      <w:pPr>
        <w:rPr>
          <w:rFonts w:ascii="Arial" w:eastAsia="Arial" w:hAnsi="Arial" w:cs="Arial"/>
          <w:b/>
          <w:sz w:val="28"/>
          <w:szCs w:val="28"/>
          <w:lang w:val="de-DE"/>
        </w:rPr>
      </w:pPr>
      <w:r w:rsidRPr="006133E6">
        <w:rPr>
          <w:rFonts w:ascii="Arial" w:eastAsia="Arial" w:hAnsi="Arial" w:cs="Arial"/>
          <w:b/>
          <w:sz w:val="28"/>
          <w:szCs w:val="28"/>
          <w:lang w:val="de-DE"/>
        </w:rPr>
        <w:t xml:space="preserve">Punkte: </w:t>
      </w:r>
      <w:r w:rsidR="006133E6" w:rsidRPr="006133E6">
        <w:rPr>
          <w:rFonts w:ascii="Arial" w:eastAsia="Arial" w:hAnsi="Arial" w:cs="Arial"/>
          <w:b/>
          <w:sz w:val="28"/>
          <w:szCs w:val="28"/>
          <w:lang w:val="de-DE"/>
        </w:rPr>
        <w:t>89</w:t>
      </w:r>
    </w:p>
    <w:p w14:paraId="02777B2C" w14:textId="5D7CE69E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BA82E31" w14:textId="26F9F7EC" w:rsidR="00C422E0" w:rsidRDefault="00C422E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Für Testfälle sollten (wie in jeder Übung zuvor) ein eigenes Testfile erstellt werden -2</w:t>
      </w:r>
    </w:p>
    <w:p w14:paraId="5EA8D31A" w14:textId="0DB77965" w:rsidR="00C422E0" w:rsidRDefault="00C422E0" w:rsidP="000D19BF">
      <w:pPr>
        <w:rPr>
          <w:rFonts w:ascii="Arial" w:eastAsia="Arial" w:hAnsi="Arial" w:cs="Arial"/>
          <w:sz w:val="24"/>
          <w:szCs w:val="24"/>
        </w:rPr>
      </w:pPr>
    </w:p>
    <w:p w14:paraId="52B8CF36" w14:textId="23F12E94" w:rsidR="00C422E0" w:rsidRDefault="00C422E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Bitte beim Projekt und Files umbenennen aufpassen. Prefix_parser.cpp gab es nicht und hieß stattdessen „.cpp“ – also praktisch nur die Dateiendung...</w:t>
      </w:r>
    </w:p>
    <w:p w14:paraId="7694AB52" w14:textId="78B395C6" w:rsidR="006133E6" w:rsidRDefault="006133E6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Allgemein gute Abgabe, bis auf die paar Sachen beim letzten Punkt! </w:t>
      </w:r>
      <w:r w:rsidRPr="006133E6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F165C3" w14:textId="55AB33DB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6133E6">
        <w:t>30</w:t>
      </w:r>
      <w:r>
        <w:t xml:space="preserve"> von </w:t>
      </w:r>
      <w:r w:rsidR="004275A8">
        <w:t>30</w:t>
      </w:r>
    </w:p>
    <w:p w14:paraId="45D9A243" w14:textId="583E50B7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9C6F7A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9C6F7A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701E121" w14:textId="0EEBD012" w:rsidR="00C330E8" w:rsidRDefault="00C330E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799EDB4" w14:textId="77777777" w:rsidR="00C330E8" w:rsidRDefault="00C330E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C44392" w14:textId="2502D34D" w:rsidR="00882487" w:rsidRPr="00ED248D" w:rsidRDefault="00882487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3C4A9C95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667F85E0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C422E0">
        <w:rPr>
          <w:rFonts w:ascii="Arial" w:eastAsia="Arial" w:hAnsi="Arial" w:cs="Arial"/>
          <w:sz w:val="24"/>
          <w:szCs w:val="24"/>
        </w:rPr>
        <w:t>1</w:t>
      </w:r>
      <w:r w:rsidR="009C6F7A">
        <w:rPr>
          <w:rFonts w:ascii="Arial" w:eastAsia="Arial" w:hAnsi="Arial" w:cs="Arial"/>
          <w:sz w:val="24"/>
          <w:szCs w:val="24"/>
        </w:rPr>
        <w:t>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9C6F7A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1D25C87E" w:rsidR="004D1762" w:rsidRPr="00754671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0807A201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C330E8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F090EA9" w14:textId="77777777" w:rsidR="00DC4747" w:rsidRDefault="00C330E8" w:rsidP="00C330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 </w:t>
            </w:r>
            <w:r w:rsidRPr="00C330E8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21D2E836" w14:textId="323A3B7E" w:rsidR="00C330E8" w:rsidRPr="00C330E8" w:rsidRDefault="00C330E8" w:rsidP="00C330E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103E3D2C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4701198E" w:rsidR="00C330E8" w:rsidRDefault="00C330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523C01F2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6133E6">
        <w:t>30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C6F7A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9C6F7A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9C46202" w14:textId="7B65E0A3" w:rsidR="00865949" w:rsidRDefault="00C330E8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Der letzte Abschnitt gehört thematisch eig. zur Diskussion der Testfälle, aber sonst okay.</w:t>
            </w:r>
            <w:r w:rsidR="006133E6">
              <w:rPr>
                <w:rFonts w:ascii="Arial" w:eastAsia="Arial" w:hAnsi="Arial" w:cs="Arial"/>
                <w:sz w:val="24"/>
                <w:szCs w:val="24"/>
              </w:rPr>
              <w:t xml:space="preserve"> Mehr dazu unten.</w:t>
            </w:r>
          </w:p>
          <w:p w14:paraId="37015C2D" w14:textId="4B97632C" w:rsidR="00C330E8" w:rsidRPr="00ED248D" w:rsidRDefault="00C330E8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22307C1B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60ED0B6F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6133E6">
        <w:rPr>
          <w:rFonts w:ascii="Arial" w:eastAsia="Arial" w:hAnsi="Arial" w:cs="Arial"/>
          <w:sz w:val="24"/>
          <w:szCs w:val="24"/>
        </w:rPr>
        <w:t>1</w:t>
      </w:r>
      <w:r w:rsidR="009C6F7A">
        <w:rPr>
          <w:rFonts w:ascii="Arial" w:eastAsia="Arial" w:hAnsi="Arial" w:cs="Arial"/>
          <w:sz w:val="24"/>
          <w:szCs w:val="24"/>
        </w:rPr>
        <w:t>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9C6F7A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271C5623" w14:textId="77777777" w:rsidR="00C422E0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52EAB76A" w:rsidR="00C422E0" w:rsidRPr="00931F77" w:rsidRDefault="00C422E0" w:rsidP="00C422E0">
            <w:pPr>
              <w:rPr>
                <w:rFonts w:ascii="Segoe UI Emoji" w:eastAsia="Arial" w:hAnsi="Segoe UI Emoji" w:cs="Segoe UI Emoji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Kein „großer“ Fehler, aber keine Ahnung wie das überhaupt kompiliert hat, wenn die using Statements über den imports sitzen</w:t>
            </w:r>
            <w:r w:rsidR="006133E6">
              <w:rPr>
                <w:rFonts w:ascii="Arial" w:eastAsia="Arial" w:hAnsi="Arial" w:cs="Arial"/>
                <w:bCs/>
                <w:sz w:val="24"/>
                <w:szCs w:val="24"/>
              </w:rPr>
              <w:t>. Bei mir tat es das auf jeden Fall nicht, da der Compiler ja nicht mal weiß, was „std::string“ überhaupt ist, bevor man es importiert.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Pr="00C422E0">
              <w:rPr>
                <w:rFonts w:ascii="Segoe UI Emoji" w:eastAsia="Arial" w:hAnsi="Segoe UI Emoji" w:cs="Segoe UI Emoji"/>
                <w:bCs/>
                <w:sz w:val="24"/>
                <w:szCs w:val="24"/>
              </w:rPr>
              <w:t>🤔</w:t>
            </w: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2BC89B39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C330E8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8AF1926" w14:textId="0064AAD7" w:rsidR="006133E6" w:rsidRDefault="00931F77" w:rsidP="00C330E8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Dass Infix-Ausdrücke nun nur die erste Zahl parsen ist der gegebenen Grammatik geschuldet, und nicht ein Implementierungsfehler per se. Eine Zahl ist ein Terminalsymbol</w:t>
            </w:r>
            <w:r w:rsidR="006133E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133E6" w:rsidRPr="006133E6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 w:rsidR="006133E6">
              <w:rPr>
                <w:rFonts w:ascii="Arial" w:eastAsia="Arial" w:hAnsi="Arial" w:cs="Arial"/>
                <w:sz w:val="24"/>
                <w:szCs w:val="24"/>
              </w:rPr>
              <w:t xml:space="preserve"> Wenn sie geparsed wird, wird nicht an andere Grammatikregeln geforwarded. Fehlermeldungen können also nur geworfen werden, wenn 1) ein Zeichen fehlt, oder 2) ein Zeichen nicht dem erwarteten entspricht.</w:t>
            </w:r>
          </w:p>
          <w:p w14:paraId="406F2891" w14:textId="6455B4B1" w:rsidR="001C0EB1" w:rsidRPr="00DD7891" w:rsidRDefault="00C330E8" w:rsidP="00C330E8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Passt! </w:t>
            </w:r>
            <w:r w:rsidRPr="00C330E8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0A22B3" w14:textId="63193F9A" w:rsidR="00EB41C5" w:rsidRDefault="006133E6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Hinweis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3644AD38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6133E6">
        <w:t>31</w:t>
      </w:r>
      <w:r>
        <w:t xml:space="preserve"> von </w:t>
      </w:r>
      <w:r w:rsidR="00DB1829">
        <w:t>40</w:t>
      </w:r>
    </w:p>
    <w:p w14:paraId="63C7765E" w14:textId="19FB5A91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6133E6">
        <w:rPr>
          <w:rFonts w:ascii="Arial" w:eastAsia="Arial" w:hAnsi="Arial" w:cs="Arial"/>
          <w:sz w:val="24"/>
          <w:szCs w:val="24"/>
        </w:rPr>
        <w:t>7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757234AF" w:rsidR="00872BBB" w:rsidRPr="00ED248D" w:rsidRDefault="006133E6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Veranschaulichung der Grammatik zum Erlauben von Variablen</w:t>
            </w: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309A6B01" w:rsidR="00872BBB" w:rsidRDefault="006133E6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</w:t>
            </w: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60C6D00A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6133E6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7B354B41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4695020F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C422E0">
        <w:rPr>
          <w:rFonts w:ascii="Arial" w:eastAsia="Arial" w:hAnsi="Arial" w:cs="Arial"/>
          <w:sz w:val="24"/>
          <w:szCs w:val="24"/>
        </w:rPr>
        <w:t>6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57CDE3E0" w14:textId="5A2EF0C9" w:rsidR="007C5C94" w:rsidRDefault="00C330E8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komplexen Rechnungen mit Variablen (Klammern, verschachtelt...), mehrstelligen Zahlen, sowie kein Überprüfen ob die alten Rechnungen (komplett ohne Variablen) noch funktionieren.</w:t>
            </w:r>
          </w:p>
          <w:p w14:paraId="67CFA0EE" w14:textId="30FA9A07" w:rsidR="007C5C94" w:rsidRDefault="00500CCA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 Test mit einer nicht definierten Variable</w:t>
            </w:r>
          </w:p>
          <w:p w14:paraId="32E0B7EA" w14:textId="0A5D9667" w:rsidR="00EF13AE" w:rsidRPr="00C422E0" w:rsidRDefault="00C422E0" w:rsidP="00C422E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 Test mit „</w:t>
            </w:r>
            <w:r w:rsidR="00EF13AE" w:rsidRPr="00C422E0">
              <w:rPr>
                <w:rFonts w:ascii="Arial" w:eastAsia="Arial" w:hAnsi="Arial" w:cs="Arial"/>
                <w:sz w:val="24"/>
                <w:szCs w:val="24"/>
              </w:rPr>
              <w:t>Error parsing factor</w:t>
            </w:r>
            <w:r>
              <w:rPr>
                <w:rFonts w:ascii="Arial" w:eastAsia="Arial" w:hAnsi="Arial" w:cs="Arial"/>
                <w:sz w:val="24"/>
                <w:szCs w:val="24"/>
              </w:rPr>
              <w:t>“</w:t>
            </w:r>
            <w:r w:rsidR="00EF13AE" w:rsidRPr="00C422E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F13AE" w:rsidRPr="0069524A">
              <w:sym w:font="Wingdings" w:char="F0E0"/>
            </w:r>
            <w:r w:rsidR="00EF13AE" w:rsidRPr="00C422E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z.B </w:t>
            </w:r>
            <w:r w:rsidR="00EF13AE" w:rsidRPr="00C422E0">
              <w:rPr>
                <w:rFonts w:ascii="Arial" w:eastAsia="Arial" w:hAnsi="Arial" w:cs="Arial"/>
                <w:sz w:val="24"/>
                <w:szCs w:val="24"/>
              </w:rPr>
              <w:t>zu viele Rechenzeichen</w: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57DD489" w14:textId="3B123D2D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C330E8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  <w:p w14:paraId="212AEF39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6327D5F" w14:textId="77777777" w:rsidR="00CB2881" w:rsidRDefault="00CB2881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D50223B" w14:textId="18F3C08F" w:rsidR="00C330E8" w:rsidRDefault="00272E50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-3</w:t>
            </w:r>
          </w:p>
          <w:p w14:paraId="35998040" w14:textId="47C03673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C422E0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190B" w14:textId="77777777" w:rsidR="00D243F2" w:rsidRDefault="00D243F2">
      <w:pPr>
        <w:spacing w:after="0" w:line="240" w:lineRule="auto"/>
      </w:pPr>
      <w:r>
        <w:separator/>
      </w:r>
    </w:p>
  </w:endnote>
  <w:endnote w:type="continuationSeparator" w:id="0">
    <w:p w14:paraId="2E8C90B7" w14:textId="77777777" w:rsidR="00D243F2" w:rsidRDefault="00D2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407E" w14:textId="77777777" w:rsidR="00D243F2" w:rsidRDefault="00D243F2">
      <w:pPr>
        <w:spacing w:after="0" w:line="240" w:lineRule="auto"/>
      </w:pPr>
      <w:r>
        <w:separator/>
      </w:r>
    </w:p>
  </w:footnote>
  <w:footnote w:type="continuationSeparator" w:id="0">
    <w:p w14:paraId="30929640" w14:textId="77777777" w:rsidR="00D243F2" w:rsidRDefault="00D2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E7ABC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C1F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3176"/>
    <w:rsid w:val="00605FDE"/>
    <w:rsid w:val="006101B3"/>
    <w:rsid w:val="00610AB1"/>
    <w:rsid w:val="006112D2"/>
    <w:rsid w:val="00611EEE"/>
    <w:rsid w:val="006133E6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31F77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C6F7A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330E8"/>
    <w:rsid w:val="00C422E0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43F2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4F0D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488</cp:revision>
  <cp:lastPrinted>2023-02-27T00:25:00Z</cp:lastPrinted>
  <dcterms:created xsi:type="dcterms:W3CDTF">2020-10-20T14:50:00Z</dcterms:created>
  <dcterms:modified xsi:type="dcterms:W3CDTF">2023-02-27T00:25:00Z</dcterms:modified>
</cp:coreProperties>
</file>