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208089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D22AE">
        <w:rPr>
          <w:rFonts w:ascii="Arial" w:hAnsi="Arial" w:cs="Arial"/>
          <w:sz w:val="24"/>
          <w:szCs w:val="24"/>
        </w:rPr>
        <w:t>Wolfgang Eder</w:t>
      </w:r>
    </w:p>
    <w:p w14:paraId="0D352469" w14:textId="4B39CC6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71AE3">
        <w:rPr>
          <w:rFonts w:ascii="Arial" w:hAnsi="Arial" w:cs="Arial"/>
          <w:b/>
          <w:sz w:val="28"/>
          <w:szCs w:val="28"/>
        </w:rPr>
        <w:t>64</w:t>
      </w:r>
    </w:p>
    <w:p w14:paraId="716A72E4" w14:textId="35EB19CB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2E6CFCA1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571087">
        <w:t>6</w:t>
      </w:r>
      <w:r w:rsidR="00252EF3">
        <w:t>4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FD6A4A0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E07CD5">
        <w:rPr>
          <w:rFonts w:ascii="Arial" w:hAnsi="Arial" w:cs="Arial"/>
          <w:sz w:val="24"/>
          <w:szCs w:val="24"/>
        </w:rPr>
        <w:t>15</w:t>
      </w:r>
      <w:r w:rsidR="00C81960">
        <w:rPr>
          <w:rFonts w:ascii="Arial" w:hAnsi="Arial" w:cs="Arial"/>
          <w:sz w:val="24"/>
          <w:szCs w:val="24"/>
        </w:rPr>
        <w:t>/</w:t>
      </w:r>
      <w:r w:rsidR="00E07CD5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E8A614" w14:textId="54143ACA" w:rsidR="00973B28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 nicht beschrieben</w:t>
            </w:r>
            <w:r w:rsidR="00F052AB">
              <w:rPr>
                <w:rFonts w:ascii="Arial" w:hAnsi="Arial" w:cs="Arial"/>
                <w:sz w:val="24"/>
                <w:szCs w:val="24"/>
              </w:rPr>
              <w:t xml:space="preserve"> (nur erwähnt)</w:t>
            </w:r>
          </w:p>
          <w:p w14:paraId="153522F5" w14:textId="55A15AC2" w:rsidR="00AD22AE" w:rsidRPr="001060EA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Wofür werden die „friend“ Deklarationen gebraucht?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E67AFE" w14:textId="77777777" w:rsidR="00F5106C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  <w:p w14:paraId="328AD018" w14:textId="60BB19F9" w:rsidR="00F052AB" w:rsidRPr="00F5106C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7198D8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060166">
        <w:rPr>
          <w:rFonts w:ascii="Arial" w:hAnsi="Arial" w:cs="Arial"/>
          <w:sz w:val="24"/>
          <w:szCs w:val="24"/>
        </w:rPr>
        <w:t>24</w:t>
      </w:r>
      <w:r w:rsidR="00C81960">
        <w:rPr>
          <w:rFonts w:ascii="Arial" w:hAnsi="Arial" w:cs="Arial"/>
          <w:sz w:val="24"/>
          <w:szCs w:val="24"/>
        </w:rPr>
        <w:t>/</w:t>
      </w:r>
      <w:r w:rsidR="00060166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B9700D" w14:textId="685016FA" w:rsidR="00D65466" w:rsidRDefault="00BE1C1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Implementierungen von den Rechnungsarten bei Brüchen sind leider falsch </w:t>
            </w:r>
            <w:r w:rsidRPr="00BE1C1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Bei Addition/Subtraktion, muss man auf den kleinsten gemeinsamen Nenner bringen vorher. Multiplizieren ist Nenner1 * Nenner2 und Zähler1 * Zähler2. Dividieren ist ähnlich zum Multiplizieren, aber mit dem Kehrwert des zweiten Bruchs.</w:t>
            </w:r>
          </w:p>
          <w:p w14:paraId="3984B783" w14:textId="6A01798F" w:rsidR="00BE1C17" w:rsidRPr="00941CCC" w:rsidRDefault="002B671F" w:rsidP="00B71E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</w:t>
            </w:r>
            <w:r w:rsidR="0000682E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Ist etwas merkwürdig den Nenner 0 ungefragt auf 1 zu ändern</w:t>
            </w:r>
            <w:r w:rsidR="0000682E">
              <w:rPr>
                <w:rFonts w:ascii="Arial" w:hAnsi="Arial" w:cs="Arial"/>
                <w:sz w:val="24"/>
                <w:szCs w:val="24"/>
              </w:rPr>
              <w:t>, falls dieser 0 ist. Für das ist ja die Exception da.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4935" w14:textId="036FDAA4" w:rsidR="004932BA" w:rsidRDefault="00BE1C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C252B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  <w:p w14:paraId="66D3583F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C3419A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3BBA86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F7B13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B58DE8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3E5556" w14:textId="77777777" w:rsidR="00F052AB" w:rsidRDefault="002B671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0682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7D009C94" w14:textId="77777777" w:rsidR="00575971" w:rsidRDefault="0057597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BEED49D" w:rsidR="00575971" w:rsidRPr="006A182E" w:rsidRDefault="0057597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008EFCB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E1DA7">
        <w:rPr>
          <w:rFonts w:ascii="Arial" w:hAnsi="Arial" w:cs="Arial"/>
          <w:sz w:val="24"/>
          <w:szCs w:val="24"/>
        </w:rPr>
        <w:t>2</w:t>
      </w:r>
      <w:r w:rsidR="00252EF3">
        <w:rPr>
          <w:rFonts w:ascii="Arial" w:hAnsi="Arial" w:cs="Arial"/>
          <w:sz w:val="24"/>
          <w:szCs w:val="24"/>
        </w:rPr>
        <w:t>5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BE1DA7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BA09FCD" w14:textId="4B28CBA1" w:rsidR="00CC5E77" w:rsidRDefault="00CC5E7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69D07632" w14:textId="50B4141A" w:rsidR="00B71EAB" w:rsidRDefault="00135B80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35B80">
              <w:rPr>
                <w:rFonts w:ascii="Arial" w:hAnsi="Arial" w:cs="Arial"/>
                <w:sz w:val="24"/>
                <w:szCs w:val="24"/>
                <w:lang w:val="de-DE"/>
              </w:rPr>
              <w:t>Testfall „not same“ ist etwas verwi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rrend, weil „same“ ausgegeben wird, obwohl sie ungleich sind.</w:t>
            </w:r>
          </w:p>
          <w:p w14:paraId="277408D5" w14:textId="2EF80ECC" w:rsidR="00497547" w:rsidRDefault="0049754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Ergebnisse der Testfälle großteils Falsch (z.B. dass zwei positive Brüche dividert nichts negatives ergeben können) , wegen den Fehlern</w:t>
            </w:r>
            <w:r w:rsidR="00EC252B">
              <w:rPr>
                <w:rFonts w:ascii="Arial" w:hAnsi="Arial" w:cs="Arial"/>
                <w:sz w:val="24"/>
                <w:szCs w:val="24"/>
                <w:lang w:val="de-DE"/>
              </w:rPr>
              <w:t xml:space="preserve"> bei den Grundrechnungsarten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oben, und kein Kommentar dazu.</w:t>
            </w:r>
          </w:p>
          <w:p w14:paraId="35258502" w14:textId="0504832E" w:rsidR="00E07CD5" w:rsidRDefault="00E07CD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Durch den „Fehler“ in Normalize, ist der Testfall mit „DivideByZero“ leider hinfällig </w:t>
            </w:r>
            <w:r w:rsidRPr="0000682E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Denominator wird nie 0.</w:t>
            </w:r>
          </w:p>
          <w:p w14:paraId="5C3B725C" w14:textId="7EFFA64B" w:rsidR="00497547" w:rsidRDefault="00644165" w:rsidP="0064416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Abseits davon, </w:t>
            </w:r>
            <w:r w:rsidR="00497547">
              <w:rPr>
                <w:rFonts w:ascii="Arial" w:hAnsi="Arial" w:cs="Arial"/>
                <w:sz w:val="24"/>
                <w:szCs w:val="24"/>
                <w:lang w:val="de-DE"/>
              </w:rPr>
              <w:t>aber alle Testfälle zumindest abgedeckt.</w:t>
            </w:r>
          </w:p>
          <w:p w14:paraId="309B7665" w14:textId="0FF6AD00" w:rsidR="001274C6" w:rsidRDefault="001274C6" w:rsidP="0064416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Bei </w:t>
            </w:r>
            <w:r w:rsidR="00DC3059">
              <w:rPr>
                <w:rFonts w:ascii="Arial" w:hAnsi="Arial" w:cs="Arial"/>
                <w:sz w:val="24"/>
                <w:szCs w:val="24"/>
                <w:lang w:val="de-DE"/>
              </w:rPr>
              <w:t xml:space="preserve">Comparisons sollte man beide Seiten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testen: z.B. bei smaller</w:t>
            </w:r>
            <w:r w:rsidR="00DC3059">
              <w:rPr>
                <w:rFonts w:ascii="Arial" w:hAnsi="Arial" w:cs="Arial"/>
                <w:sz w:val="24"/>
                <w:szCs w:val="24"/>
                <w:lang w:val="de-DE"/>
              </w:rPr>
              <w:t xml:space="preserve"> than: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1x größer</w:t>
            </w:r>
            <w:r w:rsidR="00B75C4F">
              <w:rPr>
                <w:rFonts w:ascii="Arial" w:hAnsi="Arial" w:cs="Arial"/>
                <w:sz w:val="24"/>
                <w:szCs w:val="24"/>
                <w:lang w:val="de-DE"/>
              </w:rPr>
              <w:t>(gleich)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und 1x kleiner.</w:t>
            </w:r>
          </w:p>
          <w:p w14:paraId="41ACC0DD" w14:textId="36078D18" w:rsidR="00644165" w:rsidRPr="00644165" w:rsidRDefault="00644165" w:rsidP="0064416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2D93D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553CCF" w14:textId="77777777" w:rsidR="00644165" w:rsidRDefault="006441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BE62C17" w14:textId="77777777" w:rsidR="00497547" w:rsidRDefault="0049754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0475B2" w14:textId="77777777" w:rsidR="00497547" w:rsidRDefault="0049754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9D2F3EC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54E78D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617D02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725CD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710B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0D63A187" w14:textId="77777777" w:rsidR="00C270A6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19A11E" w14:textId="77777777" w:rsidR="00C270A6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09C29C0A" w:rsidR="00C270A6" w:rsidRPr="005835CC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C32D" w14:textId="77777777" w:rsidR="00C32F70" w:rsidRDefault="00C32F70" w:rsidP="00345E41">
      <w:pPr>
        <w:spacing w:after="0" w:line="240" w:lineRule="auto"/>
      </w:pPr>
      <w:r>
        <w:separator/>
      </w:r>
    </w:p>
  </w:endnote>
  <w:endnote w:type="continuationSeparator" w:id="0">
    <w:p w14:paraId="74839E87" w14:textId="77777777" w:rsidR="00C32F70" w:rsidRDefault="00C32F7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69ED" w14:textId="77777777" w:rsidR="00C32F70" w:rsidRDefault="00C32F70" w:rsidP="00345E41">
      <w:pPr>
        <w:spacing w:after="0" w:line="240" w:lineRule="auto"/>
      </w:pPr>
      <w:r>
        <w:separator/>
      </w:r>
    </w:p>
  </w:footnote>
  <w:footnote w:type="continuationSeparator" w:id="0">
    <w:p w14:paraId="1FD2DA58" w14:textId="77777777" w:rsidR="00C32F70" w:rsidRDefault="00C32F7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2CE58D7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66562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0682E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166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314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274C6"/>
    <w:rsid w:val="00133CCB"/>
    <w:rsid w:val="001344B8"/>
    <w:rsid w:val="00135B80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1F5042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2EF3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B671F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50A9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208D"/>
    <w:rsid w:val="003F093B"/>
    <w:rsid w:val="003F14A6"/>
    <w:rsid w:val="003F2720"/>
    <w:rsid w:val="003F6AC6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97547"/>
    <w:rsid w:val="004A0355"/>
    <w:rsid w:val="004A0570"/>
    <w:rsid w:val="004A71CC"/>
    <w:rsid w:val="004B6987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1087"/>
    <w:rsid w:val="00571AE3"/>
    <w:rsid w:val="00575971"/>
    <w:rsid w:val="00582D79"/>
    <w:rsid w:val="005835CC"/>
    <w:rsid w:val="0058647D"/>
    <w:rsid w:val="005911F7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46AB"/>
    <w:rsid w:val="00601CEE"/>
    <w:rsid w:val="00602101"/>
    <w:rsid w:val="00614C1A"/>
    <w:rsid w:val="00634BC7"/>
    <w:rsid w:val="00640F7F"/>
    <w:rsid w:val="00641448"/>
    <w:rsid w:val="00644165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2A84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272EE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22AE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EAB"/>
    <w:rsid w:val="00B71F8A"/>
    <w:rsid w:val="00B7576E"/>
    <w:rsid w:val="00B75C4F"/>
    <w:rsid w:val="00B763A1"/>
    <w:rsid w:val="00B8070D"/>
    <w:rsid w:val="00B85638"/>
    <w:rsid w:val="00BA2069"/>
    <w:rsid w:val="00BA40A1"/>
    <w:rsid w:val="00BB573B"/>
    <w:rsid w:val="00BD0705"/>
    <w:rsid w:val="00BD4714"/>
    <w:rsid w:val="00BE1C17"/>
    <w:rsid w:val="00BE1DA7"/>
    <w:rsid w:val="00BE5080"/>
    <w:rsid w:val="00BE77B3"/>
    <w:rsid w:val="00BE7942"/>
    <w:rsid w:val="00BF6ABC"/>
    <w:rsid w:val="00C117C2"/>
    <w:rsid w:val="00C16027"/>
    <w:rsid w:val="00C203AF"/>
    <w:rsid w:val="00C20EA3"/>
    <w:rsid w:val="00C270A6"/>
    <w:rsid w:val="00C2755D"/>
    <w:rsid w:val="00C32F70"/>
    <w:rsid w:val="00C40657"/>
    <w:rsid w:val="00C47E5B"/>
    <w:rsid w:val="00C53B52"/>
    <w:rsid w:val="00C66562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3059"/>
    <w:rsid w:val="00DC7EC6"/>
    <w:rsid w:val="00DD2C9E"/>
    <w:rsid w:val="00DD7395"/>
    <w:rsid w:val="00DE2228"/>
    <w:rsid w:val="00DF0F4A"/>
    <w:rsid w:val="00DF1868"/>
    <w:rsid w:val="00E03771"/>
    <w:rsid w:val="00E077F8"/>
    <w:rsid w:val="00E07CD5"/>
    <w:rsid w:val="00E10A0D"/>
    <w:rsid w:val="00E12943"/>
    <w:rsid w:val="00E15D48"/>
    <w:rsid w:val="00E261C3"/>
    <w:rsid w:val="00E405F9"/>
    <w:rsid w:val="00E44657"/>
    <w:rsid w:val="00E45CE1"/>
    <w:rsid w:val="00E70BD4"/>
    <w:rsid w:val="00E710B2"/>
    <w:rsid w:val="00E8036D"/>
    <w:rsid w:val="00E84597"/>
    <w:rsid w:val="00E9272A"/>
    <w:rsid w:val="00E94E8A"/>
    <w:rsid w:val="00EA0FE9"/>
    <w:rsid w:val="00EA42AC"/>
    <w:rsid w:val="00EC252B"/>
    <w:rsid w:val="00EE149C"/>
    <w:rsid w:val="00EE2487"/>
    <w:rsid w:val="00EE53AA"/>
    <w:rsid w:val="00EE60A8"/>
    <w:rsid w:val="00EE6B2A"/>
    <w:rsid w:val="00EF0B06"/>
    <w:rsid w:val="00EF2776"/>
    <w:rsid w:val="00EF4373"/>
    <w:rsid w:val="00F052AB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7A5F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415</cp:revision>
  <cp:lastPrinted>2022-12-07T15:26:00Z</cp:lastPrinted>
  <dcterms:created xsi:type="dcterms:W3CDTF">2020-10-20T14:50:00Z</dcterms:created>
  <dcterms:modified xsi:type="dcterms:W3CDTF">2022-12-07T15:26:00Z</dcterms:modified>
</cp:coreProperties>
</file>