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B6E3" w14:textId="77777777" w:rsidR="00676CB8" w:rsidRPr="00157F85" w:rsidRDefault="00000000">
      <w:pPr>
        <w:spacing w:before="2200"/>
        <w:jc w:val="center"/>
      </w:pPr>
      <w:r w:rsidRPr="00157F85">
        <w:rPr>
          <w:b/>
          <w:bCs/>
          <w:color w:val="2E74B5"/>
          <w:spacing w:val="40"/>
          <w:sz w:val="26"/>
          <w:szCs w:val="26"/>
        </w:rPr>
        <w:t>PFLICHTENHEFT</w:t>
      </w:r>
    </w:p>
    <w:p w14:paraId="2CD5D6EB" w14:textId="77777777" w:rsidR="00676CB8" w:rsidRPr="00157F85" w:rsidRDefault="00000000">
      <w:pPr>
        <w:spacing w:before="200" w:after="200"/>
        <w:jc w:val="center"/>
      </w:pPr>
      <w:r w:rsidRPr="00157F85">
        <w:rPr>
          <w:b/>
          <w:bCs/>
          <w:color w:val="1F3864"/>
          <w:sz w:val="60"/>
          <w:szCs w:val="60"/>
        </w:rPr>
        <w:t>Bank-Management-System</w:t>
      </w:r>
    </w:p>
    <w:p w14:paraId="22A2AE8B" w14:textId="77777777" w:rsidR="00676CB8" w:rsidRPr="00157F85" w:rsidRDefault="00000000">
      <w:pPr>
        <w:spacing w:after="1600"/>
        <w:jc w:val="center"/>
      </w:pPr>
      <w:r w:rsidRPr="00157F85">
        <w:rPr>
          <w:i/>
          <w:iCs/>
          <w:color w:val="595959"/>
          <w:sz w:val="24"/>
          <w:szCs w:val="24"/>
        </w:rPr>
        <w:t>Java-Konsolenanwendung zur Simulation grundlegender Bankfunktionen</w:t>
      </w:r>
    </w:p>
    <w:p w14:paraId="560ED4AD" w14:textId="77777777" w:rsidR="00676CB8" w:rsidRPr="00157F85" w:rsidRDefault="00676CB8">
      <w:pPr>
        <w:pBdr>
          <w:top w:val="single" w:sz="8" w:space="8" w:color="2E74B5"/>
        </w:pBdr>
        <w:spacing w:before="200"/>
        <w:jc w:val="center"/>
      </w:pPr>
    </w:p>
    <w:p w14:paraId="1201C3F2" w14:textId="77777777" w:rsidR="00676CB8" w:rsidRPr="00157F85" w:rsidRDefault="00000000">
      <w:pPr>
        <w:spacing w:before="4000"/>
        <w:jc w:val="center"/>
      </w:pPr>
      <w:r w:rsidRPr="00157F85">
        <w:rPr>
          <w:color w:val="595959"/>
        </w:rPr>
        <w:t>Version 1.0</w:t>
      </w:r>
    </w:p>
    <w:p w14:paraId="68C6DF3F" w14:textId="77777777" w:rsidR="00676CB8" w:rsidRPr="00157F85" w:rsidRDefault="00000000">
      <w:pPr>
        <w:spacing w:before="100"/>
        <w:jc w:val="center"/>
      </w:pPr>
      <w:r w:rsidRPr="00157F85">
        <w:rPr>
          <w:color w:val="595959"/>
        </w:rPr>
        <w:t>3. September 2026</w:t>
      </w:r>
    </w:p>
    <w:p w14:paraId="306F66E7" w14:textId="77777777" w:rsidR="00676CB8" w:rsidRPr="00157F85" w:rsidRDefault="00000000">
      <w:r w:rsidRPr="00157F85">
        <w:br w:type="page"/>
      </w:r>
    </w:p>
    <w:p w14:paraId="3CCB7ECA" w14:textId="77777777" w:rsidR="00676CB8" w:rsidRPr="00157F85" w:rsidRDefault="00000000">
      <w:pPr>
        <w:pStyle w:val="Heading1"/>
        <w:spacing w:after="240"/>
        <w:rPr>
          <w:noProof/>
          <w:lang w:val="de-CH"/>
        </w:rPr>
      </w:pPr>
      <w:bookmarkStart w:id="0" w:name="_Toc239340766"/>
      <w:r w:rsidRPr="00157F85">
        <w:rPr>
          <w:noProof/>
          <w:color w:val="1F3864"/>
          <w:lang w:val="de-CH"/>
        </w:rPr>
        <w:lastRenderedPageBreak/>
        <w:t>Inhaltsverzeichnis</w:t>
      </w:r>
      <w:bookmarkEnd w:id="0"/>
    </w:p>
    <w:sdt>
      <w:sdtPr>
        <w:alias w:val="Inhaltsverzeichnis"/>
        <w:id w:val="383374266"/>
      </w:sdtPr>
      <w:sdtEndPr>
        <w:rPr>
          <w:rFonts w:cs="Calibri"/>
          <w:szCs w:val="22"/>
        </w:rPr>
      </w:sdtEndPr>
      <w:sdtContent>
        <w:p w14:paraId="65CBE12C" w14:textId="77777777" w:rsidR="00157F85" w:rsidRPr="00157F85" w:rsidRDefault="00000000">
          <w:pPr>
            <w:pStyle w:val="TOC1"/>
            <w:tabs>
              <w:tab w:val="right" w:leader="dot" w:pos="9016"/>
            </w:tabs>
          </w:pPr>
          <w:r w:rsidRPr="00157F85">
            <w:fldChar w:fldCharType="begin"/>
          </w:r>
          <w:r w:rsidRPr="00157F85">
            <w:instrText>TOC \h \o "1-2"</w:instrText>
          </w:r>
          <w:r w:rsidRPr="00157F85">
            <w:fldChar w:fldCharType="separate"/>
          </w:r>
          <w:hyperlink w:anchor="_Toc239340766" w:history="1">
            <w:r w:rsidR="00157F85" w:rsidRPr="00157F85">
              <w:rPr>
                <w:rStyle w:val="Hyperlink"/>
              </w:rPr>
              <w:t>Inhaltsverzeichnis</w:t>
            </w:r>
            <w:r w:rsidR="00157F85" w:rsidRPr="00157F85">
              <w:tab/>
            </w:r>
            <w:r w:rsidR="00157F85" w:rsidRPr="00157F85">
              <w:fldChar w:fldCharType="begin"/>
            </w:r>
            <w:r w:rsidR="00157F85" w:rsidRPr="00157F85">
              <w:instrText xml:space="preserve"> PAGEREF _Toc239340766 \h </w:instrText>
            </w:r>
            <w:r w:rsidR="00157F85" w:rsidRPr="00157F85">
              <w:fldChar w:fldCharType="separate"/>
            </w:r>
            <w:r w:rsidR="00157F85" w:rsidRPr="00157F85">
              <w:t>1</w:t>
            </w:r>
            <w:r w:rsidR="00157F85" w:rsidRPr="00157F85">
              <w:fldChar w:fldCharType="end"/>
            </w:r>
          </w:hyperlink>
        </w:p>
        <w:p w14:paraId="598A545C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67" w:history="1">
            <w:r w:rsidRPr="00157F85">
              <w:rPr>
                <w:rStyle w:val="Hyperlink"/>
              </w:rPr>
              <w:t>1  Projektübersicht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_Toc239340767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2AD34589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68" w:history="1">
            <w:r w:rsidRPr="00157F85">
              <w:rPr>
                <w:rStyle w:val="Hyperlink"/>
              </w:rPr>
              <w:t>2  Zielsetzung des Systems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_Toc239340768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061F52C5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69" w:history="1">
            <w:r w:rsidRPr="00157F85">
              <w:rPr>
                <w:rStyle w:val="Hyperlink"/>
              </w:rPr>
              <w:t>3  Systemumfang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_Toc239340769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7AB6F34E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0" w:history="1">
            <w:r w:rsidRPr="00157F85">
              <w:rPr>
                <w:rStyle w:val="Hyperlink"/>
              </w:rPr>
              <w:t>4  Funktionale Anforderungen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_Toc239340770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57A0E9D3" w14:textId="77777777" w:rsidR="00157F85" w:rsidRPr="00157F85" w:rsidRDefault="00157F85">
          <w:pPr>
            <w:pStyle w:val="TOC2"/>
            <w:tabs>
              <w:tab w:val="right" w:leader="dot" w:pos="9016"/>
            </w:tabs>
          </w:pPr>
          <w:hyperlink w:anchor="_Toc239340771" w:history="1">
            <w:r w:rsidRPr="00157F85">
              <w:rPr>
                <w:rStyle w:val="Hyperlink"/>
              </w:rPr>
              <w:t>4.1  Primäre funktionelle Ziele (Muss-Ziele)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_Toc239340771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53373278" w14:textId="77777777" w:rsidR="00157F85" w:rsidRPr="00157F85" w:rsidRDefault="00157F85">
          <w:pPr>
            <w:pStyle w:val="TOC2"/>
            <w:tabs>
              <w:tab w:val="right" w:leader="dot" w:pos="9016"/>
            </w:tabs>
          </w:pPr>
          <w:hyperlink w:anchor="_Toc239340772" w:history="1">
            <w:r w:rsidRPr="00157F85">
              <w:rPr>
                <w:rStyle w:val="Hyperlink"/>
              </w:rPr>
              <w:t>4.2  Bonusziele (Kann-Ziele)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_Toc239340772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0798183D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3" w:history="1">
            <w:r w:rsidRPr="00157F85">
              <w:rPr>
                <w:rStyle w:val="Hyperlink"/>
              </w:rPr>
              <w:t>5  Nicht-funktionale Anforderungen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_Toc239340773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70E68C30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4" w:history="1">
            <w:r w:rsidRPr="00157F85">
              <w:rPr>
                <w:rStyle w:val="Hyperlink"/>
              </w:rPr>
              <w:t>6  Systemarchitektur (Beschreibung ohne Code)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_Toc239340774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579CF7D6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5" w:history="1">
            <w:r w:rsidRPr="00157F85">
              <w:rPr>
                <w:rStyle w:val="Hyperlink"/>
              </w:rPr>
              <w:t>7  Benutzeroberfläche (Konsole)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_Toc239340775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3BDCA3E2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6" w:history="1">
            <w:r w:rsidRPr="00157F85">
              <w:rPr>
                <w:rStyle w:val="Hyperlink"/>
              </w:rPr>
              <w:t>8  Testfälle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_Toc239340776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1A87F876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7" w:history="1">
            <w:r w:rsidRPr="00157F85">
              <w:rPr>
                <w:rStyle w:val="Hyperlink"/>
              </w:rPr>
              <w:t>9  Abgrenzung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_Toc239340777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6D5374CC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8" w:history="1">
            <w:r w:rsidRPr="00157F85">
              <w:rPr>
                <w:rStyle w:val="Hyperlink"/>
              </w:rPr>
              <w:t>10  Glossar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_Toc239340778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35B49D36" w14:textId="77777777" w:rsidR="00157F85" w:rsidRPr="00157F85" w:rsidRDefault="00157F85">
          <w:pPr>
            <w:pStyle w:val="TOC1"/>
            <w:tabs>
              <w:tab w:val="right" w:leader="dot" w:pos="9016"/>
            </w:tabs>
          </w:pPr>
          <w:hyperlink w:anchor="_Toc239340779" w:history="1">
            <w:r w:rsidRPr="00157F85">
              <w:rPr>
                <w:rStyle w:val="Hyperlink"/>
              </w:rPr>
              <w:t>11  Abschluss</w:t>
            </w:r>
            <w:r w:rsidRPr="00157F85">
              <w:tab/>
            </w:r>
            <w:r w:rsidRPr="00157F85">
              <w:fldChar w:fldCharType="begin"/>
            </w:r>
            <w:r w:rsidRPr="00157F85">
              <w:instrText xml:space="preserve"> PAGEREF _Toc239340779 \h </w:instrText>
            </w:r>
            <w:r w:rsidRPr="00157F85">
              <w:fldChar w:fldCharType="separate"/>
            </w:r>
            <w:r w:rsidRPr="00157F85">
              <w:t>1</w:t>
            </w:r>
            <w:r w:rsidRPr="00157F85">
              <w:fldChar w:fldCharType="end"/>
            </w:r>
          </w:hyperlink>
        </w:p>
        <w:p w14:paraId="6CFFF80E" w14:textId="77777777" w:rsidR="00676CB8" w:rsidRPr="00157F85" w:rsidRDefault="00000000">
          <w:r w:rsidRPr="00157F85">
            <w:fldChar w:fldCharType="end"/>
          </w:r>
        </w:p>
      </w:sdtContent>
    </w:sdt>
    <w:p w14:paraId="32DC3051" w14:textId="77777777" w:rsidR="00676CB8" w:rsidRPr="00157F85" w:rsidRDefault="00000000">
      <w:r w:rsidRPr="00157F85">
        <w:br w:type="page"/>
      </w:r>
    </w:p>
    <w:p w14:paraId="44365763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1" w:name="_Toc239340767"/>
      <w:r w:rsidRPr="00157F85">
        <w:rPr>
          <w:noProof/>
          <w:color w:val="2E74B5"/>
          <w:lang w:val="de-CH"/>
        </w:rPr>
        <w:lastRenderedPageBreak/>
        <w:t xml:space="preserve">1  </w:t>
      </w:r>
      <w:r w:rsidRPr="00157F85">
        <w:rPr>
          <w:noProof/>
          <w:color w:val="1F3864"/>
          <w:lang w:val="de-CH"/>
        </w:rPr>
        <w:t>Projektübersicht</w:t>
      </w:r>
      <w:bookmarkEnd w:id="1"/>
    </w:p>
    <w:p w14:paraId="73C34123" w14:textId="77777777" w:rsidR="00676CB8" w:rsidRPr="00157F85" w:rsidRDefault="00000000">
      <w:pPr>
        <w:spacing w:after="160" w:line="300" w:lineRule="auto"/>
      </w:pPr>
      <w:r w:rsidRPr="00157F85">
        <w:t>Das Bank-Management-System ist eine Java-Konsolenanwendung, die grundlegende Bankfunktionen simuliert. Es ermöglicht das Erstellen und Verwalten von Bankkonten sowie das Durchführen einfacher Transaktionen.</w:t>
      </w:r>
    </w:p>
    <w:p w14:paraId="24A6C331" w14:textId="77777777" w:rsidR="00676CB8" w:rsidRPr="00157F85" w:rsidRDefault="00000000">
      <w:pPr>
        <w:spacing w:after="160" w:line="300" w:lineRule="auto"/>
      </w:pPr>
      <w:r w:rsidRPr="00157F85">
        <w:t>Das Projekt dient als Lernanwendung zur Vertiefung von Java-Grundlagen und objektorientierter Programmierung.</w:t>
      </w:r>
    </w:p>
    <w:p w14:paraId="2C9B02CC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2" w:name="_Toc239340768"/>
      <w:r w:rsidRPr="00157F85">
        <w:rPr>
          <w:noProof/>
          <w:color w:val="2E74B5"/>
          <w:lang w:val="de-CH"/>
        </w:rPr>
        <w:t xml:space="preserve">2  </w:t>
      </w:r>
      <w:r w:rsidRPr="00157F85">
        <w:rPr>
          <w:noProof/>
          <w:color w:val="1F3864"/>
          <w:lang w:val="de-CH"/>
        </w:rPr>
        <w:t>Zielsetzung des Systems</w:t>
      </w:r>
      <w:bookmarkEnd w:id="2"/>
    </w:p>
    <w:p w14:paraId="51C71756" w14:textId="77777777" w:rsidR="00676CB8" w:rsidRPr="00157F85" w:rsidRDefault="00000000">
      <w:pPr>
        <w:spacing w:after="160" w:line="300" w:lineRule="auto"/>
      </w:pPr>
      <w:r w:rsidRPr="00157F85">
        <w:t>Das System soll eine einfache, zuverlässige und übersichtliche Verwaltung von Bankkonten ermöglichen.</w:t>
      </w:r>
    </w:p>
    <w:p w14:paraId="5DD7262B" w14:textId="77777777" w:rsidR="00676CB8" w:rsidRPr="00157F85" w:rsidRDefault="00000000">
      <w:pPr>
        <w:spacing w:after="160" w:line="300" w:lineRule="auto"/>
      </w:pPr>
      <w:r w:rsidRPr="00157F85">
        <w:t>Es bildet die wichtigsten Kernfunktionen einer Bank ab, ohne grafische Oberfläche und ohne komplexe Zusatzfunktionen.</w:t>
      </w:r>
    </w:p>
    <w:p w14:paraId="21E016FD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3" w:name="_Toc239340769"/>
      <w:r w:rsidRPr="00157F85">
        <w:rPr>
          <w:noProof/>
          <w:color w:val="2E74B5"/>
          <w:lang w:val="de-CH"/>
        </w:rPr>
        <w:t xml:space="preserve">3  </w:t>
      </w:r>
      <w:r w:rsidRPr="00157F85">
        <w:rPr>
          <w:noProof/>
          <w:color w:val="1F3864"/>
          <w:lang w:val="de-CH"/>
        </w:rPr>
        <w:t>Systemumfang</w:t>
      </w:r>
      <w:bookmarkEnd w:id="3"/>
    </w:p>
    <w:p w14:paraId="2CDEB9CF" w14:textId="77777777" w:rsidR="00676CB8" w:rsidRPr="00157F85" w:rsidRDefault="00000000">
      <w:pPr>
        <w:spacing w:after="160" w:line="300" w:lineRule="auto"/>
      </w:pPr>
      <w:r w:rsidRPr="00157F85">
        <w:t>Das System umfasst folgende Bereiche:</w:t>
      </w:r>
    </w:p>
    <w:p w14:paraId="778B0221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Verwaltung von Kunden</w:t>
      </w:r>
    </w:p>
    <w:p w14:paraId="2ADD9437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Verwaltung von Bankkonten</w:t>
      </w:r>
    </w:p>
    <w:p w14:paraId="118BCEEF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Durchführung von Transaktionen</w:t>
      </w:r>
    </w:p>
    <w:p w14:paraId="3B8E6F35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Ausgabe von Konto- und Systeminformationen</w:t>
      </w:r>
    </w:p>
    <w:p w14:paraId="624D0990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Validierung und Fehlerbehandlung</w:t>
      </w:r>
    </w:p>
    <w:p w14:paraId="4074B3D4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4" w:name="_Toc239340770"/>
      <w:r w:rsidRPr="00157F85">
        <w:rPr>
          <w:noProof/>
          <w:color w:val="2E74B5"/>
          <w:lang w:val="de-CH"/>
        </w:rPr>
        <w:t xml:space="preserve">4  </w:t>
      </w:r>
      <w:r w:rsidRPr="00157F85">
        <w:rPr>
          <w:noProof/>
          <w:color w:val="1F3864"/>
          <w:lang w:val="de-CH"/>
        </w:rPr>
        <w:t>Funktionale Anforderungen</w:t>
      </w:r>
      <w:bookmarkEnd w:id="4"/>
    </w:p>
    <w:p w14:paraId="58238FAD" w14:textId="51BA72B3" w:rsidR="00676CB8" w:rsidRPr="00157F85" w:rsidRDefault="00000000">
      <w:pPr>
        <w:pStyle w:val="Heading2"/>
        <w:spacing w:before="320" w:after="160"/>
        <w:rPr>
          <w:noProof/>
          <w:lang w:val="de-CH"/>
        </w:rPr>
      </w:pPr>
      <w:bookmarkStart w:id="5" w:name="_Toc239340771"/>
      <w:r w:rsidRPr="00157F85">
        <w:rPr>
          <w:noProof/>
          <w:color w:val="2E74B5"/>
          <w:lang w:val="de-CH"/>
        </w:rPr>
        <w:t>4.1  Primäre funktionelle Ziele</w:t>
      </w:r>
      <w:bookmarkEnd w:id="5"/>
    </w:p>
    <w:p w14:paraId="674BBA82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Kontoerstellung</w:t>
      </w:r>
    </w:p>
    <w:p w14:paraId="5F3F052F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Nutzer können ein neues Konto anlegen. Erforderliche Daten: Name des Kontoinhabers, Startguthaben, automatische oder manuelle Kontonummer.</w:t>
      </w:r>
    </w:p>
    <w:p w14:paraId="0FB6D4DD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Kontoinformationen anzeigen</w:t>
      </w:r>
    </w:p>
    <w:p w14:paraId="7410CE44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Das System zeigt Kontonummer, Kontoinhaber und aktuelles Guthaben an.</w:t>
      </w:r>
    </w:p>
    <w:p w14:paraId="43C5F872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Einzahlung</w:t>
      </w:r>
    </w:p>
    <w:p w14:paraId="1CD8FD11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Nutzer können Geld auf ein Konto einzahlen. Das Guthaben wird korrekt erhöht.</w:t>
      </w:r>
    </w:p>
    <w:p w14:paraId="4B712BE0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Auszahlung</w:t>
      </w:r>
    </w:p>
    <w:p w14:paraId="4FACFAC7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lastRenderedPageBreak/>
        <w:t>Nutzer können Geld abheben. Das System prüft, ob genügend Guthaben vorhanden ist.</w:t>
      </w:r>
    </w:p>
    <w:p w14:paraId="3A1D8C4B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Überweisung zwischen zwei Konten</w:t>
      </w:r>
    </w:p>
    <w:p w14:paraId="1A9BF795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Geld kann von einem Konto auf ein anderes übertragen werden. Beide Guthaben werden korrekt aktualisiert.</w:t>
      </w:r>
    </w:p>
    <w:p w14:paraId="6C75DCE7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Kontoliste anzeigen</w:t>
      </w:r>
    </w:p>
    <w:p w14:paraId="00A87897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Alle vorhandenen Konten werden übersichtlich dargestellt.</w:t>
      </w:r>
    </w:p>
    <w:p w14:paraId="5A26F745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Fehlerbehandlung</w:t>
      </w:r>
    </w:p>
    <w:p w14:paraId="23E8F7AC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Ungültige Eingaben (z. B. negative Beträge, nicht existierende Kontonummern) werden abgefangen.</w:t>
      </w:r>
    </w:p>
    <w:p w14:paraId="3B724C1D" w14:textId="071BD7BA" w:rsidR="00676CB8" w:rsidRPr="00157F85" w:rsidRDefault="00000000">
      <w:pPr>
        <w:pStyle w:val="Heading2"/>
        <w:spacing w:before="320" w:after="160"/>
        <w:rPr>
          <w:noProof/>
          <w:lang w:val="de-CH"/>
        </w:rPr>
      </w:pPr>
      <w:bookmarkStart w:id="6" w:name="_Toc239340772"/>
      <w:r w:rsidRPr="00157F85">
        <w:rPr>
          <w:noProof/>
          <w:color w:val="2E74B5"/>
          <w:lang w:val="de-CH"/>
        </w:rPr>
        <w:t>4.2  Bonusziele</w:t>
      </w:r>
      <w:bookmarkEnd w:id="6"/>
    </w:p>
    <w:p w14:paraId="2ADECB14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Transaktionshistorie pro Konto</w:t>
      </w:r>
    </w:p>
    <w:p w14:paraId="45C47A8E" w14:textId="058C2F2F" w:rsidR="00676CB8" w:rsidRPr="00157F85" w:rsidRDefault="00000000" w:rsidP="00157F85">
      <w:pPr>
        <w:spacing w:after="120" w:line="300" w:lineRule="auto"/>
        <w:ind w:left="260"/>
      </w:pPr>
      <w:r w:rsidRPr="00157F85">
        <w:rPr>
          <w:color w:val="333333"/>
        </w:rPr>
        <w:t>Speicherung aller Transaktionen zur späteren Einsicht.</w:t>
      </w:r>
    </w:p>
    <w:p w14:paraId="1D9E66D7" w14:textId="77777777" w:rsidR="00676CB8" w:rsidRPr="00157F85" w:rsidRDefault="00000000">
      <w:pPr>
        <w:spacing w:before="200" w:after="60"/>
      </w:pPr>
      <w:r w:rsidRPr="00157F85">
        <w:rPr>
          <w:rFonts w:ascii="Cambria Math" w:hAnsi="Cambria Math" w:cs="Cambria Math"/>
          <w:b/>
          <w:bCs/>
          <w:color w:val="1F3864"/>
        </w:rPr>
        <w:t>▸</w:t>
      </w:r>
      <w:r w:rsidRPr="00157F85">
        <w:rPr>
          <w:b/>
          <w:bCs/>
          <w:color w:val="1F3864"/>
        </w:rPr>
        <w:t xml:space="preserve"> Zinsberechnung</w:t>
      </w:r>
    </w:p>
    <w:p w14:paraId="60DC03FF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Automatische oder manuelle Berechnung von Zinsen.</w:t>
      </w:r>
    </w:p>
    <w:p w14:paraId="739228D2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Mehrere Kontotypen</w:t>
      </w:r>
    </w:p>
    <w:p w14:paraId="493502AA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z. B. Sparkonto, Girokonto, Geschäftskonto.</w:t>
      </w:r>
    </w:p>
    <w:p w14:paraId="5C17C3F1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7" w:name="_Toc239340773"/>
      <w:r w:rsidRPr="00157F85">
        <w:rPr>
          <w:noProof/>
          <w:color w:val="2E74B5"/>
          <w:lang w:val="de-CH"/>
        </w:rPr>
        <w:t xml:space="preserve">5  </w:t>
      </w:r>
      <w:r w:rsidRPr="00157F85">
        <w:rPr>
          <w:noProof/>
          <w:color w:val="1F3864"/>
          <w:lang w:val="de-CH"/>
        </w:rPr>
        <w:t>Nicht-funktionale Anforderungen</w:t>
      </w:r>
      <w:bookmarkEnd w:id="7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676CB8" w:rsidRPr="00157F85" w14:paraId="7D363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CD45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Anforderung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385F1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Beschreibung</w:t>
            </w:r>
          </w:p>
        </w:tc>
      </w:tr>
      <w:tr w:rsidR="00676CB8" w:rsidRPr="00157F85" w14:paraId="671D6B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6B084" w14:textId="77777777" w:rsidR="00676CB8" w:rsidRPr="00157F85" w:rsidRDefault="00000000">
            <w:r w:rsidRPr="00157F85">
              <w:t>Benutzerfreundlichkeit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E6BE0" w14:textId="77777777" w:rsidR="00676CB8" w:rsidRPr="00157F85" w:rsidRDefault="00000000">
            <w:r w:rsidRPr="00157F85">
              <w:t>Klare Menüstruktur, verständliche Texte, einfache Bedienung.</w:t>
            </w:r>
          </w:p>
        </w:tc>
      </w:tr>
      <w:tr w:rsidR="00676CB8" w:rsidRPr="00157F85" w14:paraId="43E851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F9795" w14:textId="77777777" w:rsidR="00676CB8" w:rsidRPr="00157F85" w:rsidRDefault="00000000">
            <w:r w:rsidRPr="00157F85">
              <w:t>Zuverlässigkeit</w:t>
            </w:r>
          </w:p>
        </w:tc>
        <w:tc>
          <w:tcPr>
            <w:tcW w:w="6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725F7" w14:textId="77777777" w:rsidR="00676CB8" w:rsidRPr="00157F85" w:rsidRDefault="00000000">
            <w:r w:rsidRPr="00157F85">
              <w:t>Stabile Verarbeitung, keine Abstürze bei falschen Eingaben.</w:t>
            </w:r>
          </w:p>
        </w:tc>
      </w:tr>
      <w:tr w:rsidR="00676CB8" w:rsidRPr="00157F85" w14:paraId="528C9D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98305" w14:textId="77777777" w:rsidR="00676CB8" w:rsidRPr="00157F85" w:rsidRDefault="00000000">
            <w:r w:rsidRPr="00157F85">
              <w:t>Wartbarkeit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43AB3" w14:textId="77777777" w:rsidR="00676CB8" w:rsidRPr="00157F85" w:rsidRDefault="00000000">
            <w:r w:rsidRPr="00157F85">
              <w:t>Saubere Klassenstruktur, klare Trennung von Logik und Daten.</w:t>
            </w:r>
          </w:p>
        </w:tc>
      </w:tr>
      <w:tr w:rsidR="00676CB8" w:rsidRPr="00157F85" w14:paraId="5EC45B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E3620" w14:textId="77777777" w:rsidR="00676CB8" w:rsidRPr="00157F85" w:rsidRDefault="00000000">
            <w:r w:rsidRPr="00157F85">
              <w:t>Erweiterbarkeit</w:t>
            </w:r>
          </w:p>
        </w:tc>
        <w:tc>
          <w:tcPr>
            <w:tcW w:w="6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F6A0D" w14:textId="77777777" w:rsidR="00676CB8" w:rsidRPr="00157F85" w:rsidRDefault="00000000">
            <w:r w:rsidRPr="00157F85">
              <w:t>Neue Funktionen sollen leicht integrierbar sein.</w:t>
            </w:r>
          </w:p>
        </w:tc>
      </w:tr>
    </w:tbl>
    <w:p w14:paraId="084515BB" w14:textId="77777777" w:rsidR="00676CB8" w:rsidRPr="00157F85" w:rsidRDefault="00676CB8">
      <w:pPr>
        <w:spacing w:after="200"/>
      </w:pPr>
    </w:p>
    <w:p w14:paraId="5D5F6439" w14:textId="635ABD6E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8" w:name="_Toc239340774"/>
      <w:r w:rsidRPr="00157F85">
        <w:rPr>
          <w:noProof/>
          <w:color w:val="2E74B5"/>
          <w:lang w:val="de-CH"/>
        </w:rPr>
        <w:t xml:space="preserve">6  </w:t>
      </w:r>
      <w:r w:rsidRPr="00157F85">
        <w:rPr>
          <w:noProof/>
          <w:color w:val="1F3864"/>
          <w:lang w:val="de-CH"/>
        </w:rPr>
        <w:t>Systemarchitektur</w:t>
      </w:r>
      <w:bookmarkEnd w:id="8"/>
    </w:p>
    <w:p w14:paraId="2F94CEE0" w14:textId="77777777" w:rsidR="00676CB8" w:rsidRPr="00157F85" w:rsidRDefault="00000000">
      <w:pPr>
        <w:spacing w:after="160" w:line="300" w:lineRule="auto"/>
      </w:pPr>
      <w:r w:rsidRPr="00157F85">
        <w:t>Das System besteht aus folgenden Komponenten:</w:t>
      </w:r>
    </w:p>
    <w:p w14:paraId="7AD13DFD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Kundenverwaltung</w:t>
      </w:r>
    </w:p>
    <w:p w14:paraId="48441237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Speichert und verwaltet Kundendaten.</w:t>
      </w:r>
    </w:p>
    <w:p w14:paraId="767B92D5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Kontoverwaltung</w:t>
      </w:r>
    </w:p>
    <w:p w14:paraId="7DBCE0D3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Enthält Kontenobjekte, verwaltet Guthaben und Kontonummern.</w:t>
      </w:r>
    </w:p>
    <w:p w14:paraId="5209EAC6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lastRenderedPageBreak/>
        <w:t>▸ Transaktionsmodul</w:t>
      </w:r>
    </w:p>
    <w:p w14:paraId="61808BF7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Verantwortlich für Einzahlungen, Auszahlungen und Überweisungen.</w:t>
      </w:r>
    </w:p>
    <w:p w14:paraId="1B865B00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Konsolen-Benutzerinterface</w:t>
      </w:r>
    </w:p>
    <w:p w14:paraId="0C5DC16E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Menüführung über Textausgaben und Nutzereingaben.</w:t>
      </w:r>
    </w:p>
    <w:p w14:paraId="03D255CF" w14:textId="77777777" w:rsidR="00676CB8" w:rsidRPr="00157F85" w:rsidRDefault="00000000">
      <w:pPr>
        <w:spacing w:before="200" w:after="60"/>
      </w:pPr>
      <w:r w:rsidRPr="00157F85">
        <w:rPr>
          <w:b/>
          <w:bCs/>
          <w:color w:val="1F3864"/>
        </w:rPr>
        <w:t>▸ Validierungsmodul</w:t>
      </w:r>
    </w:p>
    <w:p w14:paraId="37328632" w14:textId="77777777" w:rsidR="00676CB8" w:rsidRPr="00157F85" w:rsidRDefault="00000000">
      <w:pPr>
        <w:spacing w:after="120" w:line="300" w:lineRule="auto"/>
        <w:ind w:left="260"/>
      </w:pPr>
      <w:r w:rsidRPr="00157F85">
        <w:rPr>
          <w:color w:val="333333"/>
        </w:rPr>
        <w:t>Prüft Eingaben und verhindert ungültige Aktionen.</w:t>
      </w:r>
    </w:p>
    <w:p w14:paraId="2852F525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9" w:name="_Toc239340775"/>
      <w:r w:rsidRPr="00157F85">
        <w:rPr>
          <w:noProof/>
          <w:color w:val="2E74B5"/>
          <w:lang w:val="de-CH"/>
        </w:rPr>
        <w:t xml:space="preserve">7  </w:t>
      </w:r>
      <w:r w:rsidRPr="00157F85">
        <w:rPr>
          <w:noProof/>
          <w:color w:val="1F3864"/>
          <w:lang w:val="de-CH"/>
        </w:rPr>
        <w:t>Benutzeroberfläche (Konsole)</w:t>
      </w:r>
      <w:bookmarkEnd w:id="9"/>
    </w:p>
    <w:p w14:paraId="11936323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Hauptmenü mit nummerierten Auswahloptionen</w:t>
      </w:r>
    </w:p>
    <w:p w14:paraId="5E4EEF42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Eingabeaufforderungen für alle Aktionen</w:t>
      </w:r>
    </w:p>
    <w:p w14:paraId="153DA400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Bestätigungen und Fehlermeldungen</w:t>
      </w:r>
    </w:p>
    <w:p w14:paraId="78C9527D" w14:textId="77777777" w:rsidR="00676CB8" w:rsidRPr="00157F85" w:rsidRDefault="00000000">
      <w:pPr>
        <w:pStyle w:val="ListParagraph"/>
        <w:numPr>
          <w:ilvl w:val="0"/>
          <w:numId w:val="2"/>
        </w:numPr>
        <w:spacing w:after="100"/>
        <w:rPr>
          <w:noProof/>
          <w:lang w:val="de-CH"/>
        </w:rPr>
      </w:pPr>
      <w:r w:rsidRPr="00157F85">
        <w:rPr>
          <w:noProof/>
          <w:lang w:val="de-CH"/>
        </w:rPr>
        <w:t>Übersichtliche Darstellung von Kontodaten</w:t>
      </w:r>
    </w:p>
    <w:p w14:paraId="5E6E71FB" w14:textId="77777777" w:rsidR="00676CB8" w:rsidRPr="00157F85" w:rsidRDefault="00000000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10" w:name="_Toc239340776"/>
      <w:r w:rsidRPr="00157F85">
        <w:rPr>
          <w:noProof/>
          <w:color w:val="2E74B5"/>
          <w:lang w:val="de-CH"/>
        </w:rPr>
        <w:t xml:space="preserve">8  </w:t>
      </w:r>
      <w:r w:rsidRPr="00157F85">
        <w:rPr>
          <w:noProof/>
          <w:color w:val="1F3864"/>
          <w:lang w:val="de-CH"/>
        </w:rPr>
        <w:t>Testfälle</w:t>
      </w:r>
      <w:bookmarkEnd w:id="10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676CB8" w:rsidRPr="00157F85" w14:paraId="114BD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78BAA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Testfall</w:t>
            </w:r>
          </w:p>
        </w:tc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5DEA8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Erwartetes Ergebnis</w:t>
            </w:r>
          </w:p>
        </w:tc>
      </w:tr>
      <w:tr w:rsidR="00676CB8" w:rsidRPr="00157F85" w14:paraId="772EA8E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1747A" w14:textId="77777777" w:rsidR="00676CB8" w:rsidRPr="00157F85" w:rsidRDefault="00000000">
            <w:r w:rsidRPr="00157F85">
              <w:t>Konto mit gültigen Daten erstellen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E311C" w14:textId="77777777" w:rsidR="00676CB8" w:rsidRPr="00157F85" w:rsidRDefault="00000000">
            <w:r w:rsidRPr="00157F85">
              <w:t>Konto erscheint in der Liste</w:t>
            </w:r>
          </w:p>
        </w:tc>
      </w:tr>
      <w:tr w:rsidR="00676CB8" w:rsidRPr="00157F85" w14:paraId="7FB9AE7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2ACCA" w14:textId="77777777" w:rsidR="00676CB8" w:rsidRPr="00157F85" w:rsidRDefault="00000000">
            <w:r w:rsidRPr="00157F85">
              <w:t>Einzahlung von 100 CHF</w:t>
            </w:r>
          </w:p>
        </w:tc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B996C" w14:textId="77777777" w:rsidR="00676CB8" w:rsidRPr="00157F85" w:rsidRDefault="00000000">
            <w:r w:rsidRPr="00157F85">
              <w:t>Guthaben steigt korrekt</w:t>
            </w:r>
          </w:p>
        </w:tc>
      </w:tr>
      <w:tr w:rsidR="00676CB8" w:rsidRPr="00157F85" w14:paraId="34CD7A0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9468" w14:textId="77777777" w:rsidR="00676CB8" w:rsidRPr="00157F85" w:rsidRDefault="00000000">
            <w:r w:rsidRPr="00157F85">
              <w:t>Auszahlung größer als Guthaben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506AA" w14:textId="77777777" w:rsidR="00676CB8" w:rsidRPr="00157F85" w:rsidRDefault="00000000">
            <w:r w:rsidRPr="00157F85">
              <w:t>Fehlermeldung</w:t>
            </w:r>
          </w:p>
        </w:tc>
      </w:tr>
      <w:tr w:rsidR="00676CB8" w:rsidRPr="00157F85" w14:paraId="1B6FA71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CF4951" w14:textId="77777777" w:rsidR="00676CB8" w:rsidRPr="00157F85" w:rsidRDefault="00000000">
            <w:r w:rsidRPr="00157F85">
              <w:t>Überweisung zwischen zwei Konten</w:t>
            </w:r>
          </w:p>
        </w:tc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7C0C" w14:textId="77777777" w:rsidR="00676CB8" w:rsidRPr="00157F85" w:rsidRDefault="00000000">
            <w:r w:rsidRPr="00157F85">
              <w:t>Beide Guthaben korrekt aktualisiert</w:t>
            </w:r>
          </w:p>
        </w:tc>
      </w:tr>
      <w:tr w:rsidR="00676CB8" w:rsidRPr="00157F85" w14:paraId="7E7E309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AB357" w14:textId="77777777" w:rsidR="00676CB8" w:rsidRPr="00157F85" w:rsidRDefault="00000000">
            <w:r w:rsidRPr="00157F85">
              <w:t>Ungültige Kontonummer</w:t>
            </w:r>
          </w:p>
        </w:tc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EE61A" w14:textId="77777777" w:rsidR="00676CB8" w:rsidRPr="00157F85" w:rsidRDefault="00000000">
            <w:r w:rsidRPr="00157F85">
              <w:t>Fehlermeldung</w:t>
            </w:r>
          </w:p>
        </w:tc>
      </w:tr>
      <w:tr w:rsidR="00676CB8" w:rsidRPr="00157F85" w14:paraId="2B07A83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ACCB9" w14:textId="77777777" w:rsidR="00676CB8" w:rsidRPr="00157F85" w:rsidRDefault="00000000">
            <w:r w:rsidRPr="00157F85">
              <w:t>Negative Beträge</w:t>
            </w:r>
          </w:p>
        </w:tc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CB425" w14:textId="77777777" w:rsidR="00676CB8" w:rsidRPr="00157F85" w:rsidRDefault="00000000">
            <w:r w:rsidRPr="00157F85">
              <w:t>Fehlermeldung</w:t>
            </w:r>
          </w:p>
        </w:tc>
      </w:tr>
    </w:tbl>
    <w:p w14:paraId="440B749C" w14:textId="36BA8634" w:rsidR="00676CB8" w:rsidRPr="00157F85" w:rsidRDefault="00157F85">
      <w:pPr>
        <w:pStyle w:val="Heading1"/>
        <w:pBdr>
          <w:bottom w:val="single" w:sz="6" w:space="4" w:color="2E74B5"/>
        </w:pBdr>
        <w:spacing w:before="480" w:after="240"/>
        <w:rPr>
          <w:noProof/>
          <w:lang w:val="de-CH"/>
        </w:rPr>
      </w:pPr>
      <w:bookmarkStart w:id="11" w:name="_Toc239340778"/>
      <w:r>
        <w:rPr>
          <w:noProof/>
          <w:color w:val="2E74B5"/>
          <w:lang w:val="de-CH"/>
        </w:rPr>
        <w:t>9</w:t>
      </w:r>
      <w:r w:rsidR="00000000" w:rsidRPr="00157F85">
        <w:rPr>
          <w:noProof/>
          <w:color w:val="2E74B5"/>
          <w:lang w:val="de-CH"/>
        </w:rPr>
        <w:t xml:space="preserve">  </w:t>
      </w:r>
      <w:r w:rsidR="00000000" w:rsidRPr="00157F85">
        <w:rPr>
          <w:noProof/>
          <w:color w:val="1F3864"/>
          <w:lang w:val="de-CH"/>
        </w:rPr>
        <w:t>Glossar</w:t>
      </w:r>
      <w:bookmarkEnd w:id="1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00"/>
      </w:tblGrid>
      <w:tr w:rsidR="00676CB8" w:rsidRPr="00157F85" w14:paraId="66C05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51A1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Begriff</w:t>
            </w:r>
          </w:p>
        </w:tc>
        <w:tc>
          <w:tcPr>
            <w:tcW w:w="6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2F81" w14:textId="77777777" w:rsidR="00676CB8" w:rsidRPr="00157F85" w:rsidRDefault="00000000">
            <w:r w:rsidRPr="00157F85">
              <w:rPr>
                <w:b/>
                <w:bCs/>
                <w:color w:val="FFFFFF"/>
              </w:rPr>
              <w:t>Definition</w:t>
            </w:r>
          </w:p>
        </w:tc>
      </w:tr>
      <w:tr w:rsidR="00676CB8" w:rsidRPr="00157F85" w14:paraId="3391B4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18948" w14:textId="77777777" w:rsidR="00676CB8" w:rsidRPr="00157F85" w:rsidRDefault="00000000">
            <w:r w:rsidRPr="00157F85">
              <w:t>Konto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792F" w14:textId="77777777" w:rsidR="00676CB8" w:rsidRPr="00157F85" w:rsidRDefault="00000000">
            <w:r w:rsidRPr="00157F85">
              <w:t>Einheit mit Kontonummer, Inhaber und Guthaben</w:t>
            </w:r>
          </w:p>
        </w:tc>
      </w:tr>
      <w:tr w:rsidR="00676CB8" w:rsidRPr="00157F85" w14:paraId="70892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47858" w14:textId="77777777" w:rsidR="00676CB8" w:rsidRPr="00157F85" w:rsidRDefault="00000000">
            <w:r w:rsidRPr="00157F85">
              <w:t>Transaktion</w:t>
            </w:r>
          </w:p>
        </w:tc>
        <w:tc>
          <w:tcPr>
            <w:tcW w:w="6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AD46" w14:textId="77777777" w:rsidR="00676CB8" w:rsidRPr="00157F85" w:rsidRDefault="00000000">
            <w:r w:rsidRPr="00157F85">
              <w:t>Vorgang, der das Guthaben verändert</w:t>
            </w:r>
          </w:p>
        </w:tc>
      </w:tr>
      <w:tr w:rsidR="00676CB8" w:rsidRPr="00157F85" w14:paraId="731228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0B4AC" w14:textId="77777777" w:rsidR="00676CB8" w:rsidRPr="00157F85" w:rsidRDefault="00000000">
            <w:r w:rsidRPr="00157F85">
              <w:t>Überweisung</w:t>
            </w:r>
          </w:p>
        </w:tc>
        <w:tc>
          <w:tcPr>
            <w:tcW w:w="6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00BD1" w14:textId="77777777" w:rsidR="00676CB8" w:rsidRPr="00157F85" w:rsidRDefault="00000000">
            <w:r w:rsidRPr="00157F85">
              <w:t>Geldtransfer zwischen zwei Konten</w:t>
            </w:r>
          </w:p>
        </w:tc>
      </w:tr>
      <w:tr w:rsidR="00676CB8" w:rsidRPr="00157F85" w14:paraId="640C3C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7961C" w14:textId="77777777" w:rsidR="00676CB8" w:rsidRPr="00157F85" w:rsidRDefault="00000000">
            <w:r w:rsidRPr="00157F85">
              <w:t>Validierung</w:t>
            </w:r>
          </w:p>
        </w:tc>
        <w:tc>
          <w:tcPr>
            <w:tcW w:w="6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67D93" w14:textId="77777777" w:rsidR="00676CB8" w:rsidRPr="00157F85" w:rsidRDefault="00000000">
            <w:r w:rsidRPr="00157F85">
              <w:t>Prüfung von Eingaben</w:t>
            </w:r>
          </w:p>
        </w:tc>
      </w:tr>
    </w:tbl>
    <w:p w14:paraId="14C688E6" w14:textId="76C16089" w:rsidR="00676CB8" w:rsidRDefault="00676CB8">
      <w:pPr>
        <w:spacing w:after="160" w:line="300" w:lineRule="auto"/>
      </w:pPr>
    </w:p>
    <w:sectPr w:rsidR="00676CB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D7C7" w14:textId="77777777" w:rsidR="006F12B3" w:rsidRPr="00157F85" w:rsidRDefault="006F12B3">
      <w:r w:rsidRPr="00157F85">
        <w:separator/>
      </w:r>
    </w:p>
  </w:endnote>
  <w:endnote w:type="continuationSeparator" w:id="0">
    <w:p w14:paraId="6C1DF0A0" w14:textId="77777777" w:rsidR="006F12B3" w:rsidRPr="00157F85" w:rsidRDefault="006F12B3">
      <w:r w:rsidRPr="00157F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CB3EB" w14:textId="77777777" w:rsidR="00676CB8" w:rsidRPr="00157F85" w:rsidRDefault="00000000">
    <w:pPr>
      <w:jc w:val="center"/>
    </w:pPr>
    <w:r w:rsidRPr="00157F85">
      <w:rPr>
        <w:color w:val="595959"/>
        <w:sz w:val="16"/>
        <w:szCs w:val="16"/>
      </w:rPr>
      <w:t xml:space="preserve">Seite </w:t>
    </w:r>
    <w:r w:rsidRPr="00157F85">
      <w:rPr>
        <w:color w:val="595959"/>
        <w:sz w:val="16"/>
        <w:szCs w:val="16"/>
      </w:rPr>
      <w:fldChar w:fldCharType="begin"/>
    </w:r>
    <w:r w:rsidRPr="00157F85">
      <w:rPr>
        <w:color w:val="595959"/>
        <w:sz w:val="16"/>
        <w:szCs w:val="16"/>
      </w:rPr>
      <w:instrText>PAGE</w:instrText>
    </w:r>
    <w:r w:rsidRPr="00157F85">
      <w:rPr>
        <w:color w:val="595959"/>
        <w:sz w:val="16"/>
        <w:szCs w:val="16"/>
      </w:rPr>
      <w:fldChar w:fldCharType="separate"/>
    </w:r>
    <w:r w:rsidR="00157F85" w:rsidRPr="00157F85">
      <w:rPr>
        <w:color w:val="595959"/>
        <w:sz w:val="16"/>
        <w:szCs w:val="16"/>
      </w:rPr>
      <w:t>1</w:t>
    </w:r>
    <w:r w:rsidRPr="00157F85">
      <w:rPr>
        <w:color w:val="595959"/>
        <w:sz w:val="16"/>
        <w:szCs w:val="16"/>
      </w:rPr>
      <w:fldChar w:fldCharType="end"/>
    </w:r>
    <w:r w:rsidRPr="00157F85">
      <w:rPr>
        <w:color w:val="595959"/>
        <w:sz w:val="16"/>
        <w:szCs w:val="16"/>
      </w:rPr>
      <w:t xml:space="preserve"> von </w:t>
    </w:r>
    <w:r w:rsidRPr="00157F85">
      <w:rPr>
        <w:color w:val="595959"/>
        <w:sz w:val="16"/>
        <w:szCs w:val="16"/>
      </w:rPr>
      <w:fldChar w:fldCharType="begin"/>
    </w:r>
    <w:r w:rsidRPr="00157F85">
      <w:rPr>
        <w:color w:val="595959"/>
        <w:sz w:val="16"/>
        <w:szCs w:val="16"/>
      </w:rPr>
      <w:instrText>NUMPAGES</w:instrText>
    </w:r>
    <w:r w:rsidRPr="00157F85">
      <w:rPr>
        <w:color w:val="595959"/>
        <w:sz w:val="16"/>
        <w:szCs w:val="16"/>
      </w:rPr>
      <w:fldChar w:fldCharType="separate"/>
    </w:r>
    <w:r w:rsidR="00157F85" w:rsidRPr="00157F85">
      <w:rPr>
        <w:color w:val="595959"/>
        <w:sz w:val="16"/>
        <w:szCs w:val="16"/>
      </w:rPr>
      <w:t>1</w:t>
    </w:r>
    <w:r w:rsidRPr="00157F85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40976" w14:textId="77777777" w:rsidR="006F12B3" w:rsidRPr="00157F85" w:rsidRDefault="006F12B3">
      <w:r w:rsidRPr="00157F85">
        <w:separator/>
      </w:r>
    </w:p>
  </w:footnote>
  <w:footnote w:type="continuationSeparator" w:id="0">
    <w:p w14:paraId="576C3E03" w14:textId="77777777" w:rsidR="006F12B3" w:rsidRPr="00157F85" w:rsidRDefault="006F12B3">
      <w:r w:rsidRPr="00157F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74FB" w14:textId="77777777" w:rsidR="00676CB8" w:rsidRPr="00157F85" w:rsidRDefault="00000000">
    <w:pPr>
      <w:pBdr>
        <w:bottom w:val="single" w:sz="4" w:space="4" w:color="BFBFBF"/>
      </w:pBdr>
      <w:jc w:val="right"/>
    </w:pPr>
    <w:r w:rsidRPr="00157F85">
      <w:rPr>
        <w:i/>
        <w:iCs/>
        <w:color w:val="595959"/>
        <w:sz w:val="16"/>
        <w:szCs w:val="16"/>
      </w:rPr>
      <w:t>Pflichtenheft – Bank-Management-System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27E9D"/>
    <w:multiLevelType w:val="hybridMultilevel"/>
    <w:tmpl w:val="311C5554"/>
    <w:lvl w:ilvl="0" w:tplc="D35E5382">
      <w:start w:val="1"/>
      <w:numFmt w:val="bullet"/>
      <w:lvlText w:val="●"/>
      <w:lvlJc w:val="left"/>
      <w:pPr>
        <w:ind w:left="420" w:hanging="260"/>
      </w:pPr>
      <w:rPr>
        <w:color w:val="2E74B5"/>
      </w:rPr>
    </w:lvl>
    <w:lvl w:ilvl="1" w:tplc="3D10E068">
      <w:start w:val="1"/>
      <w:numFmt w:val="bullet"/>
      <w:lvlText w:val="○"/>
      <w:lvlJc w:val="left"/>
      <w:pPr>
        <w:ind w:left="820" w:hanging="260"/>
      </w:pPr>
      <w:rPr>
        <w:color w:val="2E74B5"/>
      </w:rPr>
    </w:lvl>
    <w:lvl w:ilvl="2" w:tplc="A95EEBBC">
      <w:numFmt w:val="decimal"/>
      <w:lvlText w:val=""/>
      <w:lvlJc w:val="left"/>
    </w:lvl>
    <w:lvl w:ilvl="3" w:tplc="46881DD4">
      <w:numFmt w:val="decimal"/>
      <w:lvlText w:val=""/>
      <w:lvlJc w:val="left"/>
    </w:lvl>
    <w:lvl w:ilvl="4" w:tplc="AADE73CE">
      <w:numFmt w:val="decimal"/>
      <w:lvlText w:val=""/>
      <w:lvlJc w:val="left"/>
    </w:lvl>
    <w:lvl w:ilvl="5" w:tplc="2D741302">
      <w:numFmt w:val="decimal"/>
      <w:lvlText w:val=""/>
      <w:lvlJc w:val="left"/>
    </w:lvl>
    <w:lvl w:ilvl="6" w:tplc="78A4B086">
      <w:numFmt w:val="decimal"/>
      <w:lvlText w:val=""/>
      <w:lvlJc w:val="left"/>
    </w:lvl>
    <w:lvl w:ilvl="7" w:tplc="AC16767A">
      <w:numFmt w:val="decimal"/>
      <w:lvlText w:val=""/>
      <w:lvlJc w:val="left"/>
    </w:lvl>
    <w:lvl w:ilvl="8" w:tplc="8FCCE8E0">
      <w:numFmt w:val="decimal"/>
      <w:lvlText w:val=""/>
      <w:lvlJc w:val="left"/>
    </w:lvl>
  </w:abstractNum>
  <w:abstractNum w:abstractNumId="1" w15:restartNumberingAfterBreak="0">
    <w:nsid w:val="7C621AC0"/>
    <w:multiLevelType w:val="hybridMultilevel"/>
    <w:tmpl w:val="F426E3A0"/>
    <w:lvl w:ilvl="0" w:tplc="094016CC">
      <w:start w:val="1"/>
      <w:numFmt w:val="bullet"/>
      <w:lvlText w:val="●"/>
      <w:lvlJc w:val="left"/>
      <w:pPr>
        <w:ind w:left="720" w:hanging="360"/>
      </w:pPr>
    </w:lvl>
    <w:lvl w:ilvl="1" w:tplc="E8B87078">
      <w:start w:val="1"/>
      <w:numFmt w:val="bullet"/>
      <w:lvlText w:val="○"/>
      <w:lvlJc w:val="left"/>
      <w:pPr>
        <w:ind w:left="1440" w:hanging="360"/>
      </w:pPr>
    </w:lvl>
    <w:lvl w:ilvl="2" w:tplc="24425DB8">
      <w:start w:val="1"/>
      <w:numFmt w:val="bullet"/>
      <w:lvlText w:val="■"/>
      <w:lvlJc w:val="left"/>
      <w:pPr>
        <w:ind w:left="2160" w:hanging="360"/>
      </w:pPr>
    </w:lvl>
    <w:lvl w:ilvl="3" w:tplc="D0283552">
      <w:start w:val="1"/>
      <w:numFmt w:val="bullet"/>
      <w:lvlText w:val="●"/>
      <w:lvlJc w:val="left"/>
      <w:pPr>
        <w:ind w:left="2880" w:hanging="360"/>
      </w:pPr>
    </w:lvl>
    <w:lvl w:ilvl="4" w:tplc="E57EA1B4">
      <w:start w:val="1"/>
      <w:numFmt w:val="bullet"/>
      <w:lvlText w:val="○"/>
      <w:lvlJc w:val="left"/>
      <w:pPr>
        <w:ind w:left="3600" w:hanging="360"/>
      </w:pPr>
    </w:lvl>
    <w:lvl w:ilvl="5" w:tplc="25707F28">
      <w:start w:val="1"/>
      <w:numFmt w:val="bullet"/>
      <w:lvlText w:val="■"/>
      <w:lvlJc w:val="left"/>
      <w:pPr>
        <w:ind w:left="4320" w:hanging="360"/>
      </w:pPr>
    </w:lvl>
    <w:lvl w:ilvl="6" w:tplc="AE98931E">
      <w:start w:val="1"/>
      <w:numFmt w:val="bullet"/>
      <w:lvlText w:val="●"/>
      <w:lvlJc w:val="left"/>
      <w:pPr>
        <w:ind w:left="5040" w:hanging="360"/>
      </w:pPr>
    </w:lvl>
    <w:lvl w:ilvl="7" w:tplc="7486AF5C">
      <w:start w:val="1"/>
      <w:numFmt w:val="bullet"/>
      <w:lvlText w:val="●"/>
      <w:lvlJc w:val="left"/>
      <w:pPr>
        <w:ind w:left="5760" w:hanging="360"/>
      </w:pPr>
    </w:lvl>
    <w:lvl w:ilvl="8" w:tplc="FE78D638">
      <w:start w:val="1"/>
      <w:numFmt w:val="bullet"/>
      <w:lvlText w:val="●"/>
      <w:lvlJc w:val="left"/>
      <w:pPr>
        <w:ind w:left="6480" w:hanging="360"/>
      </w:pPr>
    </w:lvl>
  </w:abstractNum>
  <w:num w:numId="1" w16cid:durableId="285700495">
    <w:abstractNumId w:val="1"/>
    <w:lvlOverride w:ilvl="0">
      <w:startOverride w:val="1"/>
    </w:lvlOverride>
  </w:num>
  <w:num w:numId="2" w16cid:durableId="9926357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CB8"/>
    <w:rsid w:val="00157F85"/>
    <w:rsid w:val="0037142D"/>
    <w:rsid w:val="00676CB8"/>
    <w:rsid w:val="006F12B3"/>
    <w:rsid w:val="00E8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8851"/>
  <w15:docId w15:val="{746805A6-1109-4A54-ACE0-EA1E2383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CH" w:eastAsia="en-CH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de-CH"/>
    </w:rPr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7F85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57F85"/>
    <w:pPr>
      <w:spacing w:after="100"/>
      <w:ind w:left="22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CHITTILAPPILLY Safal (STD)</cp:lastModifiedBy>
  <cp:revision>2</cp:revision>
  <dcterms:created xsi:type="dcterms:W3CDTF">2026-09-03T13:10:00Z</dcterms:created>
  <dcterms:modified xsi:type="dcterms:W3CDTF">2026-09-03T13:24:00Z</dcterms:modified>
</cp:coreProperties>
</file>