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400" w:after="240"/>
        <w:jc w:val="center"/>
      </w:pPr>
      <w:r>
        <w:t>多机器人无线通信调度近期进展分享</w:t>
      </w:r>
    </w:p>
    <w:p>
      <w:pPr>
        <w:pStyle w:val="Subtitle"/>
        <w:spacing w:after="400"/>
        <w:jc w:val="center"/>
      </w:pPr>
      <w:r>
        <w:t>从问题提出到 Gazebo ns3 方向的阶段性路线</w:t>
      </w:r>
    </w:p>
    <w:p>
      <w:pPr>
        <w:spacing w:after="1200"/>
        <w:jc w:val="center"/>
      </w:pPr>
      <w:r>
        <w:rPr>
          <w:sz w:val="22"/>
        </w:rPr>
        <w:t>面向组内交流与讨论 · 2026 年 9 月 29 日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654046"/>
            <wp:docPr id="1" name="Picture 1" descr="汇报文档示意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problem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654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1 这次分享希望讨论的核心问题链</w:t>
      </w:r>
    </w:p>
    <w:p>
      <w:pPr/>
      <w:r>
        <w:rPr>
          <w:i/>
        </w:rPr>
        <w:t>这份文档服务于一次“分享最近做了什么、读了什么、接下来想怎么做”的交流。它把当前能证明的工程事实、还没有证明的研究假设和下一步需要大家帮助判断的地方放在一起。</w:t>
      </w:r>
    </w:p>
    <w:p>
      <w:r>
        <w:br w:type="page"/>
      </w:r>
    </w:p>
    <w:p>
      <w:pPr>
        <w:pStyle w:val="Heading1"/>
      </w:pPr>
      <w:r>
        <w:rPr>
          <w:i w:val="0"/>
        </w:rPr>
        <w:t>目录</w:t>
      </w:r>
    </w:p>
    <w:p>
      <w:pPr>
        <w:pStyle w:val="BulletCustom"/>
      </w:pPr>
      <w:r>
        <w:rPr>
          <w:b/>
        </w:rPr>
        <w:t xml:space="preserve">• </w:t>
      </w:r>
      <w:r>
        <w:t>我想分享的问题</w:t>
      </w:r>
    </w:p>
    <w:p>
      <w:pPr>
        <w:pStyle w:val="BulletCustom"/>
      </w:pPr>
      <w:r>
        <w:rPr>
          <w:b/>
        </w:rPr>
        <w:t xml:space="preserve">• </w:t>
      </w:r>
      <w:r>
        <w:t>为什么无线通信会变成任务问题</w:t>
      </w:r>
    </w:p>
    <w:p>
      <w:pPr>
        <w:pStyle w:val="BulletCustom"/>
      </w:pPr>
      <w:r>
        <w:rPr>
          <w:b/>
        </w:rPr>
        <w:t xml:space="preserve">• </w:t>
      </w:r>
      <w:r>
        <w:t>11 篇论文带来的问题地图</w:t>
      </w:r>
    </w:p>
    <w:p>
      <w:pPr>
        <w:pStyle w:val="BulletCustom"/>
      </w:pPr>
      <w:r>
        <w:rPr>
          <w:b/>
        </w:rPr>
        <w:t xml:space="preserve">• </w:t>
      </w:r>
      <w:r>
        <w:t>我现在想尝试的方法</w:t>
      </w:r>
    </w:p>
    <w:p>
      <w:pPr>
        <w:pStyle w:val="BulletCustom"/>
      </w:pPr>
      <w:r>
        <w:rPr>
          <w:b/>
        </w:rPr>
        <w:t xml:space="preserve">• </w:t>
      </w:r>
      <w:r>
        <w:t>从仿真到实物的工程路线</w:t>
      </w:r>
    </w:p>
    <w:p>
      <w:pPr>
        <w:pStyle w:val="BulletCustom"/>
      </w:pPr>
      <w:r>
        <w:rPr>
          <w:b/>
        </w:rPr>
        <w:t xml:space="preserve">• </w:t>
      </w:r>
      <w:r>
        <w:t>已经完成的工作和目前证据</w:t>
      </w:r>
    </w:p>
    <w:p>
      <w:pPr>
        <w:pStyle w:val="BulletCustom"/>
      </w:pPr>
      <w:r>
        <w:rPr>
          <w:b/>
        </w:rPr>
        <w:t xml:space="preserve">• </w:t>
      </w:r>
      <w:r>
        <w:t>Gazebo 现场演示安排</w:t>
      </w:r>
    </w:p>
    <w:p>
      <w:pPr>
        <w:pStyle w:val="BulletCustom"/>
      </w:pPr>
      <w:r>
        <w:rPr>
          <w:b/>
        </w:rPr>
        <w:t xml:space="preserve">• </w:t>
      </w:r>
      <w:r>
        <w:t>现在的反思和希望一起讨论的问题</w:t>
      </w:r>
    </w:p>
    <w:p>
      <w:pPr>
        <w:pStyle w:val="BulletCustom"/>
      </w:pPr>
      <w:r>
        <w:rPr>
          <w:b/>
        </w:rPr>
        <w:t xml:space="preserve">• </w:t>
      </w:r>
      <w:r>
        <w:t>附录：听众可能会追问的口径和资料入口</w:t>
      </w:r>
    </w:p>
    <w:p>
      <w:r>
        <w:br w:type="page"/>
      </w:r>
    </w:p>
    <w:p>
      <w:pPr>
        <w:pStyle w:val="Heading1"/>
      </w:pPr>
      <w:r>
        <w:rPr>
          <w:i w:val="0"/>
        </w:rPr>
        <w:t>1 我想分享的问题</w:t>
      </w:r>
    </w:p>
    <w:p>
      <w:pPr/>
      <w:r>
        <w:rPr>
          <w:i w:val="0"/>
        </w:rPr>
        <w:t>这次汇报不以“已经取得什么成果”为主线，而是希望把问题、调研、方法和路线摊开来，请大家一起看它是否值得继续，以及当前的边界是否足够清楚。</w:t>
      </w:r>
    </w:p>
    <w:p>
      <w:pPr>
        <w:pStyle w:val="Heading2"/>
      </w:pPr>
      <w:r>
        <w:rPr>
          <w:i w:val="0"/>
        </w:rPr>
        <w:t>1.1 先从一个应用场景开始</w:t>
      </w:r>
    </w:p>
    <w:p>
      <w:pPr/>
      <w:r>
        <w:rPr>
          <w:i w:val="0"/>
        </w:rPr>
        <w:t>设想一个陌生的室内环境，例如实验室、房间组合或长走廊。2–3 台移动机器人从共同充电区域附近出发，不预先知道地图；它们一边用激光雷达和本地 SLAM 建图，一边用 frontier 方法分配探索区域，之后寻找指定目标。找到目标后，发现信息要送到中央协调器，再给仍参与任务的机器人分配互相分离的安全集合位姿。电量不足时，机器人必须先本地返航、充电，再继续任务。</w:t>
      </w:r>
    </w:p>
    <w:p>
      <w:pPr/>
      <w:r>
        <w:rPr>
          <w:i w:val="0"/>
        </w:rPr>
        <w:t>这个场景中，通信不是“把一个已经决定好的动作发出去”这么简单。机器人产生的是一组不同语义、不同大小、不同紧急程度的消息：地图增量、位姿和电量、frontier 摘要、目标检测、返航请求、集合命令。它们对任务的敏感度并不一样：一条过期地图可能只是减少探索效率，一条没有及时送达的目标确认则可能让整个团队继续搜索；一条返航或急停命令不能和普通状态消息使用完全相同的等待规则。</w:t>
      </w:r>
    </w:p>
    <w:p>
      <w:pPr>
        <w:pStyle w:val="Heading2"/>
      </w:pPr>
      <w:r>
        <w:rPr>
          <w:i w:val="0"/>
        </w:rPr>
        <w:t>1.2 需要一起看的问题链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654046"/>
            <wp:docPr id="2" name="Picture 2" descr="汇报文档示意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problem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654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2 问题链：从任务需求到消息、无线不确定性和任务后果</w:t>
      </w:r>
    </w:p>
    <w:p>
      <w:pPr/>
      <w:r>
        <w:rPr>
          <w:i/>
        </w:rPr>
        <w:t>汇报时可以把“通信是否可靠”改成更具体的问题：一条消息是否被准入、实际是否进入队列、是否获得发送机会、是否及时交付、接收端是否消费，以及它是否改变了后续任务决策。</w:t>
      </w:r>
    </w:p>
    <w:p>
      <w:pPr>
        <w:pStyle w:val="Heading2"/>
      </w:pPr>
      <w:r>
        <w:rPr>
          <w:i w:val="0"/>
        </w:rPr>
        <w:t>1.3 为什么 Wi-Fi 会带来不确定性</w:t>
      </w:r>
    </w:p>
    <w:p>
      <w:pPr/>
      <w:r>
        <w:rPr>
          <w:i w:val="0"/>
        </w:rPr>
        <w:t>在共享 Wi-Fi 中，机器人不是各自拥有一条独立的“管道”。随机接入和竞争会带来发送时刻的不确定性；队列排队会把本来有意义的信息变成旧信息；碰撞、ACK 失败和重传会拉长尾部时延；移动、墙体和同信道干扰会让链路状态随位置变化。多机器人同时发送地图或状态时，通信负担可能出现 burst，而不是均匀流量。</w:t>
      </w:r>
    </w:p>
    <w:p>
      <w:pPr/>
      <w:r>
        <w:rPr>
          <w:i w:val="0"/>
        </w:rPr>
        <w:t>有线通信能把一部分无线不确定性移走，但对移动机器人、临时部署或需要穿越不同区域的系统并不方便。更关键的是，单纯追求吞吐率也不一定对应任务更好：地图消息可能很多但重复，目标检测很小却更紧急；“最新”也不自动等于“有用”，因为 AoI 只描述时间新鲜度，不知道内容是否改变了任务。</w:t>
      </w:r>
    </w:p>
    <w:p>
      <w:pPr>
        <w:pStyle w:val="Heading2"/>
      </w:pPr>
      <w:r>
        <w:rPr>
          <w:i w:val="0"/>
        </w:rPr>
        <w:t>1.4 我希望把问题说成什么</w:t>
      </w:r>
    </w:p>
    <w:p>
      <w:pPr/>
      <w:r>
        <w:rPr>
          <w:i/>
        </w:rPr>
        <w:t>在中央端只能看到带时延、可能过期的候选摘要、请求、心跳和已交付状态，底层 Wi-Fi 仍然负责排队、竞争和重传的条件下，怎样控制应用消息准入，使多机器人任务获得真正有用的新信息，同时在任务完成、信息时效和通信代价之间取得可解释的权衡？</w:t>
      </w:r>
    </w:p>
    <w:p>
      <w:pPr/>
      <w:r>
        <w:rPr>
          <w:i w:val="0"/>
        </w:rPr>
        <w:t>这里的“调度”首先指应用层消息是否进入发送通道，不等同于取代 802.11 DCF/EDCA、MAC 重传、MCS、功率或信道控制。</w:t>
      </w:r>
    </w:p>
    <w:p>
      <w:r>
        <w:br w:type="page"/>
      </w:r>
    </w:p>
    <w:p>
      <w:pPr>
        <w:pStyle w:val="Heading1"/>
      </w:pPr>
      <w:r>
        <w:rPr>
          <w:i w:val="0"/>
        </w:rPr>
        <w:t>2 为什么无线通信会变成任务问题</w:t>
      </w:r>
    </w:p>
    <w:p>
      <w:pPr>
        <w:pStyle w:val="Heading2"/>
      </w:pPr>
      <w:r>
        <w:rPr>
          <w:i w:val="0"/>
        </w:rPr>
        <w:t>2.1 不同消息的时效和价值不同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141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消息类别</w:t>
            </w:r>
          </w:p>
        </w:tc>
        <w:tc>
          <w:tcPr>
            <w:tcW w:type="dxa" w:w="1814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例子</w:t>
            </w:r>
          </w:p>
        </w:tc>
        <w:tc>
          <w:tcPr>
            <w:tcW w:type="dxa" w:w="2891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典型风险</w:t>
            </w:r>
          </w:p>
        </w:tc>
        <w:tc>
          <w:tcPr>
            <w:tcW w:type="dxa" w:w="2494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第一版处理想法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心跳和状态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位姿、电量、任务阶段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丢一条可以接受，长期没有会误判掉线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小包、周期发送、允许旧包丢失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地图和 frontier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地图快照、局部地图、frontier 摘要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过期后可能引起重复探索或错误分工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版本替代、TTL、按需准入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目标事件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目标确认、目标位置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没送达会延迟进入集合阶段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关键事件、序号、ACK、有限重传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安全和控制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返航、集合、急停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延迟可能直接改变安全行为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最大等待、本地安全降级、有限重试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i w:val="0"/>
        </w:rPr>
        <w:t>2.2 任务闭环要求因果证据</w:t>
      </w:r>
    </w:p>
    <w:p>
      <w:pPr>
        <w:spacing w:before="60" w:after="140"/>
        <w:ind w:left="227" w:right="227"/>
        <w:shd w:fill="F3F5F7"/>
      </w:pPr>
      <w:r>
        <w:rPr>
          <w:rFonts w:ascii="Noto Sans Mono CJK SC" w:hAnsi="Noto Sans Mono CJK SC" w:eastAsia="Noto Sans Mono CJK SC"/>
          <w:sz w:val="17"/>
        </w:rPr>
        <w:t>消息候选 / 请求</w:t>
        <w:br/>
      </w:r>
      <w:r>
        <w:rPr>
          <w:rFonts w:ascii="Noto Sans Mono CJK SC" w:hAnsi="Noto Sans Mono CJK SC" w:eastAsia="Noto Sans Mono CJK SC"/>
          <w:sz w:val="17"/>
        </w:rPr>
        <w:t xml:space="preserve">  → 准入决策</w:t>
        <w:br/>
      </w:r>
      <w:r>
        <w:rPr>
          <w:rFonts w:ascii="Noto Sans Mono CJK SC" w:hAnsi="Noto Sans Mono CJK SC" w:eastAsia="Noto Sans Mono CJK SC"/>
          <w:sz w:val="17"/>
        </w:rPr>
        <w:t xml:space="preserve">  → 进入队列、竞争、重传</w:t>
        <w:br/>
      </w:r>
      <w:r>
        <w:rPr>
          <w:rFonts w:ascii="Noto Sans Mono CJK SC" w:hAnsi="Noto Sans Mono CJK SC" w:eastAsia="Noto Sans Mono CJK SC"/>
          <w:sz w:val="17"/>
        </w:rPr>
        <w:t xml:space="preserve">  → 交付或过期</w:t>
        <w:br/>
      </w:r>
      <w:r>
        <w:rPr>
          <w:rFonts w:ascii="Noto Sans Mono CJK SC" w:hAnsi="Noto Sans Mono CJK SC" w:eastAsia="Noto Sans Mono CJK SC"/>
          <w:sz w:val="17"/>
        </w:rPr>
        <w:t xml:space="preserve">  → 接收端地图 / 状态版本变化</w:t>
        <w:br/>
      </w:r>
      <w:r>
        <w:rPr>
          <w:rFonts w:ascii="Noto Sans Mono CJK SC" w:hAnsi="Noto Sans Mono CJK SC" w:eastAsia="Noto Sans Mono CJK SC"/>
          <w:sz w:val="17"/>
        </w:rPr>
        <w:t xml:space="preserve">  → frontier 分配或目标集合改变</w:t>
        <w:br/>
      </w:r>
      <w:r>
        <w:rPr>
          <w:rFonts w:ascii="Noto Sans Mono CJK SC" w:hAnsi="Noto Sans Mono CJK SC" w:eastAsia="Noto Sans Mono CJK SC"/>
          <w:sz w:val="17"/>
        </w:rPr>
        <w:t xml:space="preserve">  → 机器人路径和运动改变</w:t>
        <w:br/>
      </w:r>
      <w:r>
        <w:rPr>
          <w:rFonts w:ascii="Noto Sans Mono CJK SC" w:hAnsi="Noto Sans Mono CJK SC" w:eastAsia="Noto Sans Mono CJK SC"/>
          <w:sz w:val="17"/>
        </w:rPr>
        <w:t xml:space="preserve">  → 覆盖率、完成时间、能量和安全结果改变</w:t>
      </w:r>
    </w:p>
    <w:p>
      <w:pPr/>
      <w:r>
        <w:rPr>
          <w:i w:val="0"/>
        </w:rPr>
        <w:t>项目里需要保留上面这条链，而不是只在旁边跑一个 ns-3 仿真并同时记录几个网络指标。日志中要区分 `source_time`、`enqueue_time`、`admit_time`、`tx_time`、`delivery_time`、`consume_time`、`drop_time`、消息 ID、版本和尝试次数。否则只能知道“发生了丢包”，不知道丢包是否真的影响了任务。</w:t>
      </w:r>
    </w:p>
    <w:p>
      <w:r>
        <w:br w:type="page"/>
      </w:r>
    </w:p>
    <w:p>
      <w:pPr>
        <w:pStyle w:val="Heading1"/>
      </w:pPr>
      <w:r>
        <w:rPr>
          <w:i w:val="0"/>
        </w:rPr>
        <w:t>3 11 篇论文带来的问题地图</w:t>
      </w:r>
    </w:p>
    <w:p>
      <w:pPr/>
      <w:r>
        <w:rPr>
          <w:i w:val="0"/>
        </w:rPr>
        <w:t>这批文献没有给出一个可以直接复制的方案，但把问题分成了几个相互连接的领域。下面的归纳来自 `260929_report` 目录下的 11 篇论文、`综述论文调研.docx` 和 2026-09-29 教师研究路线评审。</w:t>
      </w:r>
    </w:p>
    <w:p>
      <w:pPr>
        <w:pStyle w:val="Heading2"/>
      </w:pPr>
      <w:r>
        <w:rPr>
          <w:i w:val="0"/>
        </w:rPr>
        <w:t>3.1 逐篇放置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1361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方向</w:t>
            </w:r>
          </w:p>
        </w:tc>
        <w:tc>
          <w:tcPr>
            <w:tcW w:type="dxa" w:w="2438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文献</w:t>
            </w:r>
          </w:p>
        </w:tc>
        <w:tc>
          <w:tcPr>
            <w:tcW w:type="dxa" w:w="2948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它主要关心什么</w:t>
            </w:r>
          </w:p>
        </w:tc>
        <w:tc>
          <w:tcPr>
            <w:tcW w:type="dxa" w:w="2381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对当前项目的启发和边界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通信 DRL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Luong 等，2019</w:t>
              <w:br/>
            </w:r>
            <w:r>
              <w:rPr>
                <w:sz w:val="15"/>
              </w:rPr>
              <w:t>Applications of DRL in Communications and Networking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频谱接入、速率控制、缓存、卸载、路由、资源共享的 DRL 建模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提供状态—动作—奖励语言；原综述主要面向网络指标，项目还要验证任务闭环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无线资源分配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Alwarafy 等，2021/2022</w:t>
              <w:br/>
            </w:r>
            <w:r>
              <w:rPr>
                <w:sz w:val="15"/>
              </w:rPr>
              <w:t>DRL for RRAM in HetNets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DQN、DDPG 等用于异构网络资源分配，讨论连续动作和复杂度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说明 RL 适合动态、非凸、模型不完备问题；不能据此直接声称 RL 比强规则方法好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多 UAV 无线网络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Bai 等，2023</w:t>
              <w:br/>
            </w:r>
            <w:r>
              <w:rPr>
                <w:sz w:val="15"/>
              </w:rPr>
              <w:t>Toward Autonomous Multi-UAV Wireless Network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轨迹、通信资源、多目标优化、MARL/CTDE、MADDPG、COMA、MAPPO、AoI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提醒奖励量纲、局部观测、规模和部署安全困难；当前先采用中央单智能体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动态资源分配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Clinton 等，2026</w:t>
              <w:br/>
            </w:r>
            <w:r>
              <w:rPr>
                <w:sz w:val="15"/>
              </w:rPr>
              <w:t>Adaptive resource allocation in dynamic wireless environments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优化、DRL、MARL 和混合方法；训练稳定、泛化、扩展和真实验证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支持先测真实负载再决定学习；实物验证本身不是方法创新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多机器人通信协同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Gielis 等，2022</w:t>
              <w:br/>
            </w:r>
            <w:r>
              <w:rPr>
                <w:sz w:val="15"/>
              </w:rPr>
              <w:t>A Critical Review of Communications in Multi-robot Systems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通信与运动、控制、网络共同设计，关注数据驱动和 sim-to-real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强化系统视角；“多机器人 + 真实 Wi-Fi”不能单独作为创新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多机器人协作通信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A Survey on Multi-Robot Collaboration and Communication，2026 预印本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图论、Swarm-SLAM、Wi-Fi/蓝牙/Zigbee/LoRa、异构和大规模拓扑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提供问题地图；规模和异构先作为风险，不作为第一版变量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目标导向通信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Charalambous 等，2024/2026</w:t>
              <w:br/>
            </w:r>
            <w:r>
              <w:rPr>
                <w:sz w:val="15"/>
              </w:rPr>
              <w:t>Toward Goal-Oriented Communication in MAS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从比特保真转向共同目标贡献，整理 VoI、CoIL、AoI、VAoI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给出消息价值术语；项目还要放入真实 Wi-Fi 排队和交付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推理增强 TOC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Xie 等，2026</w:t>
              <w:br/>
            </w:r>
            <w:r>
              <w:rPr>
                <w:sz w:val="15"/>
              </w:rPr>
              <w:t>Towards reasoning-empowered TOC for agent networks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让 agent 判断 what/when/why to communicate，连接感知、推理和规划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理念接近；当前先做可审计的候选/准入协议，不直接做生成式语义通信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多机器人 DRL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Sensors，2023</w:t>
              <w:br/>
            </w:r>
            <w:r>
              <w:rPr>
                <w:sz w:val="15"/>
              </w:rPr>
              <w:t>Multi-Agent DRL for Multi-Robot Applications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覆盖、探索、导航、信息收集、分配、搬运等多机器人任务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帮助固定任务层；通信不是综述中心，不能直接解决网络因果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多机器人探索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Wang 等，2025</w:t>
              <w:br/>
            </w:r>
            <w:r>
              <w:rPr>
                <w:sz w:val="15"/>
              </w:rPr>
              <w:t>Multi-Robot System for Cooperative Exploration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定位建图、地图融合、frontier、分配和运动规划；通信常作为约束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为模块化任务栈提供依据；项目尝试把通信变成可测决策变量</w:t>
            </w:r>
          </w:p>
        </w:tc>
      </w:tr>
      <w:tr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信息年龄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Yates 等，2021</w:t>
              <w:br/>
            </w:r>
            <w:r>
              <w:rPr>
                <w:sz w:val="15"/>
              </w:rPr>
              <w:t>Age of Information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状态更新新鲜度、排队、能量受限更新和无线网络</w:t>
            </w:r>
          </w:p>
        </w:tc>
        <w:tc>
          <w:tcPr>
            <w:tcW w:type="dxa" w:w="249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AoI 很重要但不能代替内容价值；动作里要允许等待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i w:val="0"/>
        </w:rPr>
        <w:t>3.2 文献共同关心的四个问题</w:t>
      </w:r>
    </w:p>
    <w:p>
      <w:pPr>
        <w:pStyle w:val="BulletCustom"/>
      </w:pPr>
      <w:r>
        <w:rPr>
          <w:b/>
        </w:rPr>
        <w:t xml:space="preserve">• </w:t>
      </w:r>
      <w:r>
        <w:t>资源怎么分：频谱、时隙、速率、功率、计算和存储如何在动态环境中分配。</w:t>
      </w:r>
    </w:p>
    <w:p>
      <w:pPr>
        <w:pStyle w:val="BulletCustom"/>
      </w:pPr>
      <w:r>
        <w:rPr>
          <w:b/>
        </w:rPr>
        <w:t xml:space="preserve">• </w:t>
      </w:r>
      <w:r>
        <w:t>谁在做决策：规则、优化、集中式 RL、MARL、CTDE，各自面临信息量和规模代价。</w:t>
      </w:r>
    </w:p>
    <w:p>
      <w:pPr>
        <w:pStyle w:val="BulletCustom"/>
      </w:pPr>
      <w:r>
        <w:rPr>
          <w:b/>
        </w:rPr>
        <w:t xml:space="preserve">• </w:t>
      </w:r>
      <w:r>
        <w:t>传什么才有用：从完整数据、压缩特征到任务导向消息，关注内容价值和通信开销。</w:t>
      </w:r>
    </w:p>
    <w:p>
      <w:pPr>
        <w:pStyle w:val="BulletCustom"/>
      </w:pPr>
      <w:r>
        <w:rPr>
          <w:b/>
        </w:rPr>
        <w:t xml:space="preserve">• </w:t>
      </w:r>
      <w:r>
        <w:t>怎样落到真实系统：仿真和实物差距、真实信道、动态拓扑、安全约束和可复现性。</w:t>
      </w:r>
    </w:p>
    <w:p>
      <w:pPr>
        <w:pStyle w:val="Heading2"/>
      </w:pPr>
      <w:r>
        <w:rPr>
          <w:i w:val="0"/>
        </w:rPr>
        <w:t>3.3 我暂时不把它说成“文献空白”</w:t>
      </w:r>
    </w:p>
    <w:p>
      <w:pPr/>
      <w:r>
        <w:rPr>
          <w:i w:val="0"/>
        </w:rPr>
        <w:t>教师评审特别提醒：事件触发通信、发送者选择、任务收益、异构机器人、真实 Wi-Fi 和实物演示分别都能找到直接或高度相关先例。因而当前更稳妥的说法是：我想验证一种具体的因果闭环——在固定多机器人任务和固定消息语义下，真实 Wi-Fi 的竞争、排队、重传、时延和过期信息，是否会改变后续任务分配与完成结果；如果强非学习方法已经足够，也应该把“不需要复杂 RL”作为诚实结论。</w:t>
      </w:r>
    </w:p>
    <w:p>
      <w:r>
        <w:br w:type="page"/>
      </w:r>
    </w:p>
    <w:p>
      <w:pPr>
        <w:pStyle w:val="Heading1"/>
      </w:pPr>
      <w:r>
        <w:rPr>
          <w:i w:val="0"/>
        </w:rPr>
        <w:t>4 我现在想尝试的方法</w:t>
      </w:r>
    </w:p>
    <w:p>
      <w:pPr>
        <w:pStyle w:val="Heading2"/>
      </w:pPr>
      <w:r>
        <w:rPr>
          <w:i w:val="0"/>
        </w:rPr>
        <w:t>4.1 先固定什么</w:t>
      </w:r>
    </w:p>
    <w:p>
      <w:pPr/>
      <w:r>
        <w:rPr>
          <w:i w:val="0"/>
        </w:rPr>
        <w:t>为了让结果能归因到通信决策，第一版固定：机器人任务栈、SLAM、frontier 生成、Nav2、本地避障、目标确认规则、消息语义和序列化格式。策略不直接学习地图、导航、任务分配或 Wi-Fi MAC 参数。机器人本地保留感知、避障、低电量返航和断网降级，通信策略不能覆盖安全约束。</w:t>
      </w:r>
    </w:p>
    <w:p>
      <w:pPr>
        <w:pStyle w:val="Heading2"/>
      </w:pPr>
      <w:r>
        <w:rPr>
          <w:i w:val="0"/>
        </w:rPr>
        <w:t>4.2 方法的核心想法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19154"/>
            <wp:docPr id="3" name="Picture 3" descr="汇报文档示意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1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6 拟议系统边界：机器人任务栈固定，通信准入成为可比较变量</w:t>
      </w:r>
    </w:p>
    <w:p>
      <w:pPr/>
      <w:r>
        <w:rPr>
          <w:i w:val="0"/>
        </w:rPr>
        <w:t>采用一个集中式、部分可观测的单智能体通信调度器。多机器人是环境中的多个 endpoint，中央策略在每个决策窗选择“哪个 endpoint 的哪一类候选消息获得短期准入”，也允许不准入普通消息。</w:t>
      </w:r>
    </w:p>
    <w:p>
      <w:pPr>
        <w:pStyle w:val="Heading2"/>
      </w:pPr>
      <w:r>
        <w:rPr>
          <w:i w:val="0"/>
        </w:rPr>
        <w:t>4.3 为什么先不把它叫 MARL</w:t>
      </w:r>
    </w:p>
    <w:p>
      <w:pPr/>
      <w:r>
        <w:rPr>
          <w:i w:val="0"/>
        </w:rPr>
        <w:t>当前只有一个中央策略在做准入决策，多台机器人只是它面对的多个消息端点；这更接近一个集中式、部分可观测的单智能体问题。只有当每台机器人独立运行需要学习的通信或行动策略，并通过团队交互共同学习时，才有必要把方法组织为 MARL。网络里有多个输出头、训练集中式或系统里有多台机器人，都不能单独决定它是 MARL。</w:t>
      </w:r>
    </w:p>
    <w:p>
      <w:pPr>
        <w:pStyle w:val="Heading2"/>
      </w:pPr>
      <w:r>
        <w:rPr>
          <w:i w:val="0"/>
        </w:rPr>
        <w:t>4.4 建议的协议机制</w:t>
      </w:r>
    </w:p>
    <w:p>
      <w:pPr/>
      <w:r>
        <w:rPr>
          <w:i w:val="0"/>
        </w:rPr>
        <w:t>机器人先生成低开销 `candidate` 或 `request`，描述消息类型、版本、大小、生成时间、任务阶段和紧急等级；中央根据已收到的信息发放短期 `grant`；心跳和关键事件保留独立的最低限度通告路径；交付反馈进入中央接收状态存储。控制开销本身也要计入账本。</w:t>
      </w:r>
    </w:p>
    <w:p>
      <w:pPr>
        <w:spacing w:before="60" w:after="140"/>
        <w:ind w:left="227" w:right="227"/>
        <w:shd w:fill="F3F5F7"/>
      </w:pPr>
      <w:r>
        <w:rPr>
          <w:rFonts w:ascii="Noto Sans Mono CJK SC" w:hAnsi="Noto Sans Mono CJK SC" w:eastAsia="Noto Sans Mono CJK SC"/>
          <w:sz w:val="17"/>
        </w:rPr>
        <w:t>robot local state</w:t>
        <w:br/>
      </w:r>
      <w:r>
        <w:rPr>
          <w:rFonts w:ascii="Noto Sans Mono CJK SC" w:hAnsi="Noto Sans Mono CJK SC" w:eastAsia="Noto Sans Mono CJK SC"/>
          <w:sz w:val="17"/>
        </w:rPr>
        <w:t xml:space="preserve">  → candidate/request</w:t>
        <w:br/>
      </w:r>
      <w:r>
        <w:rPr>
          <w:rFonts w:ascii="Noto Sans Mono CJK SC" w:hAnsi="Noto Sans Mono CJK SC" w:eastAsia="Noto Sans Mono CJK SC"/>
          <w:sz w:val="17"/>
        </w:rPr>
        <w:t xml:space="preserve">  → central admission grant</w:t>
        <w:br/>
      </w:r>
      <w:r>
        <w:rPr>
          <w:rFonts w:ascii="Noto Sans Mono CJK SC" w:hAnsi="Noto Sans Mono CJK SC" w:eastAsia="Noto Sans Mono CJK SC"/>
          <w:sz w:val="17"/>
        </w:rPr>
        <w:t xml:space="preserve">  → message enters Wi-Fi queue</w:t>
        <w:br/>
      </w:r>
      <w:r>
        <w:rPr>
          <w:rFonts w:ascii="Noto Sans Mono CJK SC" w:hAnsi="Noto Sans Mono CJK SC" w:eastAsia="Noto Sans Mono CJK SC"/>
          <w:sz w:val="17"/>
        </w:rPr>
        <w:t xml:space="preserve">  → ns-3 DCF/EDCA decides actual access</w:t>
        <w:br/>
      </w:r>
      <w:r>
        <w:rPr>
          <w:rFonts w:ascii="Noto Sans Mono CJK SC" w:hAnsi="Noto Sans Mono CJK SC" w:eastAsia="Noto Sans Mono CJK SC"/>
          <w:sz w:val="17"/>
        </w:rPr>
        <w:t xml:space="preserve">  → delivery / retry / expire</w:t>
        <w:br/>
      </w:r>
      <w:r>
        <w:rPr>
          <w:rFonts w:ascii="Noto Sans Mono CJK SC" w:hAnsi="Noto Sans Mono CJK SC" w:eastAsia="Noto Sans Mono CJK SC"/>
          <w:sz w:val="17"/>
        </w:rPr>
        <w:t xml:space="preserve">  → receiver updates state store</w:t>
        <w:br/>
      </w:r>
      <w:r>
        <w:rPr>
          <w:rFonts w:ascii="Noto Sans Mono CJK SC" w:hAnsi="Noto Sans Mono CJK SC" w:eastAsia="Noto Sans Mono CJK SC"/>
          <w:sz w:val="17"/>
        </w:rPr>
        <w:t xml:space="preserve">  → task coordinator changes next decision</w:t>
      </w:r>
    </w:p>
    <w:p>
      <w:pPr>
        <w:pStyle w:val="Heading2"/>
      </w:pPr>
      <w:r>
        <w:rPr>
          <w:i w:val="0"/>
        </w:rPr>
        <w:t>4.5 任务状态机和完成口径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246811"/>
            <wp:docPr id="4" name="Picture 4" descr="汇报文档示意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tate_mach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246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7 任务状态机：FOUND 是过程，COMPLETE 才是完整任务成功</w:t>
      </w:r>
    </w:p>
    <w:p>
      <w:pPr>
        <w:pStyle w:val="Heading2"/>
      </w:pPr>
      <w:r>
        <w:rPr>
          <w:i w:val="0"/>
        </w:rPr>
        <w:t>4.6 预留的比较基线</w:t>
      </w:r>
    </w:p>
    <w:p>
      <w:pPr/>
      <w:r>
        <w:rPr>
          <w:i w:val="0"/>
        </w:rPr>
        <w:t>进入 RL 前先运行以下规则：无普通通信、全部发送、固定周期、事件触发、freshness/deadline、task-priority、task-value greedy、link-aware greedy，以及在相同观测和消息接口上适配的 SchedNet-inspired 学习式评分。它们要使用相同任务栈、候选消息、网络条件、种子和安全约束。</w:t>
      </w:r>
    </w:p>
    <w:p>
      <w:r>
        <w:br w:type="page"/>
      </w:r>
    </w:p>
    <w:p>
      <w:pPr>
        <w:pStyle w:val="Heading1"/>
      </w:pPr>
      <w:r>
        <w:rPr>
          <w:i w:val="0"/>
        </w:rPr>
        <w:t>5 从仿真到实物的工程路线</w:t>
      </w:r>
    </w:p>
    <w:p>
      <w:pPr>
        <w:pStyle w:val="Heading2"/>
      </w:pPr>
      <w:r>
        <w:rPr>
          <w:i w:val="0"/>
        </w:rPr>
        <w:t>5.1 P0 到 P8 的简化路线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546812"/>
            <wp:docPr id="5" name="Picture 5" descr="汇报文档示意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road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546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8 工程路线：先把任务和证据链站稳，再决定是否需要 RL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134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阶段</w:t>
            </w:r>
          </w:p>
        </w:tc>
        <w:tc>
          <w:tcPr>
            <w:tcW w:type="dxa" w:w="2268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主要问题</w:t>
            </w:r>
          </w:p>
        </w:tc>
        <w:tc>
          <w:tcPr>
            <w:tcW w:type="dxa" w:w="5726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主要产物和退出条件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P0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项目边界是否说清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研究计划、实施计划、当前状态和评测口径一致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P1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机器人能否稳定探索并可评估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Gazebo TurtleBot3、SLAM、frontier、Nav2、真值评估器、跨 world 探索基线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P2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探索、发现、集合、返航充电能否连起来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目标确认、权威状态机、不同集合位姿、电池安全和完整理想任务基线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P3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以后网络故障是否真的能改变信息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GatewayEnvelope、候选/交付/消费账本、TTL/序号/ACK/重传、固定 delay/loss、freshness 降级和可视化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P4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ns-3 是否和应用时间、字节、位置对上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trace 对账、时间同步、Gazebo mobility、802.11n AP/STA、墙损耗、背景干扰、排队/重传/交付指标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P5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问题是否真的需要 RL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真实负载审计；强非学习基线和 SchedNet-inspired；记录 RL go/no-go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P6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若有长期决策空间，如何学习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集中式 POMDP 调度、硬安全覆盖、可部署观测、checkpoint 和验证集选模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P7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是否能泛化、是否只是调参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held-out world/目标/干扰/seed、配对统计、置信区间、消融和失败原因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P8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能否走出仿真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单机真实感知与 UDP/Wi-Fi、双机端到端任务、sim-to-real 差异和安全证据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i w:val="0"/>
        </w:rPr>
        <w:t>5.2 当前真正的下一道门</w:t>
      </w:r>
    </w:p>
    <w:p>
      <w:pPr>
        <w:pStyle w:val="BulletCustom"/>
      </w:pPr>
      <w:r>
        <w:rPr>
          <w:b/>
        </w:rPr>
        <w:t xml:space="preserve">• </w:t>
      </w:r>
      <w:r>
        <w:t>在当前 HEAD 重新跑 P2D 完整理想通信矩阵、P3A 旁路和 gateway 审计，生成新的 commit/config/environment manifest。</w:t>
      </w:r>
    </w:p>
    <w:p>
      <w:pPr>
        <w:pStyle w:val="BulletCustom"/>
      </w:pPr>
      <w:r>
        <w:rPr>
          <w:b/>
        </w:rPr>
        <w:t xml:space="preserve">• </w:t>
      </w:r>
      <w:r>
        <w:t>完成 P3B.5 的 Gazebo fault-mode 任务矩阵，检查未交付信息是否阻止错误的 RALLY、stale-state 是否触发安全等待、单机故障后健康机器人是否继续。</w:t>
      </w:r>
    </w:p>
    <w:p>
      <w:pPr>
        <w:pStyle w:val="BulletCustom"/>
      </w:pPr>
      <w:r>
        <w:rPr>
          <w:b/>
        </w:rPr>
        <w:t xml:space="preserve">• </w:t>
      </w:r>
      <w:r>
        <w:t>完成 P3C/P3C.5，测量真实候选负载、控制开销、队列、AoI、过期和通信能耗相对移动能耗的量级。</w:t>
      </w:r>
    </w:p>
    <w:p>
      <w:pPr>
        <w:pStyle w:val="BulletCustom"/>
      </w:pPr>
      <w:r>
        <w:rPr>
          <w:b/>
        </w:rPr>
        <w:t xml:space="preserve">• </w:t>
      </w:r>
      <w:r>
        <w:t>只有测量证明存在通信决策空间，才进入 ns-3 Wi-Fi 4 和 RL；如果 Wi-Fi 不是瓶颈，就研究节省通信而不降低任务表现。</w:t>
      </w:r>
    </w:p>
    <w:p>
      <w:r>
        <w:br w:type="page"/>
      </w:r>
    </w:p>
    <w:p>
      <w:pPr>
        <w:pStyle w:val="Heading1"/>
      </w:pPr>
      <w:r>
        <w:rPr>
          <w:i w:val="0"/>
        </w:rPr>
        <w:t>6 已经完成的工作和目前证据</w:t>
      </w:r>
    </w:p>
    <w:p>
      <w:pPr>
        <w:pStyle w:val="Heading2"/>
      </w:pPr>
      <w:r>
        <w:rPr>
          <w:i w:val="0"/>
        </w:rPr>
        <w:t>6.1 当前代码框架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701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组件</w:t>
            </w:r>
          </w:p>
        </w:tc>
        <w:tc>
          <w:tcPr>
            <w:tcW w:type="dxa" w:w="3515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当前作用</w:t>
            </w:r>
          </w:p>
        </w:tc>
        <w:tc>
          <w:tcPr>
            <w:tcW w:type="dxa" w:w="3912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5"/>
              </w:rPr>
              <w:t>现在的边界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wireless-rl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ns-3/ns3-gym 的 5 用户抽象队列调度 MDP，已有 baseline、DQN、checkpoint、多 seed 工具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还没有真实 Wi-Fi 节点、传播、干扰和机器人任务，历史结果只能说明工具链可用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multi_robot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Gazebo world、TurtleBot3 模型、SLAM/Nav2、启动参数和任务场景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当前仍是应用任务层，摄像头真实检测尚未恢复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merge_map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融合多台机器人地图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P3A 后只消费 gateway 交付的地图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multi_robot_exploration/control.py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总部协同探索、frontier、目标后集合、失败隔离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中央决策只消费 gateway 状态，Nav2 命令也经 gateway 适配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ideal_gateway.py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零损 finite-rate gateway，也可切换确定性 fault transport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fault 模式是应用层替身，不是 ns-3 MAC/PHY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battery_manager.py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本地扣能量、安全返航、充电和恢复任务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5"/>
              </w:rPr>
              <w:t>第一版 c_tx=0，共享充电器和通信能耗未实现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5"/>
              </w:rPr>
              <w:t>task_evaluator.py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只读评估器，记录覆盖率、地图质量、路径、碰撞、阶段、电池和失败原因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5"/>
              </w:rPr>
              <w:t>可读 Gazebo 真值，但不能向控制链发布真值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i w:val="0"/>
        </w:rPr>
        <w:t>6.2 已经形成的任务层证据</w:t>
      </w: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527663"/>
            <wp:docPr id="6" name="Picture 6" descr="汇报文档示意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evid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527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9 阶段性证据：工程闭环已有结果，网络策略结论尚未开始</w:t>
      </w:r>
    </w:p>
    <w:p>
      <w:pPr/>
      <w:r>
        <w:rPr>
          <w:i w:val="0"/>
        </w:rPr>
        <w:t>P1C 理想通信协同探索。在 `my_world.world` 上，2 台机器人 seeds 101/202/303 达到 90% 正确自由空间覆盖的时间为 98.9/79.6/104.4 秒，3 台为 78.3/69.8/69.5 秒，均零碰撞。跨 `p1c_open`、`p1c_rooms`、`p1c_corridors` 的 9 项三机器人 episode 也达到 90%，最坏 `time_to_90=75.5 s`，最低观测准确率 97.47%，最大搜索重叠 1.91%。这些是探索能力基线，不是无线网络结果。</w:t>
      </w:r>
    </w:p>
    <w:p>
      <w:pPr/>
      <w:r>
        <w:rPr>
          <w:i w:val="0"/>
        </w:rPr>
        <w:t>P2A/P2B 目标和集合。目标确认采用距离、视场、遮挡和连续 3 帧规则；在固定目标 `(-4,4)` 的三机器人 seeds 101/202/303 中，确认时间为 60.7/72.9/61.5 秒，零碰撞、零搜索重叠。集合要求各机器人独立位姿、位置误差不超过 0.35 m、速度门槛满足并连续保持 5 秒。</w:t>
      </w:r>
    </w:p>
    <w:p>
      <w:pPr/>
      <w:r>
        <w:rPr>
          <w:i w:val="0"/>
        </w:rPr>
        <w:t>P2C 强制充电。两机器人 seed 303、初始能量 18 的 episode 中，两台机器人各返航和充电 1 次，之后继续完成任务；最终 `COMPLETE`，总完成时间 190.1 秒，最低能量 6.661，碰撞和搜索重叠均为 0。这里的能量模型仍是可校准的简化模型，通信能耗暂设为 `c_tx=0`。</w:t>
      </w:r>
    </w:p>
    <w:p>
      <w:pPr/>
      <w:r>
        <w:rPr>
          <w:i w:val="0"/>
        </w:rPr>
        <w:t>P2D 完整理想通信基线。lab、rooms、corridors 三种场景共 10 项固定矩阵全部 `COMPLETE`、零碰撞、零基础设施失败；lab seed 202 和 corridors 双机器人交叉格发生过安全充电。场景初始能量分别为 40、40、45。它是“理想通信上界”，不是 Wi-Fi 结果。</w:t>
      </w:r>
    </w:p>
    <w:p>
      <w:pPr>
        <w:pStyle w:val="Heading2"/>
      </w:pPr>
      <w:r>
        <w:rPr>
          <w:i w:val="0"/>
        </w:rPr>
        <w:t>6.3 P3 的当前边界</w:t>
      </w:r>
    </w:p>
    <w:p>
      <w:pPr/>
      <w:r>
        <w:rPr>
          <w:i w:val="0"/>
        </w:rPr>
        <w:t>P3A 历史批次已经证明中央地图、位姿、TF、电量、目标检测和 Nav2 命令可以通过同一个显式 gateway；旁路审计能检查中央是否绕过 gateway 直接订阅机器人 topic 或调用 action。但教师评审后，当前 task-stack 又发生了协调器、电池和路径净空修改，所以必须先做 P3A.6 重新冻结。</w:t>
      </w:r>
    </w:p>
    <w:p>
      <w:pPr/>
      <w:r>
        <w:rPr>
          <w:i w:val="0"/>
        </w:rPr>
        <w:t>P3B 已完成的范围是固定 seed 的应用层 delay/loss transport、TTL、序号、重复/乱序、有限重传和逐消息账本。2026-09-28 的协议门禁为 4 项单测通过、54 格固定矩阵 PASS。100% 上行丢包的 Gazebo smoke 保留为失败样本，并且它符合“目标信息未交付时不能进入 RALLY”的安全预期；它还不是 fault-mode 任务成功率，也不是 Wi-Fi 性能。</w:t>
      </w:r>
    </w:p>
    <w:p>
      <w:pPr>
        <w:pStyle w:val="Heading2"/>
      </w:pPr>
      <w:r>
        <w:rPr>
          <w:i w:val="0"/>
        </w:rPr>
        <w:t>6.4 2026-09-29 当前探索性诊断</w:t>
      </w:r>
    </w:p>
    <w:p>
      <w:pPr>
        <w:pStyle w:val="BulletCustom"/>
      </w:pPr>
      <w:r>
        <w:rPr>
          <w:b/>
        </w:rPr>
        <w:t xml:space="preserve">• </w:t>
      </w:r>
      <w:r>
        <w:t>单机器人初始能量 18 的 180 秒探索 smoke 中，实际发生 1 次返航和充电，之后恢复为 ACTIVE；最低能量 10.66，零碰撞，覆盖率 0.789。说明本地返航—充电—恢复闭环可以被日志看到。</w:t>
      </w:r>
    </w:p>
    <w:p>
      <w:pPr>
        <w:pStyle w:val="BulletCustom"/>
      </w:pPr>
      <w:r>
        <w:rPr>
          <w:b/>
        </w:rPr>
        <w:t xml:space="preserve">• </w:t>
      </w:r>
      <w:r>
        <w:t>双机器人 120 秒联合探索中，nav_goal_count=24、成功 22、无 abort、正确自由覆盖率 0.9101、搜索重叠 0、碰撞 0。说明新的任务分配没有等待所有机器人或让一台机器人独占全部 frontier。</w:t>
      </w:r>
    </w:p>
    <w:p>
      <w:pPr>
        <w:pStyle w:val="BulletCustom"/>
      </w:pPr>
      <w:r>
        <w:rPr>
          <w:b/>
        </w:rPr>
        <w:t xml:space="preserve">• </w:t>
      </w:r>
      <w:r>
        <w:t>三机器人 RALLY 的动态占位死锁修复刚完成组件测试和构建，现场进程需要在干净 ROS domain 中重新启动验证。它属于当前 task-stack 的探索性工作，不应被写成已经通过的 P3A.6。</w:t>
      </w:r>
    </w:p>
    <w:p>
      <w:pPr>
        <w:pStyle w:val="Heading2"/>
      </w:pPr>
      <w:r>
        <w:rPr>
          <w:i w:val="0"/>
        </w:rPr>
        <w:t>6.5 需要保留的失败和限制</w:t>
      </w:r>
    </w:p>
    <w:p>
      <w:pPr>
        <w:pStyle w:val="BulletCustom"/>
      </w:pPr>
      <w:r>
        <w:rPr>
          <w:b/>
        </w:rPr>
        <w:t xml:space="preserve">• </w:t>
      </w:r>
      <w:r>
        <w:t>P3A.5 的历史当前 HEAD 批次曾出现 9/10 正式 episode 完成，lab seed 202 在启动后 RALLY 阶段失败；失败 episode 必须保留，不能用成功重跑覆盖。</w:t>
      </w:r>
    </w:p>
    <w:p>
      <w:pPr>
        <w:pStyle w:val="BulletCustom"/>
      </w:pPr>
      <w:r>
        <w:rPr>
          <w:b/>
        </w:rPr>
        <w:t xml:space="preserve">• </w:t>
      </w:r>
      <w:r>
        <w:t>P3B 的应用层 fault transport 没有 Wi-Fi 的竞争、退避、物理传播和干扰；P3B.5 的完整 fault-mode 任务矩阵仍待完成。</w:t>
      </w:r>
    </w:p>
    <w:p>
      <w:pPr>
        <w:pStyle w:val="BulletCustom"/>
      </w:pPr>
      <w:r>
        <w:rPr>
          <w:b/>
        </w:rPr>
        <w:t xml:space="preserve">• </w:t>
      </w:r>
      <w:r>
        <w:t>Gazebo 目标检测使用真值 provider，是协议和任务事件的 MVP；P8A 才替换为真实相机检测和坐标转换。</w:t>
      </w:r>
    </w:p>
    <w:p>
      <w:pPr>
        <w:pStyle w:val="BulletCustom"/>
      </w:pPr>
      <w:r>
        <w:rPr>
          <w:b/>
        </w:rPr>
        <w:t xml:space="preserve">• </w:t>
      </w:r>
      <w:r>
        <w:t>电池返航目前使用保守的路径启发式，不能宣称一般安全保证；真实通信能耗、共享充电器排队和机械对接尚未做。</w:t>
      </w:r>
    </w:p>
    <w:p>
      <w:pPr>
        <w:pStyle w:val="BulletCustom"/>
      </w:pPr>
      <w:r>
        <w:rPr>
          <w:b/>
        </w:rPr>
        <w:t xml:space="preserve">• </w:t>
      </w:r>
      <w:r>
        <w:t>机器人地图 origin 已要求预先对齐，当前不处理任意未知初始位姿下的地图配准。</w:t>
      </w:r>
    </w:p>
    <w:p>
      <w:pPr>
        <w:pStyle w:val="BulletCustom"/>
      </w:pPr>
      <w:r>
        <w:rPr>
          <w:b/>
        </w:rPr>
        <w:t xml:space="preserve">• </w:t>
      </w:r>
      <w:r>
        <w:t>旧 ROS 进程、Fast DDS domain、CPU/Gazebo 负载会造成基础设施失败，必须和 episode 开始后的任务失败分开记录。</w:t>
      </w:r>
    </w:p>
    <w:p>
      <w:r>
        <w:br w:type="page"/>
      </w:r>
    </w:p>
    <w:p>
      <w:pPr>
        <w:pStyle w:val="Heading1"/>
      </w:pPr>
      <w:r>
        <w:rPr>
          <w:i w:val="0"/>
        </w:rPr>
        <w:t>7 Gazebo 现场演示安排</w:t>
      </w:r>
    </w:p>
    <w:p>
      <w:pPr>
        <w:pStyle w:val="Heading2"/>
      </w:pPr>
      <w:r>
        <w:rPr>
          <w:i w:val="0"/>
        </w:rPr>
        <w:t>7.1 推荐演示目标</w:t>
      </w:r>
    </w:p>
    <w:p>
      <w:pPr/>
      <w:r>
        <w:rPr>
          <w:i w:val="0"/>
        </w:rPr>
        <w:t>现场演示不追求“跑出一个漂亮数字”，而是让大家看到任务、通信边界和日志之间的关系。建议主演示使用 2 台机器人，时间紧张时先关闭全局 RViz；资源充足再切换到 3 台机器人。</w:t>
      </w:r>
    </w:p>
    <w:p>
      <w:pPr>
        <w:pStyle w:val="Heading2"/>
      </w:pPr>
      <w:r>
        <w:rPr>
          <w:i w:val="0"/>
        </w:rPr>
        <w:t>7.2 启动命令</w:t>
      </w:r>
    </w:p>
    <w:p>
      <w:pPr>
        <w:spacing w:before="60" w:after="140"/>
        <w:ind w:left="227" w:right="227"/>
        <w:shd w:fill="F3F5F7"/>
      </w:pPr>
      <w:r>
        <w:rPr>
          <w:rFonts w:ascii="Noto Sans Mono CJK SC" w:hAnsi="Noto Sans Mono CJK SC" w:eastAsia="Noto Sans Mono CJK SC"/>
          <w:sz w:val="17"/>
        </w:rPr>
        <w:t>source /opt/ros/humble/setup.bash</w:t>
        <w:br/>
      </w:r>
      <w:r>
        <w:rPr>
          <w:rFonts w:ascii="Noto Sans Mono CJK SC" w:hAnsi="Noto Sans Mono CJK SC" w:eastAsia="Noto Sans Mono CJK SC"/>
          <w:sz w:val="17"/>
        </w:rPr>
        <w:t>cd /home/zhuyulab/ns3-workspace/ros2_ws/ros2-multi-robot-automap</w:t>
        <w:br/>
      </w:r>
      <w:r>
        <w:rPr>
          <w:rFonts w:ascii="Noto Sans Mono CJK SC" w:hAnsi="Noto Sans Mono CJK SC" w:eastAsia="Noto Sans Mono CJK SC"/>
          <w:sz w:val="17"/>
        </w:rPr>
        <w:t>source install/setup.bash</w:t>
        <w:br/>
      </w:r>
      <w:r>
        <w:rPr>
          <w:rFonts w:ascii="Noto Sans Mono CJK SC" w:hAnsi="Noto Sans Mono CJK SC" w:eastAsia="Noto Sans Mono CJK SC"/>
          <w:sz w:val="17"/>
        </w:rPr>
        <w:t>source /usr/share/gazebo/setup.sh</w:t>
        <w:br/>
      </w:r>
      <w:r>
        <w:rPr>
          <w:rFonts w:ascii="Noto Sans Mono CJK SC" w:hAnsi="Noto Sans Mono CJK SC" w:eastAsia="Noto Sans Mono CJK SC"/>
          <w:sz w:val="17"/>
        </w:rPr>
        <w:t>export TURTLEBOT3_MODEL=waffle</w:t>
      </w:r>
    </w:p>
    <w:p>
      <w:pPr>
        <w:spacing w:before="60" w:after="140"/>
        <w:ind w:left="227" w:right="227"/>
        <w:shd w:fill="F3F5F7"/>
      </w:pPr>
      <w:r>
        <w:rPr>
          <w:rFonts w:ascii="Noto Sans Mono CJK SC" w:hAnsi="Noto Sans Mono CJK SC" w:eastAsia="Noto Sans Mono CJK SC"/>
          <w:sz w:val="17"/>
        </w:rPr>
        <w:t>ros2 launch multi_robot gazebo_multirobot_mapping_with_nav2.launch.py \</w:t>
        <w:br/>
      </w:r>
      <w:r>
        <w:rPr>
          <w:rFonts w:ascii="Noto Sans Mono CJK SC" w:hAnsi="Noto Sans Mono CJK SC" w:eastAsia="Noto Sans Mono CJK SC"/>
          <w:sz w:val="17"/>
        </w:rPr>
        <w:t xml:space="preserve">  world:=my_world.world \</w:t>
        <w:br/>
      </w:r>
      <w:r>
        <w:rPr>
          <w:rFonts w:ascii="Noto Sans Mono CJK SC" w:hAnsi="Noto Sans Mono CJK SC" w:eastAsia="Noto Sans Mono CJK SC"/>
          <w:sz w:val="17"/>
        </w:rPr>
        <w:t xml:space="preserve">  robot_count:=2 \</w:t>
        <w:br/>
      </w:r>
      <w:r>
        <w:rPr>
          <w:rFonts w:ascii="Noto Sans Mono CJK SC" w:hAnsi="Noto Sans Mono CJK SC" w:eastAsia="Noto Sans Mono CJK SC"/>
          <w:sz w:val="17"/>
        </w:rPr>
        <w:t xml:space="preserve">  enable_gzclient:=true \</w:t>
        <w:br/>
      </w:r>
      <w:r>
        <w:rPr>
          <w:rFonts w:ascii="Noto Sans Mono CJK SC" w:hAnsi="Noto Sans Mono CJK SC" w:eastAsia="Noto Sans Mono CJK SC"/>
          <w:sz w:val="17"/>
        </w:rPr>
        <w:t xml:space="preserve">  enable_task_regions:=true \</w:t>
        <w:br/>
      </w:r>
      <w:r>
        <w:rPr>
          <w:rFonts w:ascii="Noto Sans Mono CJK SC" w:hAnsi="Noto Sans Mono CJK SC" w:eastAsia="Noto Sans Mono CJK SC"/>
          <w:sz w:val="17"/>
        </w:rPr>
        <w:t xml:space="preserve">  enable_status_panel:=true \</w:t>
        <w:br/>
      </w:r>
      <w:r>
        <w:rPr>
          <w:rFonts w:ascii="Noto Sans Mono CJK SC" w:hAnsi="Noto Sans Mono CJK SC" w:eastAsia="Noto Sans Mono CJK SC"/>
          <w:sz w:val="17"/>
        </w:rPr>
        <w:t xml:space="preserve">  enable_rviz:=false \</w:t>
        <w:br/>
      </w:r>
      <w:r>
        <w:rPr>
          <w:rFonts w:ascii="Noto Sans Mono CJK SC" w:hAnsi="Noto Sans Mono CJK SC" w:eastAsia="Noto Sans Mono CJK SC"/>
          <w:sz w:val="17"/>
        </w:rPr>
        <w:t xml:space="preserve">  enable_merge_rviz:=false \</w:t>
        <w:br/>
      </w:r>
      <w:r>
        <w:rPr>
          <w:rFonts w:ascii="Noto Sans Mono CJK SC" w:hAnsi="Noto Sans Mono CJK SC" w:eastAsia="Noto Sans Mono CJK SC"/>
          <w:sz w:val="17"/>
        </w:rPr>
        <w:t xml:space="preserve">  auto_save_map:=false \</w:t>
        <w:br/>
      </w:r>
      <w:r>
        <w:rPr>
          <w:rFonts w:ascii="Noto Sans Mono CJK SC" w:hAnsi="Noto Sans Mono CJK SC" w:eastAsia="Noto Sans Mono CJK SC"/>
          <w:sz w:val="17"/>
        </w:rPr>
        <w:t xml:space="preserve">  gazebo_seed:=303 \</w:t>
        <w:br/>
      </w:r>
      <w:r>
        <w:rPr>
          <w:rFonts w:ascii="Noto Sans Mono CJK SC" w:hAnsi="Noto Sans Mono CJK SC" w:eastAsia="Noto Sans Mono CJK SC"/>
          <w:sz w:val="17"/>
        </w:rPr>
        <w:t xml:space="preserve">  nav2_ready_timeout_sec:=360.0 \</w:t>
        <w:br/>
      </w:r>
      <w:r>
        <w:rPr>
          <w:rFonts w:ascii="Noto Sans Mono CJK SC" w:hAnsi="Noto Sans Mono CJK SC" w:eastAsia="Noto Sans Mono CJK SC"/>
          <w:sz w:val="17"/>
        </w:rPr>
        <w:t xml:space="preserve">  enable_target_detection:=true \</w:t>
        <w:br/>
      </w:r>
      <w:r>
        <w:rPr>
          <w:rFonts w:ascii="Noto Sans Mono CJK SC" w:hAnsi="Noto Sans Mono CJK SC" w:eastAsia="Noto Sans Mono CJK SC"/>
          <w:sz w:val="17"/>
        </w:rPr>
        <w:t xml:space="preserve">  enable_rally:=true \</w:t>
        <w:br/>
      </w:r>
      <w:r>
        <w:rPr>
          <w:rFonts w:ascii="Noto Sans Mono CJK SC" w:hAnsi="Noto Sans Mono CJK SC" w:eastAsia="Noto Sans Mono CJK SC"/>
          <w:sz w:val="17"/>
        </w:rPr>
        <w:t xml:space="preserve">  enable_battery:=true \</w:t>
        <w:br/>
      </w:r>
      <w:r>
        <w:rPr>
          <w:rFonts w:ascii="Noto Sans Mono CJK SC" w:hAnsi="Noto Sans Mono CJK SC" w:eastAsia="Noto Sans Mono CJK SC"/>
          <w:sz w:val="17"/>
        </w:rPr>
        <w:t xml:space="preserve">  battery_initial_energy:=40.0 \</w:t>
        <w:br/>
      </w:r>
      <w:r>
        <w:rPr>
          <w:rFonts w:ascii="Noto Sans Mono CJK SC" w:hAnsi="Noto Sans Mono CJK SC" w:eastAsia="Noto Sans Mono CJK SC"/>
          <w:sz w:val="17"/>
        </w:rPr>
        <w:t xml:space="preserve">  target_x:=-4.0 \</w:t>
        <w:br/>
      </w:r>
      <w:r>
        <w:rPr>
          <w:rFonts w:ascii="Noto Sans Mono CJK SC" w:hAnsi="Noto Sans Mono CJK SC" w:eastAsia="Noto Sans Mono CJK SC"/>
          <w:sz w:val="17"/>
        </w:rPr>
        <w:t xml:space="preserve">  target_y:=4.0</w:t>
      </w:r>
    </w:p>
    <w:p>
      <w:pPr/>
      <w:r>
        <w:rPr>
          <w:i w:val="0"/>
        </w:rPr>
        <w:t>Gazebo 中可以介绍：蓝色环是共同起始/充电区，红色环表示目标检测范围，橙色圆盘是目标确认后分配的集合位姿；右侧状态栏显示任务阶段、Nav2、电池模式和位姿。演示时可以打开一个终端观察：</w:t>
      </w:r>
    </w:p>
    <w:p>
      <w:pPr>
        <w:spacing w:before="60" w:after="140"/>
        <w:ind w:left="227" w:right="227"/>
        <w:shd w:fill="F3F5F7"/>
      </w:pPr>
      <w:r>
        <w:rPr>
          <w:rFonts w:ascii="Noto Sans Mono CJK SC" w:hAnsi="Noto Sans Mono CJK SC" w:eastAsia="Noto Sans Mono CJK SC"/>
          <w:sz w:val="17"/>
        </w:rPr>
        <w:t>ros2 topic echo /task_state --once</w:t>
        <w:br/>
      </w:r>
      <w:r>
        <w:rPr>
          <w:rFonts w:ascii="Noto Sans Mono CJK SC" w:hAnsi="Noto Sans Mono CJK SC" w:eastAsia="Noto Sans Mono CJK SC"/>
          <w:sz w:val="17"/>
        </w:rPr>
        <w:t>ros2 topic echo /rally_assignments --once</w:t>
        <w:br/>
      </w:r>
      <w:r>
        <w:rPr>
          <w:rFonts w:ascii="Noto Sans Mono CJK SC" w:hAnsi="Noto Sans Mono CJK SC" w:eastAsia="Noto Sans Mono CJK SC"/>
          <w:sz w:val="17"/>
        </w:rPr>
        <w:t>ros2 topic echo /tb1/battery_state --once --full-length --field data</w:t>
      </w:r>
    </w:p>
    <w:p>
      <w:pPr>
        <w:pStyle w:val="Heading2"/>
      </w:pPr>
      <w:r>
        <w:rPr>
          <w:i w:val="0"/>
        </w:rPr>
        <w:t>7.3 现场讲解顺序</w:t>
      </w:r>
    </w:p>
    <w:p>
      <w:pPr>
        <w:pStyle w:val="BulletCustom"/>
      </w:pPr>
      <w:r>
        <w:rPr>
          <w:b/>
        </w:rPr>
        <w:t xml:space="preserve">• </w:t>
      </w:r>
      <w:r>
        <w:t>先看场景：两台机器人共同出发，各自探索，不预先知道地图和目标位置。</w:t>
      </w:r>
    </w:p>
    <w:p>
      <w:pPr>
        <w:pStyle w:val="BulletCustom"/>
      </w:pPr>
      <w:r>
        <w:rPr>
          <w:b/>
        </w:rPr>
        <w:t xml:space="preserve">• </w:t>
      </w:r>
      <w:r>
        <w:t>再看协同：合并地图和 frontier 分配让两台机器人走向不同区域，强调任务层目前先固定。</w:t>
      </w:r>
    </w:p>
    <w:p>
      <w:pPr>
        <w:pStyle w:val="BulletCustom"/>
      </w:pPr>
      <w:r>
        <w:rPr>
          <w:b/>
        </w:rPr>
        <w:t xml:space="preserve">• </w:t>
      </w:r>
      <w:r>
        <w:t>等目标确认：状态从 EXPLORE 经过 FOUND_UNCONFIRMED、FOUND 进入 RALLY；解释目标检测是 Gazebo MVP，不把它讲成真实视觉识别。</w:t>
      </w:r>
    </w:p>
    <w:p>
      <w:pPr>
        <w:pStyle w:val="BulletCustom"/>
      </w:pPr>
      <w:r>
        <w:rPr>
          <w:b/>
        </w:rPr>
        <w:t xml:space="preserve">• </w:t>
      </w:r>
      <w:r>
        <w:t>看集合：两台机器人被分到不同橙色集合位姿，连续稳定后才进入 COMPLETE。</w:t>
      </w:r>
    </w:p>
    <w:p>
      <w:pPr>
        <w:pStyle w:val="BulletCustom"/>
      </w:pPr>
      <w:r>
        <w:rPr>
          <w:b/>
        </w:rPr>
        <w:t xml:space="preserve">• </w:t>
      </w:r>
      <w:r>
        <w:t>可选电池演示：时间允许时改用两机器人强制充电命令，展示返回、充电和恢复；如果现场资源不足，不要临时切换三机器人低电量参数。</w:t>
      </w:r>
    </w:p>
    <w:p>
      <w:pPr>
        <w:pStyle w:val="BulletCustom"/>
      </w:pPr>
      <w:r>
        <w:rPr>
          <w:b/>
        </w:rPr>
        <w:t xml:space="preserve">• </w:t>
      </w:r>
      <w:r>
        <w:t>最后打开日志：展示任务评估 JSON/CSV 和 gateway message events，说明成功/失败、消息交付、任务阶段如何对上。</w:t>
      </w:r>
    </w:p>
    <w:p>
      <w:pPr>
        <w:pStyle w:val="Heading2"/>
      </w:pPr>
      <w:r>
        <w:rPr>
          <w:i w:val="0"/>
        </w:rPr>
        <w:t>7.4 演示中的诚实口径</w:t>
      </w:r>
    </w:p>
    <w:p>
      <w:pPr/>
      <w:r>
        <w:rPr>
          <w:i/>
        </w:rPr>
        <w:t>可以说：“现在演示的是任务层和消息边界已经能运行；真正的 Wi-Fi 4 排队、竞争、重传和干扰耦合还在后面。今天希望大家帮我判断这个问题定义和路线是否值得继续。”</w:t>
      </w:r>
    </w:p>
    <w:p>
      <w:pPr/>
      <w:r>
        <w:rPr>
          <w:i/>
        </w:rPr>
        <w:t>不要说：“Gazebo 跑通了，所以无线调度策略已经证明有效。”</w:t>
      </w:r>
    </w:p>
    <w:p>
      <w:r>
        <w:br w:type="page"/>
      </w:r>
    </w:p>
    <w:p>
      <w:pPr>
        <w:pStyle w:val="Heading1"/>
      </w:pPr>
      <w:r>
        <w:rPr>
          <w:i w:val="0"/>
        </w:rPr>
        <w:t>8 现在的反思和希望一起讨论的问题</w:t>
      </w:r>
    </w:p>
    <w:p>
      <w:pPr>
        <w:pStyle w:val="Heading2"/>
      </w:pPr>
      <w:r>
        <w:rPr>
          <w:i w:val="0"/>
        </w:rPr>
        <w:t>8.1 项目实施阶段遇到的问题</w:t>
      </w:r>
    </w:p>
    <w:p>
      <w:pPr/>
      <w:r>
        <w:rPr>
          <w:i w:val="0"/>
        </w:rPr>
        <w:t>任务闭环比想象中更脆弱。Nav2 lifecycle、地图坐标、全局/局部 costmap、动态障碍和电池返航会互相影响。之前出现过目标区动态占位死锁、返航 action 被迟到结果拉走、充电恢复后起点落在 lethal space 等问题。它们提醒我：如果不先把任务栈和失败分类冻结，后面网络实验很难解释。</w:t>
      </w:r>
    </w:p>
    <w:p>
      <w:pPr/>
      <w:r>
        <w:rPr>
          <w:i w:val="0"/>
        </w:rPr>
        <w:t>通信边界不能只画在架构图上。如果中央仍能直接读最新地图或机器人队列，那么旁边接入 ns-3 也不会形成真实网络因果。candidate/request/grant/heartbeat/critical-event 的字节和时间都要进入账本，否则“准入”很容易被误写成“已发送”。</w:t>
      </w:r>
    </w:p>
    <w:p>
      <w:pPr/>
      <w:r>
        <w:rPr>
          <w:i w:val="0"/>
        </w:rPr>
        <w:t>网络未必一定是瓶颈。如果真实候选负载很小、消息很少过期，那么人为注入拥塞再训练 RL 只会制造一个不自然的问题。相反，可能更有价值的结果是：在合理负载下节省通信，而任务不变差。</w:t>
      </w:r>
    </w:p>
    <w:p>
      <w:pPr/>
      <w:r>
        <w:rPr>
          <w:i w:val="0"/>
        </w:rPr>
        <w:t>仿真到实物不是最后一步的简单复制。Gazebo 里的真值检测、同机 ROS 2/DDS 和理想 gateway 不能替代真实相机、UDP/Wi-Fi、时钟、遮挡和安全策略。实物链路需要单独校准和保留失败样本。</w:t>
      </w:r>
    </w:p>
    <w:p>
      <w:pPr>
        <w:pStyle w:val="Heading2"/>
      </w:pPr>
      <w:r>
        <w:rPr>
          <w:i w:val="0"/>
        </w:rPr>
        <w:t>8.2 方向上比较难的问题</w:t>
      </w:r>
    </w:p>
    <w:p>
      <w:pPr>
        <w:pStyle w:val="BulletCustom"/>
      </w:pPr>
      <w:r>
        <w:rPr>
          <w:b/>
        </w:rPr>
        <w:t xml:space="preserve">• </w:t>
      </w:r>
      <w:r>
        <w:t>消息价值怎么定义：AoI、deadline、RSSI、队列长度和任务阶段都能提供线索，但怎样估计“这条消息送达会让最终任务好多少”？</w:t>
      </w:r>
    </w:p>
    <w:p>
      <w:pPr>
        <w:pStyle w:val="BulletCustom"/>
      </w:pPr>
      <w:r>
        <w:rPr>
          <w:b/>
        </w:rPr>
        <w:t xml:space="preserve">• </w:t>
      </w:r>
      <w:r>
        <w:t>中央端能看到什么：为了可部署，中央不能免费知道机器人隐藏队列；但如果只看到很少的摘要，又如何避免“没有请求就永远不知道关键事件”？</w:t>
      </w:r>
    </w:p>
    <w:p>
      <w:pPr>
        <w:pStyle w:val="BulletCustom"/>
      </w:pPr>
      <w:r>
        <w:rPr>
          <w:b/>
        </w:rPr>
        <w:t xml:space="preserve">• </w:t>
      </w:r>
      <w:r>
        <w:t>任务收益和网络指标如何公平结合：成功率、完成时间、payload、airtime、PDR、AoI、能耗的量纲不同；主终点需要预注册，不能看完结果后挑指标。</w:t>
      </w:r>
    </w:p>
    <w:p>
      <w:pPr>
        <w:pStyle w:val="BulletCustom"/>
      </w:pPr>
      <w:r>
        <w:rPr>
          <w:b/>
        </w:rPr>
        <w:t xml:space="preserve">• </w:t>
      </w:r>
      <w:r>
        <w:t>强基线会不会已经足够：task-value greedy 可能比复杂 RL 更稳定。如果它已经达到同等效果，项目应该怎样把结论改成“复杂 RL 没有必要”？</w:t>
      </w:r>
    </w:p>
    <w:p>
      <w:pPr>
        <w:pStyle w:val="BulletCustom"/>
      </w:pPr>
      <w:r>
        <w:rPr>
          <w:b/>
        </w:rPr>
        <w:t xml:space="preserve">• </w:t>
      </w:r>
      <w:r>
        <w:t>规模和异构怎么进入：2–3 台同构 TurtleBot3 适合先把因果链做清楚，但大规模机器人或异构传感器会带来状态和消息类型爆炸，何时加入才不把第一版问题做散？</w:t>
      </w:r>
    </w:p>
    <w:p>
      <w:pPr>
        <w:pStyle w:val="BulletCustom"/>
      </w:pPr>
      <w:r>
        <w:rPr>
          <w:b/>
        </w:rPr>
        <w:t xml:space="preserve">• </w:t>
      </w:r>
      <w:r>
        <w:t>Wi-Fi 4 的真实性到什么程度：ns-3 的传播和墙损耗需要校准；没有测量数据时，哪些结果只能叫 synthetic sensitivity，不能叫 sim-to-real？</w:t>
      </w:r>
    </w:p>
    <w:p>
      <w:pPr>
        <w:pStyle w:val="BulletCustom"/>
      </w:pPr>
      <w:r>
        <w:rPr>
          <w:b/>
        </w:rPr>
        <w:t xml:space="preserve">• </w:t>
      </w:r>
      <w:r>
        <w:t>实物部署的安全边界：网络短时中断时，机器人继续执行多少本地任务是安全的？什么时候应该等待、返航或报告 PARTIAL_COMPLETE？</w:t>
      </w:r>
    </w:p>
    <w:p>
      <w:pPr>
        <w:pStyle w:val="Heading2"/>
      </w:pPr>
      <w:r>
        <w:rPr>
          <w:i w:val="0"/>
        </w:rPr>
        <w:t>8.3 希望现场讨论的三个选择题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3118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希望讨论的选择</w:t>
            </w:r>
          </w:p>
        </w:tc>
        <w:tc>
          <w:tcPr>
            <w:tcW w:type="dxa" w:w="6009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为什么现在需要决定</w:t>
            </w:r>
          </w:p>
        </w:tc>
      </w:tr>
      <w:tr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把第一版收窄到“消息准入 + 真实 Wi-Fi 交付”</w:t>
            </w:r>
          </w:p>
        </w:tc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收窄后能固定任务栈和消息语义，把因果链做完整；保留更宽的 PHY/MAC 联合优化则会扩大变量</w:t>
            </w:r>
          </w:p>
        </w:tc>
      </w:tr>
      <w:tr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先做真实负载和通信能耗测量，再决定 RL 是否进入主线</w:t>
            </w:r>
          </w:p>
        </w:tc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如果没有可测瓶颈，RL 可能只是人为制造优势；如果存在排队/过期，测量可以给出训练问题的边界</w:t>
            </w:r>
          </w:p>
        </w:tc>
      </w:tr>
      <w:tr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现场主 demo 使用 2 台稳定完整任务，还是 3 台协同但更容易受资源和 Nav2 影响</w:t>
            </w:r>
          </w:p>
        </w:tc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2 台更适合稳定展示端到端闭环；3 台更接近后续研究但更依赖机器资源和启动清理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i w:val="0"/>
        </w:rPr>
        <w:t>9 附录：听众可能会追问的口径和资料入口</w:t>
      </w:r>
    </w:p>
    <w:p>
      <w:pPr>
        <w:pStyle w:val="Heading2"/>
      </w:pPr>
      <w:r>
        <w:rPr>
          <w:i w:val="0"/>
        </w:rPr>
        <w:t>9.1 三个容易混淆的词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494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7"/>
              </w:rPr>
              <w:t>词</w:t>
            </w:r>
          </w:p>
        </w:tc>
        <w:tc>
          <w:tcPr>
            <w:tcW w:type="dxa" w:w="6633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7"/>
              </w:rPr>
              <w:t>当前准确含义</w:t>
            </w:r>
          </w:p>
        </w:tc>
      </w:tr>
      <w:tr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7"/>
              </w:rPr>
              <w:t>理想通信</w:t>
            </w:r>
          </w:p>
        </w:tc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7"/>
              </w:rPr>
              <w:t>P2D/P3A 的 zero-loss finite-rate gateway，仍有消息生成、限频、序列化和交付，不是无限带宽 oracle</w:t>
            </w:r>
          </w:p>
        </w:tc>
      </w:tr>
      <w:tr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7"/>
              </w:rPr>
              <w:t>应用层故障替身</w:t>
            </w:r>
          </w:p>
        </w:tc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7"/>
              </w:rPr>
              <w:t>P3B 的固定 delay/loss/TTL/ACK/重传队列，用来测协议和 stale-state 安全语义，不包含 Wi-Fi MAC/PHY</w:t>
            </w:r>
          </w:p>
        </w:tc>
      </w:tr>
      <w:tr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7"/>
              </w:rPr>
              <w:t>真实 Wi-Fi 结果</w:t>
            </w:r>
          </w:p>
        </w:tc>
        <w:tc>
          <w:tcPr>
            <w:tcW w:type="dxa" w:w="498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7"/>
              </w:rPr>
              <w:t>必须等 P4 的 ns-3 包级/时间级闭环和 Wi-Fi 4 场景完成后才能这样称呼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i w:val="0"/>
        </w:rPr>
        <w:t>9.2 当前状态总表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154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检查点</w:t>
            </w:r>
          </w:p>
        </w:tc>
        <w:tc>
          <w:tcPr>
            <w:tcW w:type="dxa" w:w="2948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现在的状态</w:t>
            </w:r>
          </w:p>
        </w:tc>
        <w:tc>
          <w:tcPr>
            <w:tcW w:type="dxa" w:w="4025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b/>
                <w:color w:val="FFFFFF"/>
                <w:sz w:val="16"/>
              </w:rPr>
              <w:t>汇报时建议怎么说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P0 项目审计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已验收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边界、口径和路线已经固化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P1 探索基线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已验收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任务层能重复探索，评估器能记录失败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P2 完整理想任务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已验收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目标、集合、返航充电可在同一 episode 闭环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P3A gateway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历史证据，当前 HEAD 待 P3A.6 重新冻结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所有跨端信息已有统一边界，但公平基线还要重冻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P3B 协议门禁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已验收范围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故障语义和账本可复现，仍不是 Wi-Fi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P3B.5/P3C/P3C.5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待完成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完整故障任务、通信指标和真实负载还没有闭环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P4 ns-3 Wi-Fi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待完成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这是下一阶段的核心工程门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P5 强基线/RL go-no-go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待完成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7F9FB"/>
          </w:tcPr>
          <w:p>
            <w:pPr>
              <w:pStyle w:val="SmallTable"/>
              <w:jc w:val="left"/>
            </w:pPr>
            <w:r>
              <w:rPr>
                <w:sz w:val="16"/>
              </w:rPr>
              <w:t>先判断是否真的需要 RL</w:t>
            </w:r>
          </w:p>
        </w:tc>
      </w:tr>
      <w:tr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center"/>
            </w:pPr>
            <w:r>
              <w:rPr>
                <w:sz w:val="16"/>
              </w:rPr>
              <w:t>P6–P8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待完成</w:t>
            </w:r>
          </w:p>
        </w:tc>
        <w:tc>
          <w:tcPr>
            <w:tcW w:type="dxa" w:w="3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pStyle w:val="SmallTable"/>
              <w:jc w:val="left"/>
            </w:pPr>
            <w:r>
              <w:rPr>
                <w:sz w:val="16"/>
              </w:rPr>
              <w:t>有条件进入学习、泛化和实物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i w:val="0"/>
        </w:rPr>
        <w:t>9.3 建议引用的项目资料</w:t>
      </w:r>
    </w:p>
    <w:p>
      <w:pPr>
        <w:pStyle w:val="BulletCustom"/>
      </w:pPr>
      <w:r>
        <w:rPr>
          <w:b/>
        </w:rPr>
        <w:t xml:space="preserve">• </w:t>
      </w:r>
      <w:r>
        <w:t>研究边界和指标：`ns-allinone-3.40/ns-3.40/contrib/opengym/examples/wireless-rl/RESEARCH_PLAN.md`</w:t>
      </w:r>
    </w:p>
    <w:p>
      <w:pPr>
        <w:pStyle w:val="BulletCustom"/>
      </w:pPr>
      <w:r>
        <w:rPr>
          <w:b/>
        </w:rPr>
        <w:t xml:space="preserve">• </w:t>
      </w:r>
      <w:r>
        <w:t>工程检查点：`ns-allinone-3.40/ns-3.40/contrib/opengym/examples/wireless-rl/IMPLEMENTATION_PLAN.md`</w:t>
      </w:r>
    </w:p>
    <w:p>
      <w:pPr>
        <w:pStyle w:val="BulletCustom"/>
      </w:pPr>
      <w:r>
        <w:rPr>
          <w:b/>
        </w:rPr>
        <w:t xml:space="preserve">• </w:t>
      </w:r>
      <w:r>
        <w:t>当前证据和失败记录：`ns-allinone-3.40/ns-3.40/contrib/opengym/examples/wireless-rl/log.md` 与 `report/` 下按日期的报告</w:t>
      </w:r>
    </w:p>
    <w:p>
      <w:pPr>
        <w:pStyle w:val="BulletCustom"/>
      </w:pPr>
      <w:r>
        <w:rPr>
          <w:b/>
        </w:rPr>
        <w:t xml:space="preserve">• </w:t>
      </w:r>
      <w:r>
        <w:t>教师研究路线评审：`report/20260929_teacher_research_route_review.md`</w:t>
      </w:r>
    </w:p>
    <w:p>
      <w:pPr>
        <w:pStyle w:val="BulletCustom"/>
      </w:pPr>
      <w:r>
        <w:rPr>
          <w:b/>
        </w:rPr>
        <w:t xml:space="preserve">• </w:t>
      </w:r>
      <w:r>
        <w:t>ROS 2 运行说明：`ros2_ws/ros2-multi-robot-automap/user_guide.md`、`launch_commands.md`</w:t>
      </w:r>
    </w:p>
    <w:p>
      <w:pPr>
        <w:pStyle w:val="BulletCustom"/>
      </w:pPr>
      <w:r>
        <w:rPr>
          <w:b/>
        </w:rPr>
        <w:t xml:space="preserve">• </w:t>
      </w:r>
      <w:r>
        <w:t>文献原文和调研笔记：`260929_report/` 目录下的 11 篇 PDF、`综述论文调研.docx`</w:t>
      </w:r>
    </w:p>
    <w:p>
      <w:pPr>
        <w:pStyle w:val="Heading2"/>
      </w:pPr>
      <w:r>
        <w:rPr>
          <w:i w:val="0"/>
        </w:rPr>
        <w:t>9.4 一句话收束</w:t>
      </w:r>
    </w:p>
    <w:p>
      <w:pPr/>
      <w:r>
        <w:rPr>
          <w:i/>
        </w:rPr>
        <w:t>我现在更想把这项工作做成一个可以被大家一起挑问题的系统：先让任务、消息、网络和日志真正连起来，再看学习方法是否带来不可替代的价值；如果答案是否定的，也能得到一个清楚、可复现的结论。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882"/>
        <w:sz w:val="16"/>
      </w:rPr>
      <w:t xml:space="preserve">组内分享底稿 · 2026-09-29   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color w:val="6E7882"/>
        <w:sz w:val="16"/>
      </w:rPr>
      <w:t>多机器人无线通信调度近期进展分享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Noto Sans CJK SC" w:hAnsi="Noto Sans CJK SC" w:eastAsia="Noto Sans CJK SC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Noto Sans CJK SC" w:hAnsi="Noto Sans CJK SC" w:eastAsia="Noto Sans CJK SC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83" w:lineRule="auto"/>
    </w:pPr>
    <w:rPr>
      <w:rFonts w:ascii="Noto Sans CJK SC" w:hAnsi="Noto Sans CJK SC" w:eastAsia="Noto Sans CJK SC"/>
      <w:color w:val="1F2933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Table">
    <w:name w:val="Small Table"/>
    <w:pPr>
      <w:spacing w:after="0" w:line="252" w:lineRule="auto"/>
    </w:pPr>
    <w:rPr>
      <w:rFonts w:ascii="Noto Sans CJK SC" w:hAnsi="Noto Sans CJK SC" w:eastAsia="Noto Sans CJK SC"/>
      <w:sz w:val="16"/>
    </w:rPr>
  </w:style>
  <w:style w:type="paragraph" w:customStyle="1" w:styleId="CaptionCustom">
    <w:name w:val="Caption Custom"/>
    <w:pPr>
      <w:keepNext/>
      <w:spacing w:before="60" w:after="160"/>
    </w:pPr>
    <w:rPr>
      <w:rFonts w:ascii="Noto Sans CJK SC" w:hAnsi="Noto Sans CJK SC" w:eastAsia="Noto Sans CJK SC"/>
      <w:i/>
      <w:color w:val="5A646E"/>
      <w:sz w:val="18"/>
    </w:rPr>
  </w:style>
  <w:style w:type="paragraph" w:customStyle="1" w:styleId="BulletCustom">
    <w:name w:val="Bullet Custom"/>
    <w:basedOn w:val="Normal"/>
    <w:pPr>
      <w:spacing w:after="60"/>
      <w:ind w:left="312" w:hanging="17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