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i18next</w:t>
      </w:r>
      <w:r>
        <w:rPr>
          <w:rFonts w:hint="eastAsia"/>
          <w:lang w:val="en-US" w:eastAsia="zh-CN"/>
        </w:rPr>
        <w:t>中，几种远程加载语言包方式对比以及使用场景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2222"/>
        <w:gridCol w:w="1680"/>
        <w:gridCol w:w="951"/>
        <w:gridCol w:w="590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插件名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使用场景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是否远程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是否缓存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i18next-http-backend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加载远程语言包（如 CDN 或接口）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从远程 URL 加载 JSON 语言包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否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i18next-locize-backend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对接 locize.com 语言服务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云端实时管理翻译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可配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i18next-chained-backend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链式加载多个 backend 插件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本地优先，本地失败再请求远程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取决于链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取决于链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i18next-localstorage-backend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把语言包缓存到浏览器 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localStorage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提高加载性能，节省网络请求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否（缓存）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</w:tr>
    </w:tbl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各插件详细说明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  <w:t>i18next-http-backend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最常用的后端，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从远程 URL 拉语言包 JSON 文件</w:t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你可以把语言包上传到：CDN、GitHub Pages、服务器等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  <w:t>i18next-locize-backend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连接到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"https://locize.com" \t "/Users/zhaowanlong/Documents\\x/_new"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Locize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平台的后端（官方翻译管理 SaaS）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支持在线翻译编辑、自动上传未翻译 key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支持版本管理、多语言协作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  <w:t>i18next-chained-backend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把多个 backend 串起来按顺序加载，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比如先加载缓存（localStorage），再尝试远程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常见组合：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localStorage + http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可避免每次请求远程，提高性能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ascii="宋体" w:hAnsi="宋体" w:eastAsia="宋体" w:cs="宋体"/>
          <w:b/>
          <w:bCs/>
          <w:color w:val="E54C5E" w:themeColor="accent6"/>
          <w:kern w:val="0"/>
          <w:sz w:val="30"/>
          <w:szCs w:val="30"/>
          <w:lang w:val="en-US" w:eastAsia="zh-CN" w:bidi="ar"/>
          <w14:textFill>
            <w14:solidFill>
              <w14:schemeClr w14:val="accent6"/>
            </w14:solidFill>
          </w14:textFill>
        </w:rPr>
        <w:t>i18next-localstorage-backend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把语言包缓存到浏览器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localStorage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，下次无需重新请求远程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</w:pPr>
      <w:r>
        <w:t xml:space="preserve">与 </w:t>
      </w:r>
      <w:r>
        <w:rPr>
          <w:rStyle w:val="9"/>
        </w:rPr>
        <w:t>chained-backend</w:t>
      </w:r>
      <w:r>
        <w:t xml:space="preserve"> 搭配，提升加载速度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t>可以设置过期时间和版本控制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8"/>
        <w:gridCol w:w="325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你想做什么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用哪个插件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只远程加载语言包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i18next-http-backend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✅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云端翻译平台 + 编辑 + 自动上传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i18next-locize-backend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想先读缓存再远程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i18next-chained-backend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✅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缓存语言包到浏览器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i18next-localstorage-backend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✅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相关文档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right="0" w:rightChars="0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  <w:t>https://www.locize.com/blog/next-i18next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685B1"/>
    <w:multiLevelType w:val="singleLevel"/>
    <w:tmpl w:val="FD1685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D13C2"/>
    <w:rsid w:val="5BAD13C2"/>
    <w:rsid w:val="FF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2025-04-21T19:23:00Z</dcterms:created>
  <dc:creator>年华似水</dc:creator>
  <cp:lastModifiedBy>年华似水</cp:lastModifiedBy>
  <dcterms:modified xsi:type="dcterms:W3CDTF">2025-04-21T19:51:19Z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608B035815A9F9D6952A0668C4B71EE8_41</vt:lpwstr>
  </property>
</Properties>
</file>