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30.0" w:type="dxa"/>
        <w:jc w:val="left"/>
        <w:tblLayout w:type="fixed"/>
        <w:tblLook w:val="0600"/>
      </w:tblPr>
      <w:tblGrid>
        <w:gridCol w:w="6255"/>
        <w:gridCol w:w="3075"/>
        <w:tblGridChange w:id="0">
          <w:tblGrid>
            <w:gridCol w:w="6255"/>
            <w:gridCol w:w="307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Breeze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b w:val="1"/>
                <w:rtl w:val="0"/>
              </w:rPr>
              <w:t xml:space="preserve">roup members: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200" w:line="240" w:lineRule="auto"/>
              <w:ind w:left="-100" w:right="6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Josh Shaffer</w:t>
            </w:r>
          </w:p>
          <w:p w:rsidR="00000000" w:rsidDel="00000000" w:rsidP="00000000" w:rsidRDefault="00000000" w:rsidRPr="00000000">
            <w:pPr>
              <w:spacing w:after="200" w:before="200" w:line="240" w:lineRule="auto"/>
              <w:ind w:left="-100" w:right="-84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Steven Strickland</w:t>
            </w:r>
          </w:p>
          <w:p w:rsidR="00000000" w:rsidDel="00000000" w:rsidP="00000000" w:rsidRDefault="00000000" w:rsidRPr="00000000">
            <w:pPr>
              <w:spacing w:after="200" w:before="200" w:line="240" w:lineRule="auto"/>
              <w:ind w:left="-100" w:right="6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Alexandre Lacy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00"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200"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Date:  23/02/2017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38100</wp:posOffset>
            </wp:positionV>
            <wp:extent cx="2608436" cy="957263"/>
            <wp:effectExtent b="0" l="0" r="0" t="0"/>
            <wp:wrapSquare wrapText="bothSides" distB="114300" distT="114300" distL="114300" distR="114300"/>
            <wp:docPr descr="thumbnail_NAU_primary_281.png" id="1" name="image01.png"/>
            <a:graphic>
              <a:graphicData uri="http://schemas.openxmlformats.org/drawingml/2006/picture">
                <pic:pic>
                  <pic:nvPicPr>
                    <pic:cNvPr descr="thumbnail_NAU_primary_28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436" cy="95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CS386 Software Engineering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Dr. Gerosa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D 2.2 Use-case Specification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https://github.com/BreezeProject/Project-Breeze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Complete System Use Case Diagram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190500</wp:posOffset>
            </wp:positionH>
            <wp:positionV relativeFrom="paragraph">
              <wp:posOffset>276225</wp:posOffset>
            </wp:positionV>
            <wp:extent cx="5329238" cy="6072256"/>
            <wp:effectExtent b="0" l="0" r="0" t="0"/>
            <wp:wrapSquare wrapText="bothSides" distB="114300" distT="114300" distL="114300" distR="114300"/>
            <wp:docPr descr="UseCaseBreeze.png" id="2" name="image03.png"/>
            <a:graphic>
              <a:graphicData uri="http://schemas.openxmlformats.org/drawingml/2006/picture">
                <pic:pic>
                  <pic:nvPicPr>
                    <pic:cNvPr descr="UseCaseBreeze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6072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Use-Case: Create and Manage Accounts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q7ib9rzffoj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Brief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will describe how the administrator adds new student or professor accounts to the system and ties them to specific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pgkuw4j56n1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 Administrator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u9lzph76v8z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Preconditions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be logged into administrator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9at32a6tl9e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Basic Flow of Events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administrator selects whether to add a new account or manage an existing account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administrator selects to add new account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administrator enters a username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verifies that the user name is unique and valid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administrator enters a password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verifies the password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 case ends successfully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administrator selects to manage an existing account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administrator selects whether to add or remove class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administrator selects to add a class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administrator enters a unique course ID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validates that the course exists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validates that the course has room for the student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registers the class to the account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 case ends successfully 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administrator selects to remove a class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administrator enters a unique course ID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system validates that the course exists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system validates the course is on the account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remove the course from the account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use case ends successfully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pt5n2j8nedo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13xo5dlsddj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Alternative 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5.1 The administrator enters invalid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in any step the system fails to validate the data, the administrator is asked to re-input the information.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tuv7zrspbew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Key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 If at any point the administrator or server disconnects, a failure condition is created and the use case restarts.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gs580dcg5jx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4a8dg9p9bjt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Successful Completion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Students and Professors are able to log on to their created accounts - and have access to appropriate use cases related to their accounts and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o3zzc84u3qs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Failure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Upon failure to complete the task the system does not create any new user account or register any classes to any accounts,and a warning message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v22r8ybh5rg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Special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can not be more students assigned to a class then the max amount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Use-Case: Upload Material and Assignments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keycfg62iuh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Brief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teacher must be able to create assignments and upload files onto specific class page for students to see. The teacher must fill out certain fields before submitting like a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 Teacher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6p099gsi6kx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Preconditions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Teacher is logged in and on specific class page they want to upload.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Teacher has the file downloaded that they wish to 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1pseu2hnk29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Basic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selects what type of material they will be uploading, assignment, link, document.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inputs certain fields like description, due date, or title depending on the material.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adds any necessary documents or files to the upload.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submits the upload and the assignment appears on the class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do294x3naod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Alternative 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5.1 Uploading file that is too large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in step 3 and 4 the teacher adds a file which size it too large for the system then: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 case ends with a failure condition.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4j7dc1iz7ab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Key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 Disconnected from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6.2 Computer Crashes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6.3 Failure to communicate with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o3jpli95228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jwqi8n6nxov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1f9cbl1mplr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9jgxxxnefcfb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Successful Completion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 being uploaded appear on the class page and the teacher is prompted that uploading was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glfducijm5wn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Failure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 that the file was not submitted because of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ti5mi652nl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Special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Uploaded file must be less than max file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Use-Case: Edit Grades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tg1lgcrw4il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Brief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Allow Teachers to access the gradebook so that it displays the grades for each class. There  would be a table of students with their grades and assignments so that they can be easily adjustable.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7pldn19ai8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 Teacher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tuykbmi6nmo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Preconditions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and teacher are both linked to their respective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teachers grading table is filled with students with columns for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syf2r9dk4xh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Basic Flow of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teacher views a student’s assignment in the grading table and enters a grade for the student.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teacher submits the grade allowing the student to view their grade.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student goes to the gradebook and can see the grade the teacher had submitted along with the assignment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lqmueu3984g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Alternative 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5.1 Regrading of an 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after step 3 the teacher or student realizes a mistake the teacher can go back to their grading table and edit the grade for the column of the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5.2 Invalid Teacher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after step 2 the teacher had accidentally typed an invalid symbol or other invalid input(negative number) into the table there would be an error message for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 case ends with a Failure Condition and the table is not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ah05zrioqfim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Key 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 Internet is Disconnected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6.2 Computer Crashes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6.3 Failure to access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i7d7zzppge5t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Post-conditions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5qzvhidta25t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Successful Completion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teacher is prompted that the submission of grades was successful. The student is  notified that a new grade is available and can access/view the class grade after the teacher has graded.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_eriunn4feje6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Failure Condition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Teacher is shown a warning/ error message and the material/assignment is not submitted to the server.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_wovge3xbzlqi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Special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should be a log of all grades so that if a grade is changed the original grade is still accessible.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Group Participation: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Steven Strickland - Document requirements and use cases.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Alexandre Lacy - Document requirements and use cases.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Joshua Shaffer - Document requirements and use cases. Complete use case diagram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