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FF3" w:rsidRPr="00D41252" w:rsidRDefault="00222FF3">
      <w:pPr>
        <w:rPr>
          <w:rFonts w:ascii="Times" w:hAnsi="Times"/>
          <w:b/>
          <w:bCs/>
        </w:rPr>
      </w:pPr>
      <w:r w:rsidRPr="00D41252">
        <w:rPr>
          <w:rFonts w:ascii="Times" w:hAnsi="Times"/>
          <w:b/>
          <w:bCs/>
        </w:rPr>
        <w:t>4. Computational Evaluation</w:t>
      </w:r>
    </w:p>
    <w:p w:rsidR="00222FF3" w:rsidRPr="00D41252" w:rsidRDefault="00222FF3">
      <w:pPr>
        <w:rPr>
          <w:rFonts w:ascii="Times" w:hAnsi="Times"/>
        </w:rPr>
      </w:pPr>
      <w:r w:rsidRPr="00D41252">
        <w:rPr>
          <w:rFonts w:ascii="Times" w:hAnsi="Times"/>
        </w:rPr>
        <w:t xml:space="preserve">In this section, we use a related path planning frame work [Masters and Sardina, 2017] to test and evaluate our two models that introduced in section 3. </w:t>
      </w:r>
      <w:r w:rsidR="00EE11E5">
        <w:rPr>
          <w:rFonts w:ascii="Times" w:hAnsi="Times"/>
        </w:rPr>
        <w:t>Ther</w:t>
      </w:r>
      <w:r w:rsidRPr="00D41252">
        <w:rPr>
          <w:rFonts w:ascii="Times" w:hAnsi="Times"/>
        </w:rPr>
        <w:t>e</w:t>
      </w:r>
      <w:r w:rsidR="00EE11E5">
        <w:rPr>
          <w:rFonts w:ascii="Times" w:hAnsi="Times"/>
        </w:rPr>
        <w:t xml:space="preserve"> are</w:t>
      </w:r>
      <w:r w:rsidRPr="00D41252">
        <w:rPr>
          <w:rFonts w:ascii="Times" w:hAnsi="Times"/>
        </w:rPr>
        <w:t xml:space="preserve"> two goals in this experiment: on the one hand, we use this experiment to test the deception</w:t>
      </w:r>
      <w:r w:rsidR="00D031FA" w:rsidRPr="00D41252">
        <w:rPr>
          <w:rFonts w:ascii="Times" w:hAnsi="Times"/>
        </w:rPr>
        <w:t xml:space="preserve"> and its performance</w:t>
      </w:r>
      <w:r w:rsidRPr="00D41252">
        <w:rPr>
          <w:rFonts w:ascii="Times" w:hAnsi="Times"/>
        </w:rPr>
        <w:t xml:space="preserve"> of our model by comparing with honest baseline</w:t>
      </w:r>
      <w:r w:rsidR="00D031FA" w:rsidRPr="00D41252">
        <w:rPr>
          <w:rFonts w:ascii="Times" w:hAnsi="Times"/>
        </w:rPr>
        <w:t xml:space="preserve"> and other’s work</w:t>
      </w:r>
      <w:r w:rsidRPr="00D41252">
        <w:rPr>
          <w:rFonts w:ascii="Times" w:hAnsi="Times"/>
        </w:rPr>
        <w:t>; on the other hand, the similar experiment</w:t>
      </w:r>
      <w:r w:rsidR="00EE11E5">
        <w:rPr>
          <w:rFonts w:ascii="Times" w:hAnsi="Times"/>
        </w:rPr>
        <w:t xml:space="preserve"> is used</w:t>
      </w:r>
      <w:r w:rsidRPr="00D41252">
        <w:rPr>
          <w:rFonts w:ascii="Times" w:hAnsi="Times"/>
        </w:rPr>
        <w:t xml:space="preserve"> to measure the cost by comparing with optimal model.</w:t>
      </w:r>
      <w:r w:rsidR="00D031FA" w:rsidRPr="00D41252">
        <w:rPr>
          <w:rFonts w:ascii="Times" w:hAnsi="Times"/>
        </w:rPr>
        <w:t xml:space="preserve"> Both items are key indexs for a successful deceptive path planning model.</w:t>
      </w:r>
    </w:p>
    <w:p w:rsidR="00D031FA" w:rsidRPr="00D41252" w:rsidRDefault="00D031FA">
      <w:pPr>
        <w:rPr>
          <w:rFonts w:ascii="Times" w:hAnsi="Times"/>
        </w:rPr>
      </w:pPr>
    </w:p>
    <w:p w:rsidR="00D031FA" w:rsidRPr="00D41252" w:rsidRDefault="00D031FA">
      <w:pPr>
        <w:rPr>
          <w:rFonts w:ascii="Times" w:hAnsi="Times"/>
          <w:b/>
          <w:bCs/>
        </w:rPr>
      </w:pPr>
      <w:r w:rsidRPr="00D41252">
        <w:rPr>
          <w:rFonts w:ascii="Times" w:hAnsi="Times"/>
          <w:b/>
          <w:bCs/>
        </w:rPr>
        <w:t>4.1 Experiment Design</w:t>
      </w:r>
    </w:p>
    <w:p w:rsidR="00D031FA" w:rsidRPr="00D41252" w:rsidRDefault="00D031FA">
      <w:pPr>
        <w:rPr>
          <w:rFonts w:ascii="Times" w:hAnsi="Times"/>
        </w:rPr>
      </w:pPr>
      <w:r w:rsidRPr="00D41252">
        <w:rPr>
          <w:rFonts w:ascii="Times" w:hAnsi="Times"/>
        </w:rPr>
        <w:t xml:space="preserve">In Section 3, there are two models: heuristic model and entropy model. To evaluate path planning algorithms and visualize the performance of algorithms, both models are implemented by using the P4 framework. At the same time, we implement the ambiguity [Yue Yang, Zhengshang Liu, Peta Masters, Tim Miller] model and astar model as a control group. </w:t>
      </w:r>
    </w:p>
    <w:p w:rsidR="00D031FA" w:rsidRPr="00D41252" w:rsidRDefault="00D031FA">
      <w:pPr>
        <w:rPr>
          <w:rFonts w:ascii="Times" w:hAnsi="Times"/>
        </w:rPr>
      </w:pPr>
    </w:p>
    <w:p w:rsidR="00D031FA" w:rsidRPr="00D41252" w:rsidRDefault="00D031FA">
      <w:pPr>
        <w:rPr>
          <w:rFonts w:ascii="Times" w:hAnsi="Times"/>
        </w:rPr>
      </w:pPr>
      <w:r w:rsidRPr="00D41252">
        <w:rPr>
          <w:rFonts w:ascii="Times" w:hAnsi="Times"/>
          <w:b/>
          <w:bCs/>
        </w:rPr>
        <w:t>Independent variables</w:t>
      </w:r>
      <w:r w:rsidRPr="00D41252">
        <w:rPr>
          <w:rFonts w:ascii="Times" w:hAnsi="Times"/>
        </w:rPr>
        <w:t xml:space="preserve"> </w:t>
      </w:r>
      <w:proofErr w:type="gramStart"/>
      <w:r w:rsidRPr="00D41252">
        <w:rPr>
          <w:rFonts w:ascii="Times" w:hAnsi="Times"/>
        </w:rPr>
        <w:t>The</w:t>
      </w:r>
      <w:proofErr w:type="gramEnd"/>
      <w:r w:rsidRPr="00D41252">
        <w:rPr>
          <w:rFonts w:ascii="Times" w:hAnsi="Times"/>
        </w:rPr>
        <w:t xml:space="preserve"> details </w:t>
      </w:r>
      <w:r w:rsidR="00180D78" w:rsidRPr="00D41252">
        <w:rPr>
          <w:rFonts w:ascii="Times" w:hAnsi="Times"/>
        </w:rPr>
        <w:t>and characters of four models that we implement in experienment are:</w:t>
      </w:r>
    </w:p>
    <w:p w:rsidR="00180D78" w:rsidRPr="00D41252" w:rsidRDefault="00180D78" w:rsidP="00180D78">
      <w:pPr>
        <w:pStyle w:val="a3"/>
        <w:numPr>
          <w:ilvl w:val="0"/>
          <w:numId w:val="1"/>
        </w:numPr>
        <w:ind w:firstLineChars="0"/>
        <w:rPr>
          <w:rFonts w:ascii="Times" w:hAnsi="Times"/>
        </w:rPr>
      </w:pPr>
      <w:r w:rsidRPr="00D41252">
        <w:rPr>
          <w:rFonts w:ascii="Times" w:hAnsi="Times"/>
        </w:rPr>
        <w:t>Dummy Agent, which use Astar algorithm to find an optimal policy in a given problem.</w:t>
      </w:r>
      <w:r w:rsidR="00EE11E5">
        <w:rPr>
          <w:rFonts w:ascii="Times" w:hAnsi="Times"/>
        </w:rPr>
        <w:t xml:space="preserve"> </w:t>
      </w:r>
      <w:r w:rsidR="00EE11E5">
        <w:rPr>
          <w:rFonts w:ascii="Times" w:hAnsi="Times" w:hint="eastAsia"/>
        </w:rPr>
        <w:t>T</w:t>
      </w:r>
      <w:r w:rsidRPr="00D41252">
        <w:rPr>
          <w:rFonts w:ascii="Times" w:hAnsi="Times"/>
        </w:rPr>
        <w:t xml:space="preserve">his agent </w:t>
      </w:r>
      <w:r w:rsidR="00EE11E5">
        <w:rPr>
          <w:rFonts w:ascii="Times" w:hAnsi="Times"/>
        </w:rPr>
        <w:t xml:space="preserve">can be thought </w:t>
      </w:r>
      <w:r w:rsidRPr="00D41252">
        <w:rPr>
          <w:rFonts w:ascii="Times" w:hAnsi="Times"/>
        </w:rPr>
        <w:t>as an honest model with lowest cost.</w:t>
      </w:r>
    </w:p>
    <w:p w:rsidR="00180D78" w:rsidRPr="00D41252" w:rsidRDefault="001B4466" w:rsidP="00180D78">
      <w:pPr>
        <w:pStyle w:val="a3"/>
        <w:numPr>
          <w:ilvl w:val="0"/>
          <w:numId w:val="1"/>
        </w:numPr>
        <w:ind w:firstLineChars="0"/>
        <w:rPr>
          <w:rFonts w:ascii="Times" w:hAnsi="Times"/>
        </w:rPr>
      </w:pPr>
      <w:r>
        <w:rPr>
          <w:rFonts w:ascii="Times" w:hAnsi="Times"/>
        </w:rPr>
        <w:t>Original</w:t>
      </w:r>
      <w:r w:rsidR="00180D78" w:rsidRPr="00D41252">
        <w:rPr>
          <w:rFonts w:ascii="Times" w:hAnsi="Times"/>
        </w:rPr>
        <w:t xml:space="preserve"> Model, which is a successful deceptive path planning model </w:t>
      </w:r>
      <w:r w:rsidR="00CB77A1" w:rsidRPr="00D41252">
        <w:rPr>
          <w:rFonts w:ascii="Times" w:hAnsi="Times"/>
        </w:rPr>
        <w:t>by using reinforcement learning. But this model uses multiple Q-Tables to deal with multiple reward functions.</w:t>
      </w:r>
    </w:p>
    <w:p w:rsidR="00CB77A1" w:rsidRPr="00D41252" w:rsidRDefault="00CB77A1" w:rsidP="00180D78">
      <w:pPr>
        <w:pStyle w:val="a3"/>
        <w:numPr>
          <w:ilvl w:val="0"/>
          <w:numId w:val="1"/>
        </w:numPr>
        <w:ind w:firstLineChars="0"/>
        <w:rPr>
          <w:rFonts w:ascii="Times" w:hAnsi="Times"/>
        </w:rPr>
      </w:pPr>
      <w:r w:rsidRPr="00D41252">
        <w:rPr>
          <w:rFonts w:ascii="Times" w:hAnsi="Times"/>
        </w:rPr>
        <w:t>Heuristic Model, which is a reinforcement learning method that using only one Q-Table. Reward shaping technology is applied in this model.</w:t>
      </w:r>
    </w:p>
    <w:p w:rsidR="00CB77A1" w:rsidRPr="00D41252" w:rsidRDefault="00CB77A1" w:rsidP="00CB77A1">
      <w:pPr>
        <w:pStyle w:val="a3"/>
        <w:numPr>
          <w:ilvl w:val="0"/>
          <w:numId w:val="1"/>
        </w:numPr>
        <w:ind w:firstLineChars="0"/>
        <w:rPr>
          <w:rFonts w:ascii="Times" w:hAnsi="Times"/>
        </w:rPr>
      </w:pPr>
      <w:r w:rsidRPr="00D41252">
        <w:rPr>
          <w:rFonts w:ascii="Times" w:hAnsi="Times"/>
        </w:rPr>
        <w:t>Entropy Model, which the core idea is using q-value to calculate the entropy of every possible move, is using q-value to calculate the entropy of every possible move.</w:t>
      </w:r>
    </w:p>
    <w:p w:rsidR="00CB77A1" w:rsidRPr="00D41252" w:rsidRDefault="00CB77A1" w:rsidP="00CB77A1">
      <w:pPr>
        <w:rPr>
          <w:rFonts w:ascii="Times" w:hAnsi="Times"/>
        </w:rPr>
      </w:pPr>
    </w:p>
    <w:p w:rsidR="00CB77A1" w:rsidRPr="00D41252" w:rsidRDefault="00CB77A1" w:rsidP="00CB77A1">
      <w:pPr>
        <w:rPr>
          <w:rFonts w:ascii="Times" w:hAnsi="Times"/>
          <w:b/>
          <w:bCs/>
        </w:rPr>
      </w:pPr>
      <w:r w:rsidRPr="00D41252">
        <w:rPr>
          <w:rFonts w:ascii="Times" w:hAnsi="Times"/>
          <w:b/>
          <w:bCs/>
        </w:rPr>
        <w:t>Measure</w:t>
      </w:r>
      <w:r w:rsidR="009C6E7A" w:rsidRPr="00D41252">
        <w:rPr>
          <w:rFonts w:ascii="Times" w:hAnsi="Times"/>
          <w:b/>
          <w:bCs/>
        </w:rPr>
        <w:t>ment</w:t>
      </w:r>
      <w:r w:rsidRPr="00D41252">
        <w:rPr>
          <w:rFonts w:ascii="Times" w:hAnsi="Times"/>
          <w:b/>
          <w:bCs/>
        </w:rPr>
        <w:t>s</w:t>
      </w:r>
    </w:p>
    <w:p w:rsidR="00222FF3" w:rsidRPr="00D41252" w:rsidRDefault="00CB77A1">
      <w:pPr>
        <w:rPr>
          <w:rFonts w:ascii="Times" w:hAnsi="Times"/>
        </w:rPr>
      </w:pPr>
      <w:r w:rsidRPr="00D41252">
        <w:rPr>
          <w:rFonts w:ascii="Times" w:hAnsi="Times"/>
        </w:rPr>
        <w:t>There are three measures on these four models.</w:t>
      </w:r>
    </w:p>
    <w:p w:rsidR="00CB77A1" w:rsidRPr="00D41252" w:rsidRDefault="00CB77A1" w:rsidP="00CB77A1">
      <w:pPr>
        <w:pStyle w:val="a3"/>
        <w:numPr>
          <w:ilvl w:val="0"/>
          <w:numId w:val="4"/>
        </w:numPr>
        <w:ind w:firstLineChars="0"/>
        <w:rPr>
          <w:rFonts w:ascii="Times" w:hAnsi="Times"/>
        </w:rPr>
      </w:pPr>
      <w:r w:rsidRPr="00D41252">
        <w:rPr>
          <w:rFonts w:ascii="Times" w:hAnsi="Times"/>
        </w:rPr>
        <w:t xml:space="preserve">The </w:t>
      </w:r>
      <w:r w:rsidR="00483954" w:rsidRPr="00D41252">
        <w:rPr>
          <w:rFonts w:ascii="Times" w:hAnsi="Times"/>
        </w:rPr>
        <w:t xml:space="preserve">proportion of exposed paths. </w:t>
      </w:r>
      <w:r w:rsidR="00B21533" w:rsidRPr="00D41252">
        <w:rPr>
          <w:rFonts w:ascii="Times" w:hAnsi="Times"/>
        </w:rPr>
        <w:t>This means the probability that the real destination is exposed at different density stage. This measurement use</w:t>
      </w:r>
      <w:r w:rsidR="003D6B77" w:rsidRPr="00D41252">
        <w:rPr>
          <w:rFonts w:ascii="Times" w:hAnsi="Times"/>
        </w:rPr>
        <w:t>s</w:t>
      </w:r>
      <w:r w:rsidR="00B21533" w:rsidRPr="00D41252">
        <w:rPr>
          <w:rFonts w:ascii="Times" w:hAnsi="Times"/>
        </w:rPr>
        <w:t xml:space="preserve"> the location of final exposed point and map environment to estimate the probability.</w:t>
      </w:r>
      <w:r w:rsidR="003D6B77" w:rsidRPr="00D41252">
        <w:rPr>
          <w:rFonts w:ascii="Times" w:hAnsi="Times"/>
        </w:rPr>
        <w:t xml:space="preserve"> </w:t>
      </w:r>
    </w:p>
    <w:p w:rsidR="00B21533" w:rsidRPr="00D41252" w:rsidRDefault="00483954" w:rsidP="00B21533">
      <w:pPr>
        <w:pStyle w:val="a3"/>
        <w:numPr>
          <w:ilvl w:val="0"/>
          <w:numId w:val="4"/>
        </w:numPr>
        <w:ind w:firstLineChars="0"/>
        <w:rPr>
          <w:rFonts w:ascii="Times" w:hAnsi="Times"/>
        </w:rPr>
      </w:pPr>
      <w:r w:rsidRPr="00D41252">
        <w:rPr>
          <w:rFonts w:ascii="Times" w:hAnsi="Times"/>
        </w:rPr>
        <w:t xml:space="preserve">The probability of the real goal against the density. </w:t>
      </w:r>
      <w:r w:rsidR="00B21533" w:rsidRPr="00D41252">
        <w:rPr>
          <w:rFonts w:ascii="Times" w:hAnsi="Times"/>
        </w:rPr>
        <w:t>This measure gives a probability for each given goal to guess if the goal is the real goal. This measurement is based on the naïve intention recognition algorithm by implemented the notion of cost difference in path-planning problem.</w:t>
      </w:r>
    </w:p>
    <w:p w:rsidR="003D6B77" w:rsidRPr="00D41252" w:rsidRDefault="003D6B77" w:rsidP="003D6B77">
      <w:pPr>
        <w:pStyle w:val="a3"/>
        <w:ind w:left="360" w:firstLineChars="0" w:firstLine="0"/>
        <w:rPr>
          <w:rFonts w:ascii="Times" w:hAnsi="Times"/>
        </w:rPr>
      </w:pPr>
      <w:r w:rsidRPr="00D41252">
        <w:rPr>
          <w:rFonts w:ascii="Times" w:hAnsi="Times"/>
        </w:rPr>
        <w:t>Both (1) and (2) are used to measure the deception of the models.</w:t>
      </w:r>
    </w:p>
    <w:p w:rsidR="00B21533" w:rsidRPr="00D41252" w:rsidRDefault="00B21533" w:rsidP="00B21533">
      <w:pPr>
        <w:pStyle w:val="a3"/>
        <w:numPr>
          <w:ilvl w:val="0"/>
          <w:numId w:val="4"/>
        </w:numPr>
        <w:ind w:firstLineChars="0"/>
        <w:rPr>
          <w:rFonts w:ascii="Times" w:hAnsi="Times"/>
        </w:rPr>
      </w:pPr>
      <w:r w:rsidRPr="00D41252">
        <w:rPr>
          <w:rFonts w:ascii="Times" w:hAnsi="Times"/>
        </w:rPr>
        <w:t>The total cost of each pa</w:t>
      </w:r>
      <w:r w:rsidR="003D6B77" w:rsidRPr="00D41252">
        <w:rPr>
          <w:rFonts w:ascii="Times" w:hAnsi="Times"/>
        </w:rPr>
        <w:t xml:space="preserve">th. This is another important aspect of the </w:t>
      </w:r>
      <w:proofErr w:type="gramStart"/>
      <w:r w:rsidR="003D6B77" w:rsidRPr="00D41252">
        <w:rPr>
          <w:rFonts w:ascii="Times" w:hAnsi="Times"/>
        </w:rPr>
        <w:t>model,</w:t>
      </w:r>
      <w:proofErr w:type="gramEnd"/>
      <w:r w:rsidR="003D6B77" w:rsidRPr="00D41252">
        <w:rPr>
          <w:rFonts w:ascii="Times" w:hAnsi="Times"/>
        </w:rPr>
        <w:t xml:space="preserve"> we desire a</w:t>
      </w:r>
      <w:r w:rsidR="00EE11E5">
        <w:rPr>
          <w:rFonts w:ascii="Times" w:hAnsi="Times"/>
        </w:rPr>
        <w:t>n</w:t>
      </w:r>
      <w:r w:rsidR="003D6B77" w:rsidRPr="00D41252">
        <w:rPr>
          <w:rFonts w:ascii="Times" w:hAnsi="Times"/>
        </w:rPr>
        <w:t xml:space="preserve"> excellent deceptive model with low cost.</w:t>
      </w:r>
    </w:p>
    <w:p w:rsidR="00B21533" w:rsidRPr="00D41252" w:rsidRDefault="00B21533" w:rsidP="00D41252">
      <w:pPr>
        <w:rPr>
          <w:rFonts w:ascii="Times" w:hAnsi="Times"/>
        </w:rPr>
      </w:pPr>
      <w:r w:rsidRPr="00D41252">
        <w:rPr>
          <w:rFonts w:ascii="Times" w:hAnsi="Times"/>
        </w:rPr>
        <w:t xml:space="preserve">One more thing need to explain is ‘density’. </w:t>
      </w:r>
      <w:r w:rsidR="005D026F">
        <w:rPr>
          <w:rFonts w:ascii="Times" w:hAnsi="Times" w:hint="eastAsia"/>
        </w:rPr>
        <w:t>T</w:t>
      </w:r>
      <w:r w:rsidR="00D41252" w:rsidRPr="00D41252">
        <w:rPr>
          <w:rFonts w:ascii="Times" w:hAnsi="Times"/>
        </w:rPr>
        <w:t xml:space="preserve">he node at density = x%, means the node at position = (x%*length (Path)). </w:t>
      </w:r>
      <w:r w:rsidRPr="00D41252">
        <w:rPr>
          <w:rFonts w:ascii="Times" w:hAnsi="Times"/>
        </w:rPr>
        <w:t>During this experiment, density</w:t>
      </w:r>
      <w:r w:rsidR="00EE11E5">
        <w:rPr>
          <w:rFonts w:ascii="Times" w:hAnsi="Times"/>
        </w:rPr>
        <w:t xml:space="preserve"> can be defined</w:t>
      </w:r>
      <w:r w:rsidRPr="00D41252">
        <w:rPr>
          <w:rFonts w:ascii="Times" w:hAnsi="Times"/>
        </w:rPr>
        <w:t xml:space="preserve"> as the percentage of the path that exposed to observers. It ranges from 0 to 100%. For example, desity equals 100% means the agent reached the desitination, and all of path is exposed.</w:t>
      </w:r>
      <w:r w:rsidR="003D6B77" w:rsidRPr="00D41252">
        <w:rPr>
          <w:rFonts w:ascii="Times" w:hAnsi="Times"/>
        </w:rPr>
        <w:t xml:space="preserve"> Usually, the higher density that the model performs deception, the more deceptive it is.</w:t>
      </w:r>
    </w:p>
    <w:p w:rsidR="003D6B77" w:rsidRPr="00D41252" w:rsidRDefault="003D6B77" w:rsidP="00B21533">
      <w:pPr>
        <w:rPr>
          <w:rFonts w:ascii="Times" w:hAnsi="Times"/>
        </w:rPr>
      </w:pPr>
    </w:p>
    <w:p w:rsidR="003D6B77" w:rsidRPr="00D41252" w:rsidRDefault="003D6B77" w:rsidP="00B21533">
      <w:pPr>
        <w:rPr>
          <w:rFonts w:ascii="Times" w:hAnsi="Times"/>
          <w:b/>
          <w:bCs/>
        </w:rPr>
      </w:pPr>
      <w:r w:rsidRPr="00D41252">
        <w:rPr>
          <w:rFonts w:ascii="Times" w:hAnsi="Times"/>
          <w:b/>
          <w:bCs/>
        </w:rPr>
        <w:t>Experiment Parameters</w:t>
      </w:r>
    </w:p>
    <w:p w:rsidR="003D6B77" w:rsidRPr="00D41252" w:rsidRDefault="003D6B77" w:rsidP="00B21533">
      <w:pPr>
        <w:rPr>
          <w:rFonts w:ascii="Times" w:hAnsi="Times"/>
        </w:rPr>
      </w:pPr>
      <w:r w:rsidRPr="00D41252">
        <w:rPr>
          <w:rFonts w:ascii="Times" w:hAnsi="Times"/>
        </w:rPr>
        <w:t>We test our models on three different maps:</w:t>
      </w:r>
    </w:p>
    <w:p w:rsidR="003D6B77" w:rsidRPr="00D41252" w:rsidRDefault="003D6B77" w:rsidP="003D6B77">
      <w:pPr>
        <w:pStyle w:val="a3"/>
        <w:numPr>
          <w:ilvl w:val="0"/>
          <w:numId w:val="5"/>
        </w:numPr>
        <w:ind w:firstLineChars="0"/>
        <w:rPr>
          <w:rFonts w:ascii="Times" w:hAnsi="Times"/>
        </w:rPr>
      </w:pPr>
      <w:r w:rsidRPr="00D41252">
        <w:rPr>
          <w:rFonts w:ascii="Times" w:hAnsi="Times"/>
        </w:rPr>
        <w:lastRenderedPageBreak/>
        <w:t>The map without any obstacles</w:t>
      </w:r>
    </w:p>
    <w:p w:rsidR="003D6B77" w:rsidRPr="00D41252" w:rsidRDefault="003D6B77" w:rsidP="003D6B77">
      <w:pPr>
        <w:pStyle w:val="a3"/>
        <w:numPr>
          <w:ilvl w:val="0"/>
          <w:numId w:val="5"/>
        </w:numPr>
        <w:ind w:firstLineChars="0"/>
        <w:rPr>
          <w:rFonts w:ascii="Times" w:hAnsi="Times"/>
        </w:rPr>
      </w:pPr>
      <w:r w:rsidRPr="00D41252">
        <w:rPr>
          <w:rFonts w:ascii="Times" w:hAnsi="Times"/>
        </w:rPr>
        <w:t>The map with three large</w:t>
      </w:r>
      <w:r w:rsidR="00555313" w:rsidRPr="00D41252">
        <w:rPr>
          <w:rFonts w:ascii="Times" w:hAnsi="Times"/>
        </w:rPr>
        <w:t xml:space="preserve"> obstacles</w:t>
      </w:r>
    </w:p>
    <w:p w:rsidR="00555313" w:rsidRPr="00D41252" w:rsidRDefault="00555313" w:rsidP="003D6B77">
      <w:pPr>
        <w:pStyle w:val="a3"/>
        <w:numPr>
          <w:ilvl w:val="0"/>
          <w:numId w:val="5"/>
        </w:numPr>
        <w:ind w:firstLineChars="0"/>
        <w:rPr>
          <w:rFonts w:ascii="Times" w:hAnsi="Times"/>
        </w:rPr>
      </w:pPr>
      <w:r w:rsidRPr="00D41252">
        <w:rPr>
          <w:rFonts w:ascii="Times" w:hAnsi="Times"/>
        </w:rPr>
        <w:t>The map with some random but smaller obstacles</w:t>
      </w:r>
    </w:p>
    <w:p w:rsidR="00F04B67" w:rsidRPr="00D41252" w:rsidRDefault="00555313" w:rsidP="00555313">
      <w:pPr>
        <w:rPr>
          <w:rFonts w:ascii="Times" w:hAnsi="Times"/>
        </w:rPr>
      </w:pPr>
      <w:r w:rsidRPr="00D41252">
        <w:rPr>
          <w:rFonts w:ascii="Times" w:hAnsi="Times"/>
        </w:rPr>
        <w:t>All of three maps are the same size (49*49) and have one real goal and a number of feak goals. But for each map, we set 1</w:t>
      </w:r>
      <w:r w:rsidR="009C6E7A" w:rsidRPr="00D41252">
        <w:rPr>
          <w:rFonts w:ascii="Times" w:hAnsi="Times"/>
        </w:rPr>
        <w:t>1</w:t>
      </w:r>
      <w:r w:rsidRPr="00D41252">
        <w:rPr>
          <w:rFonts w:ascii="Times" w:hAnsi="Times"/>
        </w:rPr>
        <w:t xml:space="preserve"> different location of goals. Therefore, there are 3</w:t>
      </w:r>
      <w:r w:rsidR="009C6E7A" w:rsidRPr="00D41252">
        <w:rPr>
          <w:rFonts w:ascii="Times" w:hAnsi="Times"/>
        </w:rPr>
        <w:t>3</w:t>
      </w:r>
      <w:r w:rsidRPr="00D41252">
        <w:rPr>
          <w:rFonts w:ascii="Times" w:hAnsi="Times"/>
        </w:rPr>
        <w:t xml:space="preserve"> kinds of map totally. Every model is evaluated on the 30 maps. For each result, we </w:t>
      </w:r>
      <w:r w:rsidR="00F04B67" w:rsidRPr="00D41252">
        <w:rPr>
          <w:rFonts w:ascii="Times" w:hAnsi="Times"/>
        </w:rPr>
        <w:t>recorded the Measure</w:t>
      </w:r>
      <w:r w:rsidR="009C6E7A" w:rsidRPr="00D41252">
        <w:rPr>
          <w:rFonts w:ascii="Times" w:hAnsi="Times"/>
        </w:rPr>
        <w:t>ment</w:t>
      </w:r>
      <w:r w:rsidR="00F04B67" w:rsidRPr="00D41252">
        <w:rPr>
          <w:rFonts w:ascii="Times" w:hAnsi="Times"/>
        </w:rPr>
        <w:t>s (1) and Measure</w:t>
      </w:r>
      <w:r w:rsidR="009C6E7A" w:rsidRPr="00D41252">
        <w:rPr>
          <w:rFonts w:ascii="Times" w:hAnsi="Times"/>
        </w:rPr>
        <w:t>ment</w:t>
      </w:r>
      <w:r w:rsidR="00F04B67" w:rsidRPr="00D41252">
        <w:rPr>
          <w:rFonts w:ascii="Times" w:hAnsi="Times"/>
        </w:rPr>
        <w:t>s (2) for every 10% density. For Measure</w:t>
      </w:r>
      <w:r w:rsidR="009C6E7A" w:rsidRPr="00D41252">
        <w:rPr>
          <w:rFonts w:ascii="Times" w:hAnsi="Times"/>
        </w:rPr>
        <w:t>ment</w:t>
      </w:r>
      <w:r w:rsidR="00F04B67" w:rsidRPr="00D41252">
        <w:rPr>
          <w:rFonts w:ascii="Times" w:hAnsi="Times"/>
        </w:rPr>
        <w:t xml:space="preserve"> (3), we only care the cost of the total generated path.</w:t>
      </w:r>
    </w:p>
    <w:p w:rsidR="00F04B67" w:rsidRPr="00D41252" w:rsidRDefault="00F04B67" w:rsidP="00555313">
      <w:pPr>
        <w:rPr>
          <w:rFonts w:ascii="Times" w:hAnsi="Times"/>
        </w:rPr>
      </w:pPr>
    </w:p>
    <w:p w:rsidR="00222FF3" w:rsidRPr="00D41252" w:rsidRDefault="00F04B67" w:rsidP="00555313">
      <w:pPr>
        <w:rPr>
          <w:rFonts w:ascii="Times" w:hAnsi="Times"/>
          <w:b/>
          <w:bCs/>
        </w:rPr>
      </w:pPr>
      <w:r w:rsidRPr="00D41252">
        <w:rPr>
          <w:rFonts w:ascii="Times" w:hAnsi="Times"/>
          <w:b/>
          <w:bCs/>
        </w:rPr>
        <w:t>4.2 Result</w:t>
      </w:r>
      <w:r w:rsidR="00555313" w:rsidRPr="00D41252">
        <w:rPr>
          <w:rFonts w:ascii="Times" w:hAnsi="Times"/>
          <w:b/>
          <w:bCs/>
        </w:rPr>
        <w:t xml:space="preserve"> </w:t>
      </w:r>
    </w:p>
    <w:p w:rsidR="00222FF3" w:rsidRDefault="001B4466">
      <w:pPr>
        <w:rPr>
          <w:rFonts w:ascii="Times" w:hAnsi="Times"/>
        </w:rPr>
      </w:pPr>
      <w:r>
        <w:rPr>
          <w:rFonts w:ascii="Times" w:hAnsi="Times" w:hint="eastAsia"/>
        </w:rPr>
        <w:t>The</w:t>
      </w:r>
      <w:r>
        <w:rPr>
          <w:rFonts w:ascii="Times" w:hAnsi="Times"/>
        </w:rPr>
        <w:t xml:space="preserve"> Figure 1 shows the proportion of exposed paths, the x-axis is density and the y-axis </w:t>
      </w:r>
      <w:proofErr w:type="gramStart"/>
      <w:r>
        <w:rPr>
          <w:rFonts w:ascii="Times" w:hAnsi="Times"/>
        </w:rPr>
        <w:t>is</w:t>
      </w:r>
      <w:proofErr w:type="gramEnd"/>
      <w:r>
        <w:rPr>
          <w:rFonts w:ascii="Times" w:hAnsi="Times"/>
        </w:rPr>
        <w:t xml:space="preserve"> the probability that real destination is exposed at each state of the generated path. In general, the lower the y value is, the better capacity of deception. For this metric, </w:t>
      </w:r>
      <w:r w:rsidR="00EE11E5">
        <w:rPr>
          <w:rFonts w:ascii="Times" w:hAnsi="Times" w:hint="eastAsia"/>
        </w:rPr>
        <w:t>it</w:t>
      </w:r>
      <w:r w:rsidR="00EE11E5">
        <w:rPr>
          <w:rFonts w:ascii="Times" w:hAnsi="Times"/>
        </w:rPr>
        <w:t xml:space="preserve"> is obvious</w:t>
      </w:r>
      <w:r>
        <w:rPr>
          <w:rFonts w:ascii="Times" w:hAnsi="Times"/>
        </w:rPr>
        <w:t xml:space="preserve"> that the Orginal method performs best, then our Entropy model, next is the Heuristic model. There are three conclusions </w:t>
      </w:r>
      <w:proofErr w:type="gramStart"/>
      <w:r>
        <w:rPr>
          <w:rFonts w:ascii="Times" w:hAnsi="Times"/>
        </w:rPr>
        <w:t>that  can</w:t>
      </w:r>
      <w:proofErr w:type="gramEnd"/>
      <w:r w:rsidR="00EE11E5">
        <w:rPr>
          <w:rFonts w:ascii="Times" w:hAnsi="Times"/>
        </w:rPr>
        <w:t xml:space="preserve"> be</w:t>
      </w:r>
      <w:r>
        <w:rPr>
          <w:rFonts w:ascii="Times" w:hAnsi="Times"/>
        </w:rPr>
        <w:t xml:space="preserve"> acquire</w:t>
      </w:r>
      <w:r w:rsidR="00EE11E5">
        <w:rPr>
          <w:rFonts w:ascii="Times" w:hAnsi="Times"/>
        </w:rPr>
        <w:t>d</w:t>
      </w:r>
      <w:r>
        <w:rPr>
          <w:rFonts w:ascii="Times" w:hAnsi="Times"/>
        </w:rPr>
        <w:t xml:space="preserve"> from</w:t>
      </w:r>
      <w:bookmarkStart w:id="0" w:name="_GoBack"/>
      <w:bookmarkEnd w:id="0"/>
      <w:r>
        <w:rPr>
          <w:rFonts w:ascii="Times" w:hAnsi="Times"/>
        </w:rPr>
        <w:t xml:space="preserve"> Figure 1: (1) Even though the performance of the Entropy model and Heuristic model are worse than the </w:t>
      </w:r>
      <w:r w:rsidR="00D0463E">
        <w:rPr>
          <w:rFonts w:ascii="Times" w:hAnsi="Times"/>
        </w:rPr>
        <w:t>Or</w:t>
      </w:r>
      <w:r w:rsidR="00D0463E">
        <w:rPr>
          <w:rFonts w:ascii="Times" w:hAnsi="Times" w:hint="eastAsia"/>
        </w:rPr>
        <w:t>i</w:t>
      </w:r>
      <w:r w:rsidR="00D0463E">
        <w:rPr>
          <w:rFonts w:ascii="Times" w:hAnsi="Times"/>
        </w:rPr>
        <w:t xml:space="preserve">ginal model, these two models still performs much better than the dummy agent, which proves the Heuristic and Entropy model is deveptive. (2) For both Heuristic and Entropy model, they perform well on lower density. (3) The reason that why the performance of our models is worse than Original model is that we use single Q-table to deal with multiple reward, this action hides more </w:t>
      </w:r>
      <w:r w:rsidR="000932F6">
        <w:rPr>
          <w:rFonts w:ascii="Times" w:hAnsi="Times"/>
        </w:rPr>
        <w:t xml:space="preserve">environment </w:t>
      </w:r>
      <w:r w:rsidR="00D0463E">
        <w:rPr>
          <w:rFonts w:ascii="Times" w:hAnsi="Times"/>
        </w:rPr>
        <w:t>information to agent</w:t>
      </w:r>
      <w:r w:rsidR="000932F6">
        <w:rPr>
          <w:rFonts w:ascii="Times" w:hAnsi="Times"/>
        </w:rPr>
        <w:t>, therefore, the strategy may perform worse.</w:t>
      </w:r>
    </w:p>
    <w:p w:rsidR="000932F6" w:rsidRDefault="000932F6">
      <w:pPr>
        <w:rPr>
          <w:rFonts w:ascii="Times" w:hAnsi="Times"/>
        </w:rPr>
      </w:pPr>
    </w:p>
    <w:p w:rsidR="000932F6" w:rsidRDefault="000932F6">
      <w:pPr>
        <w:rPr>
          <w:rFonts w:ascii="Times" w:hAnsi="Times"/>
        </w:rPr>
      </w:pPr>
      <w:r>
        <w:rPr>
          <w:rFonts w:ascii="Times" w:hAnsi="Times" w:hint="eastAsia"/>
        </w:rPr>
        <w:t>T</w:t>
      </w:r>
      <w:r>
        <w:rPr>
          <w:rFonts w:ascii="Times" w:hAnsi="Times"/>
        </w:rPr>
        <w:t>he Figure 2 presents the p</w:t>
      </w:r>
      <w:r w:rsidR="00F802B0">
        <w:rPr>
          <w:rFonts w:ascii="Times" w:hAnsi="Times"/>
        </w:rPr>
        <w:t>ro</w:t>
      </w:r>
      <w:r>
        <w:rPr>
          <w:rFonts w:ascii="Times" w:hAnsi="Times"/>
        </w:rPr>
        <w:t xml:space="preserve">bability of the real goal against the density. The x-axis is the density, and the y-axias means the probability of heading to the real goal. The smaller y value, the better of deception. There is an important check point on y-axias is 50%. Because when the probability of the real goal larger than 50%, it means the probability to real goal is larger than the probability to any other fake goals. When an observer makes a </w:t>
      </w:r>
      <w:proofErr w:type="gramStart"/>
      <w:r>
        <w:rPr>
          <w:rFonts w:ascii="Times" w:hAnsi="Times"/>
        </w:rPr>
        <w:t>decision</w:t>
      </w:r>
      <w:proofErr w:type="gramEnd"/>
      <w:r>
        <w:rPr>
          <w:rFonts w:ascii="Times" w:hAnsi="Times"/>
        </w:rPr>
        <w:t xml:space="preserve"> which is same as 70% or 90%, it will always choose the correct real goal. By analysising the result that under y=0.5, we summarize that the entropy model performs the best, the the original model and heuristic model. </w:t>
      </w:r>
      <w:r w:rsidR="00F802B0">
        <w:rPr>
          <w:rFonts w:ascii="Times" w:hAnsi="Times"/>
        </w:rPr>
        <w:t>We can come to similar conclusion with Figure 1. However, in this evaluation metric, the Heruritic model and Entropy model show more competitive performance. Our Entropy model even is the most deceptive model in this metric.</w:t>
      </w:r>
    </w:p>
    <w:p w:rsidR="00F802B0" w:rsidRDefault="00F802B0">
      <w:pPr>
        <w:rPr>
          <w:rFonts w:ascii="Times" w:hAnsi="Times"/>
        </w:rPr>
      </w:pPr>
    </w:p>
    <w:p w:rsidR="00F802B0" w:rsidRPr="00F802B0" w:rsidRDefault="00F802B0" w:rsidP="00F802B0">
      <w:pPr>
        <w:rPr>
          <w:rFonts w:ascii="Times" w:hAnsi="Times"/>
        </w:rPr>
      </w:pPr>
      <w:r>
        <w:rPr>
          <w:rFonts w:ascii="Times" w:hAnsi="Times" w:hint="eastAsia"/>
        </w:rPr>
        <w:t>T</w:t>
      </w:r>
      <w:r>
        <w:rPr>
          <w:rFonts w:ascii="Times" w:hAnsi="Times"/>
        </w:rPr>
        <w:t xml:space="preserve">he Figure 3 reveals the cost of each model. Because Dummy model is based on Astart algorithm which leads to optimal path, </w:t>
      </w:r>
      <w:r w:rsidR="00EE11E5">
        <w:rPr>
          <w:rFonts w:ascii="Times" w:hAnsi="Times"/>
        </w:rPr>
        <w:t>the Figure 3</w:t>
      </w:r>
      <w:r>
        <w:rPr>
          <w:rFonts w:ascii="Times" w:hAnsi="Times"/>
        </w:rPr>
        <w:t xml:space="preserve"> cancluate the cost ratio of each model by comparing the cost with the cost of Dummy model. T</w:t>
      </w:r>
      <w:r w:rsidRPr="00F802B0">
        <w:rPr>
          <w:rFonts w:ascii="Times" w:hAnsi="Times" w:hint="eastAsia"/>
        </w:rPr>
        <w:t>he capacity of the deception is not the only aspect in our problem since a very skewed path which lingering among fake goals can be very deceptive but very cost expensive as well.</w:t>
      </w:r>
      <w:r>
        <w:rPr>
          <w:rFonts w:ascii="Times" w:hAnsi="Times"/>
        </w:rPr>
        <w:t xml:space="preserve"> In our experiment, t</w:t>
      </w:r>
      <w:r w:rsidRPr="00F802B0">
        <w:rPr>
          <w:rFonts w:ascii="Times" w:hAnsi="Times" w:hint="eastAsia"/>
        </w:rPr>
        <w:t xml:space="preserve">he </w:t>
      </w:r>
      <w:r w:rsidR="007A4EF3">
        <w:rPr>
          <w:rFonts w:ascii="Times" w:hAnsi="Times"/>
        </w:rPr>
        <w:t>E</w:t>
      </w:r>
      <w:r w:rsidRPr="00F802B0">
        <w:rPr>
          <w:rFonts w:ascii="Times" w:hAnsi="Times" w:hint="eastAsia"/>
        </w:rPr>
        <w:t xml:space="preserve">ntropy model and the </w:t>
      </w:r>
      <w:r w:rsidR="007A4EF3">
        <w:rPr>
          <w:rFonts w:ascii="Times" w:hAnsi="Times"/>
        </w:rPr>
        <w:t>O</w:t>
      </w:r>
      <w:r w:rsidRPr="00F802B0">
        <w:rPr>
          <w:rFonts w:ascii="Times" w:hAnsi="Times" w:hint="eastAsia"/>
        </w:rPr>
        <w:t xml:space="preserve">riginal model share similar cost while the cost of </w:t>
      </w:r>
      <w:r w:rsidR="007A4EF3">
        <w:rPr>
          <w:rFonts w:ascii="Times" w:hAnsi="Times"/>
        </w:rPr>
        <w:t>H</w:t>
      </w:r>
      <w:r w:rsidRPr="00F802B0">
        <w:rPr>
          <w:rFonts w:ascii="Times" w:hAnsi="Times" w:hint="eastAsia"/>
        </w:rPr>
        <w:t>euristic model is smaller than these two models.</w:t>
      </w:r>
      <w:r w:rsidR="007A4EF3">
        <w:rPr>
          <w:rFonts w:ascii="Times" w:hAnsi="Times"/>
        </w:rPr>
        <w:t xml:space="preserve"> </w:t>
      </w:r>
      <w:r w:rsidR="007A4EF3">
        <w:rPr>
          <w:rFonts w:ascii="Times" w:hAnsi="Times" w:hint="eastAsia"/>
        </w:rPr>
        <w:t>T</w:t>
      </w:r>
      <w:r w:rsidR="007A4EF3">
        <w:rPr>
          <w:rFonts w:ascii="Times" w:hAnsi="Times"/>
        </w:rPr>
        <w:t>his proves that even though Heuristic model shows less deception, it can be implemented in the situation where requiring low cost.</w:t>
      </w:r>
    </w:p>
    <w:p w:rsidR="00F802B0" w:rsidRPr="00D41252" w:rsidRDefault="00F802B0">
      <w:pPr>
        <w:rPr>
          <w:rFonts w:ascii="Times" w:hAnsi="Times"/>
        </w:rPr>
      </w:pPr>
      <w:r>
        <w:rPr>
          <w:rFonts w:ascii="Times" w:hAnsi="Times"/>
        </w:rPr>
        <w:t xml:space="preserve"> </w:t>
      </w:r>
    </w:p>
    <w:p w:rsidR="00222FF3" w:rsidRPr="00D41252" w:rsidRDefault="009C6E7A" w:rsidP="009C6E7A">
      <w:pPr>
        <w:jc w:val="center"/>
        <w:rPr>
          <w:rFonts w:ascii="Times" w:hAnsi="Times"/>
        </w:rPr>
      </w:pPr>
      <w:r w:rsidRPr="00D41252">
        <w:rPr>
          <w:rFonts w:ascii="Times" w:hAnsi="Times"/>
          <w:noProof/>
        </w:rPr>
        <w:lastRenderedPageBreak/>
        <w:drawing>
          <wp:inline distT="0" distB="0" distL="0" distR="0" wp14:anchorId="7550A73D" wp14:editId="6DE20FBF">
            <wp:extent cx="5270500" cy="2636195"/>
            <wp:effectExtent l="0" t="0" r="12700" b="18415"/>
            <wp:docPr id="1" name="图表 1">
              <a:extLst xmlns:a="http://schemas.openxmlformats.org/drawingml/2006/main">
                <a:ext uri="{FF2B5EF4-FFF2-40B4-BE49-F238E27FC236}">
                  <a16:creationId xmlns:a16="http://schemas.microsoft.com/office/drawing/2014/main" id="{288D2186-115F-4F8A-8DC7-CE3157049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C6E7A" w:rsidRPr="00D41252" w:rsidRDefault="009C6E7A" w:rsidP="009C6E7A">
      <w:pPr>
        <w:jc w:val="center"/>
        <w:rPr>
          <w:rFonts w:ascii="Times" w:hAnsi="Times"/>
        </w:rPr>
      </w:pPr>
      <w:r w:rsidRPr="00D41252">
        <w:rPr>
          <w:rFonts w:ascii="Times" w:hAnsi="Times"/>
        </w:rPr>
        <w:t>Figure 1 Proportion of Exposed Paths against Density</w:t>
      </w:r>
    </w:p>
    <w:p w:rsidR="009C6E7A" w:rsidRPr="00D41252" w:rsidRDefault="009C6E7A" w:rsidP="009C6E7A">
      <w:pPr>
        <w:jc w:val="center"/>
        <w:rPr>
          <w:rFonts w:ascii="Times" w:hAnsi="Times"/>
        </w:rPr>
      </w:pPr>
      <w:r w:rsidRPr="00D41252">
        <w:rPr>
          <w:rFonts w:ascii="Times" w:hAnsi="Times"/>
          <w:noProof/>
        </w:rPr>
        <w:drawing>
          <wp:inline distT="0" distB="0" distL="0" distR="0" wp14:anchorId="2806CFCC" wp14:editId="1E6A9922">
            <wp:extent cx="4834647" cy="2850204"/>
            <wp:effectExtent l="0" t="0" r="17145" b="7620"/>
            <wp:docPr id="2" name="图表 2">
              <a:extLst xmlns:a="http://schemas.openxmlformats.org/drawingml/2006/main">
                <a:ext uri="{FF2B5EF4-FFF2-40B4-BE49-F238E27FC236}">
                  <a16:creationId xmlns:a16="http://schemas.microsoft.com/office/drawing/2014/main" id="{87796875-8EAC-4A99-AF70-2BC45D08B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C6E7A" w:rsidRPr="00D41252" w:rsidRDefault="009C6E7A" w:rsidP="009C6E7A">
      <w:pPr>
        <w:jc w:val="center"/>
        <w:rPr>
          <w:rFonts w:ascii="Times" w:hAnsi="Times"/>
        </w:rPr>
      </w:pPr>
      <w:r w:rsidRPr="00D41252">
        <w:rPr>
          <w:rFonts w:ascii="Times" w:hAnsi="Times"/>
        </w:rPr>
        <w:t>Figure 2 Average Probability of the Real Goal</w:t>
      </w:r>
    </w:p>
    <w:p w:rsidR="009C6E7A" w:rsidRPr="00D41252" w:rsidRDefault="009C6E7A" w:rsidP="009C6E7A">
      <w:pPr>
        <w:jc w:val="center"/>
        <w:rPr>
          <w:rFonts w:ascii="Times" w:hAnsi="Times"/>
        </w:rPr>
      </w:pPr>
      <w:r w:rsidRPr="00D41252">
        <w:rPr>
          <w:rFonts w:ascii="Times" w:hAnsi="Times"/>
          <w:noProof/>
        </w:rPr>
        <w:lastRenderedPageBreak/>
        <w:drawing>
          <wp:inline distT="0" distB="0" distL="0" distR="0" wp14:anchorId="6A2D060F" wp14:editId="39233DF3">
            <wp:extent cx="4523362" cy="2704289"/>
            <wp:effectExtent l="0" t="0" r="10795" b="13970"/>
            <wp:docPr id="3" name="图表 3">
              <a:extLst xmlns:a="http://schemas.openxmlformats.org/drawingml/2006/main">
                <a:ext uri="{FF2B5EF4-FFF2-40B4-BE49-F238E27FC236}">
                  <a16:creationId xmlns:a16="http://schemas.microsoft.com/office/drawing/2014/main" id="{7BE5A7FD-56F1-4984-B5C7-4A2F4CC87E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6E7A" w:rsidRPr="00D41252" w:rsidRDefault="009C6E7A" w:rsidP="009C6E7A">
      <w:pPr>
        <w:jc w:val="center"/>
        <w:rPr>
          <w:rFonts w:ascii="Times" w:hAnsi="Times"/>
        </w:rPr>
      </w:pPr>
      <w:r w:rsidRPr="00D41252">
        <w:rPr>
          <w:rFonts w:ascii="Times" w:hAnsi="Times"/>
        </w:rPr>
        <w:t>Figure 3 Cost Ratio</w:t>
      </w:r>
    </w:p>
    <w:sectPr w:rsidR="009C6E7A" w:rsidRPr="00D41252" w:rsidSect="001A6E0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5C01"/>
    <w:multiLevelType w:val="hybridMultilevel"/>
    <w:tmpl w:val="427297C6"/>
    <w:lvl w:ilvl="0" w:tplc="23DC1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156D3C"/>
    <w:multiLevelType w:val="hybridMultilevel"/>
    <w:tmpl w:val="0F8CB728"/>
    <w:lvl w:ilvl="0" w:tplc="E9388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2717AE"/>
    <w:multiLevelType w:val="hybridMultilevel"/>
    <w:tmpl w:val="63F6553E"/>
    <w:lvl w:ilvl="0" w:tplc="B4E07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282740"/>
    <w:multiLevelType w:val="hybridMultilevel"/>
    <w:tmpl w:val="474CAD26"/>
    <w:lvl w:ilvl="0" w:tplc="2A30D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356BA7"/>
    <w:multiLevelType w:val="hybridMultilevel"/>
    <w:tmpl w:val="DC76527A"/>
    <w:lvl w:ilvl="0" w:tplc="65A63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F3"/>
    <w:rsid w:val="000932F6"/>
    <w:rsid w:val="00180D78"/>
    <w:rsid w:val="001A6E0E"/>
    <w:rsid w:val="001B4466"/>
    <w:rsid w:val="00222FF3"/>
    <w:rsid w:val="003D6B77"/>
    <w:rsid w:val="00483954"/>
    <w:rsid w:val="00555313"/>
    <w:rsid w:val="005D026F"/>
    <w:rsid w:val="007A4EF3"/>
    <w:rsid w:val="009C6E7A"/>
    <w:rsid w:val="00B21533"/>
    <w:rsid w:val="00CB77A1"/>
    <w:rsid w:val="00D031FA"/>
    <w:rsid w:val="00D0463E"/>
    <w:rsid w:val="00D41252"/>
    <w:rsid w:val="00EE11E5"/>
    <w:rsid w:val="00F04B67"/>
    <w:rsid w:val="00F802B0"/>
    <w:rsid w:val="00F854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0C2BCB"/>
  <w15:chartTrackingRefBased/>
  <w15:docId w15:val="{D4A8BE24-5EAA-024E-BF4D-FB26323B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D78"/>
    <w:pPr>
      <w:ind w:firstLineChars="200" w:firstLine="420"/>
    </w:pPr>
  </w:style>
  <w:style w:type="paragraph" w:styleId="a4">
    <w:name w:val="Normal (Web)"/>
    <w:basedOn w:val="a"/>
    <w:uiPriority w:val="99"/>
    <w:semiHidden/>
    <w:unhideWhenUsed/>
    <w:rsid w:val="00F802B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42242">
      <w:bodyDiv w:val="1"/>
      <w:marLeft w:val="0"/>
      <w:marRight w:val="0"/>
      <w:marTop w:val="0"/>
      <w:marBottom w:val="0"/>
      <w:divBdr>
        <w:top w:val="none" w:sz="0" w:space="0" w:color="auto"/>
        <w:left w:val="none" w:sz="0" w:space="0" w:color="auto"/>
        <w:bottom w:val="none" w:sz="0" w:space="0" w:color="auto"/>
        <w:right w:val="none" w:sz="0" w:space="0" w:color="auto"/>
      </w:divBdr>
    </w:div>
    <w:div w:id="1193346058">
      <w:bodyDiv w:val="1"/>
      <w:marLeft w:val="0"/>
      <w:marRight w:val="0"/>
      <w:marTop w:val="0"/>
      <w:marBottom w:val="0"/>
      <w:divBdr>
        <w:top w:val="none" w:sz="0" w:space="0" w:color="auto"/>
        <w:left w:val="none" w:sz="0" w:space="0" w:color="auto"/>
        <w:bottom w:val="none" w:sz="0" w:space="0" w:color="auto"/>
        <w:right w:val="none" w:sz="0" w:space="0" w:color="auto"/>
      </w:divBdr>
    </w:div>
    <w:div w:id="19389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yne\Desktop\Study\s3\Research%20Project\project%20&#30456;&#20851;&#25991;&#20214;\final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yne\Desktop\Study\s3\Research%20Project\project%20&#30456;&#20851;&#25991;&#20214;\final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yne\Desktop\Study\s3\Research%20Project\project%20&#30456;&#20851;&#25991;&#20214;\finalresul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Proportion of Exposed</a:t>
            </a:r>
            <a:r>
              <a:rPr lang="en-US" altLang="zh-CN" baseline="0"/>
              <a:t> Paths against Density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Dummy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Sheet1!$B$2:$B$11</c:f>
              <c:numCache>
                <c:formatCode>General</c:formatCode>
                <c:ptCount val="10"/>
                <c:pt idx="0">
                  <c:v>0.5</c:v>
                </c:pt>
                <c:pt idx="1">
                  <c:v>0.59</c:v>
                </c:pt>
                <c:pt idx="2">
                  <c:v>0.59</c:v>
                </c:pt>
                <c:pt idx="3">
                  <c:v>0.62</c:v>
                </c:pt>
                <c:pt idx="4">
                  <c:v>0.69</c:v>
                </c:pt>
                <c:pt idx="5">
                  <c:v>0.78</c:v>
                </c:pt>
                <c:pt idx="6">
                  <c:v>0.83</c:v>
                </c:pt>
                <c:pt idx="7">
                  <c:v>0.99</c:v>
                </c:pt>
                <c:pt idx="8">
                  <c:v>1</c:v>
                </c:pt>
                <c:pt idx="9">
                  <c:v>1</c:v>
                </c:pt>
              </c:numCache>
            </c:numRef>
          </c:val>
          <c:smooth val="0"/>
          <c:extLst>
            <c:ext xmlns:c16="http://schemas.microsoft.com/office/drawing/2014/chart" uri="{C3380CC4-5D6E-409C-BE32-E72D297353CC}">
              <c16:uniqueId val="{00000000-9BD2-6146-B84F-BD10535DBA35}"/>
            </c:ext>
          </c:extLst>
        </c:ser>
        <c:ser>
          <c:idx val="1"/>
          <c:order val="1"/>
          <c:tx>
            <c:strRef>
              <c:f>Sheet1!$C$1</c:f>
              <c:strCache>
                <c:ptCount val="1"/>
                <c:pt idx="0">
                  <c:v>Entropy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Sheet1!$C$2:$C$11</c:f>
              <c:numCache>
                <c:formatCode>General</c:formatCode>
                <c:ptCount val="10"/>
                <c:pt idx="0">
                  <c:v>0.16</c:v>
                </c:pt>
                <c:pt idx="1">
                  <c:v>0.19</c:v>
                </c:pt>
                <c:pt idx="2">
                  <c:v>0.28000000000000003</c:v>
                </c:pt>
                <c:pt idx="3">
                  <c:v>0.32</c:v>
                </c:pt>
                <c:pt idx="4">
                  <c:v>0.38</c:v>
                </c:pt>
                <c:pt idx="5">
                  <c:v>0.53</c:v>
                </c:pt>
                <c:pt idx="6">
                  <c:v>0.78</c:v>
                </c:pt>
                <c:pt idx="7">
                  <c:v>0.88</c:v>
                </c:pt>
                <c:pt idx="8">
                  <c:v>1</c:v>
                </c:pt>
                <c:pt idx="9">
                  <c:v>1</c:v>
                </c:pt>
              </c:numCache>
            </c:numRef>
          </c:val>
          <c:smooth val="0"/>
          <c:extLst>
            <c:ext xmlns:c16="http://schemas.microsoft.com/office/drawing/2014/chart" uri="{C3380CC4-5D6E-409C-BE32-E72D297353CC}">
              <c16:uniqueId val="{00000001-9BD2-6146-B84F-BD10535DBA35}"/>
            </c:ext>
          </c:extLst>
        </c:ser>
        <c:ser>
          <c:idx val="2"/>
          <c:order val="2"/>
          <c:tx>
            <c:strRef>
              <c:f>Sheet1!$D$1</c:f>
              <c:strCache>
                <c:ptCount val="1"/>
                <c:pt idx="0">
                  <c:v>Heuristic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Sheet1!$D$2:$D$11</c:f>
              <c:numCache>
                <c:formatCode>General</c:formatCode>
                <c:ptCount val="10"/>
                <c:pt idx="0">
                  <c:v>0.19</c:v>
                </c:pt>
                <c:pt idx="1">
                  <c:v>0.28000000000000003</c:v>
                </c:pt>
                <c:pt idx="2">
                  <c:v>0.38</c:v>
                </c:pt>
                <c:pt idx="3">
                  <c:v>0.44</c:v>
                </c:pt>
                <c:pt idx="4">
                  <c:v>0.53</c:v>
                </c:pt>
                <c:pt idx="5">
                  <c:v>0.62</c:v>
                </c:pt>
                <c:pt idx="6">
                  <c:v>0.8</c:v>
                </c:pt>
                <c:pt idx="7">
                  <c:v>0.97</c:v>
                </c:pt>
                <c:pt idx="8">
                  <c:v>1</c:v>
                </c:pt>
                <c:pt idx="9">
                  <c:v>1</c:v>
                </c:pt>
              </c:numCache>
            </c:numRef>
          </c:val>
          <c:smooth val="0"/>
          <c:extLst>
            <c:ext xmlns:c16="http://schemas.microsoft.com/office/drawing/2014/chart" uri="{C3380CC4-5D6E-409C-BE32-E72D297353CC}">
              <c16:uniqueId val="{00000002-9BD2-6146-B84F-BD10535DBA35}"/>
            </c:ext>
          </c:extLst>
        </c:ser>
        <c:ser>
          <c:idx val="3"/>
          <c:order val="3"/>
          <c:tx>
            <c:strRef>
              <c:f>Sheet1!$E$1</c:f>
              <c:strCache>
                <c:ptCount val="1"/>
                <c:pt idx="0">
                  <c:v>Orginal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Sheet1!$A$2:$A$11</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Sheet1!$E$2:$E$11</c:f>
              <c:numCache>
                <c:formatCode>General</c:formatCode>
                <c:ptCount val="10"/>
                <c:pt idx="0">
                  <c:v>0.16</c:v>
                </c:pt>
                <c:pt idx="1">
                  <c:v>0.16</c:v>
                </c:pt>
                <c:pt idx="2">
                  <c:v>0.19</c:v>
                </c:pt>
                <c:pt idx="3">
                  <c:v>0.22</c:v>
                </c:pt>
                <c:pt idx="4">
                  <c:v>0.25</c:v>
                </c:pt>
                <c:pt idx="5">
                  <c:v>0.38</c:v>
                </c:pt>
                <c:pt idx="6">
                  <c:v>0.47</c:v>
                </c:pt>
                <c:pt idx="7">
                  <c:v>0.66</c:v>
                </c:pt>
                <c:pt idx="8">
                  <c:v>0.97</c:v>
                </c:pt>
                <c:pt idx="9">
                  <c:v>1</c:v>
                </c:pt>
              </c:numCache>
            </c:numRef>
          </c:val>
          <c:smooth val="0"/>
          <c:extLst>
            <c:ext xmlns:c16="http://schemas.microsoft.com/office/drawing/2014/chart" uri="{C3380CC4-5D6E-409C-BE32-E72D297353CC}">
              <c16:uniqueId val="{00000003-9BD2-6146-B84F-BD10535DBA35}"/>
            </c:ext>
          </c:extLst>
        </c:ser>
        <c:dLbls>
          <c:showLegendKey val="0"/>
          <c:showVal val="0"/>
          <c:showCatName val="0"/>
          <c:showSerName val="0"/>
          <c:showPercent val="0"/>
          <c:showBubbleSize val="0"/>
        </c:dLbls>
        <c:marker val="1"/>
        <c:smooth val="0"/>
        <c:axId val="435798136"/>
        <c:axId val="435793976"/>
      </c:lineChart>
      <c:catAx>
        <c:axId val="435798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Density</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5793976"/>
        <c:crosses val="autoZero"/>
        <c:auto val="1"/>
        <c:lblAlgn val="ctr"/>
        <c:lblOffset val="100"/>
        <c:noMultiLvlLbl val="0"/>
      </c:catAx>
      <c:valAx>
        <c:axId val="435793976"/>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Proportion of  exposed paths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5798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Average Probability of The Real Goal</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Sheet1!$B$25</c:f>
              <c:strCache>
                <c:ptCount val="1"/>
                <c:pt idx="0">
                  <c:v>Dummy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Sheet1!$A$26:$A$35</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Sheet1!$B$26:$B$35</c:f>
              <c:numCache>
                <c:formatCode>General</c:formatCode>
                <c:ptCount val="10"/>
                <c:pt idx="0">
                  <c:v>0.35299999999999998</c:v>
                </c:pt>
                <c:pt idx="1">
                  <c:v>0.40200000000000002</c:v>
                </c:pt>
                <c:pt idx="2">
                  <c:v>0.45</c:v>
                </c:pt>
                <c:pt idx="3">
                  <c:v>0.502</c:v>
                </c:pt>
                <c:pt idx="4">
                  <c:v>0.54300000000000004</c:v>
                </c:pt>
                <c:pt idx="5">
                  <c:v>0.57999999999999996</c:v>
                </c:pt>
                <c:pt idx="6">
                  <c:v>0.63700000000000001</c:v>
                </c:pt>
                <c:pt idx="7">
                  <c:v>0.69799999999999995</c:v>
                </c:pt>
                <c:pt idx="8">
                  <c:v>0.77</c:v>
                </c:pt>
                <c:pt idx="9">
                  <c:v>0.84699999999999998</c:v>
                </c:pt>
              </c:numCache>
            </c:numRef>
          </c:val>
          <c:smooth val="0"/>
          <c:extLst>
            <c:ext xmlns:c16="http://schemas.microsoft.com/office/drawing/2014/chart" uri="{C3380CC4-5D6E-409C-BE32-E72D297353CC}">
              <c16:uniqueId val="{00000000-150A-E84B-B384-B386F8FF6FDB}"/>
            </c:ext>
          </c:extLst>
        </c:ser>
        <c:ser>
          <c:idx val="1"/>
          <c:order val="1"/>
          <c:tx>
            <c:strRef>
              <c:f>Sheet1!$C$25</c:f>
              <c:strCache>
                <c:ptCount val="1"/>
                <c:pt idx="0">
                  <c:v>Entropy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Sheet1!$A$26:$A$35</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Sheet1!$C$26:$C$35</c:f>
              <c:numCache>
                <c:formatCode>General</c:formatCode>
                <c:ptCount val="10"/>
                <c:pt idx="0">
                  <c:v>0.33500000000000002</c:v>
                </c:pt>
                <c:pt idx="1">
                  <c:v>0.34899999999999998</c:v>
                </c:pt>
                <c:pt idx="2">
                  <c:v>0.36499999999999999</c:v>
                </c:pt>
                <c:pt idx="3">
                  <c:v>0.40300000000000002</c:v>
                </c:pt>
                <c:pt idx="4">
                  <c:v>0.46300000000000002</c:v>
                </c:pt>
                <c:pt idx="5">
                  <c:v>0.50600000000000001</c:v>
                </c:pt>
                <c:pt idx="6">
                  <c:v>0.55800000000000005</c:v>
                </c:pt>
                <c:pt idx="7">
                  <c:v>0.64500000000000002</c:v>
                </c:pt>
                <c:pt idx="8">
                  <c:v>0.755</c:v>
                </c:pt>
                <c:pt idx="9">
                  <c:v>0.84499999999999997</c:v>
                </c:pt>
              </c:numCache>
            </c:numRef>
          </c:val>
          <c:smooth val="0"/>
          <c:extLst>
            <c:ext xmlns:c16="http://schemas.microsoft.com/office/drawing/2014/chart" uri="{C3380CC4-5D6E-409C-BE32-E72D297353CC}">
              <c16:uniqueId val="{00000001-150A-E84B-B384-B386F8FF6FDB}"/>
            </c:ext>
          </c:extLst>
        </c:ser>
        <c:ser>
          <c:idx val="2"/>
          <c:order val="2"/>
          <c:tx>
            <c:strRef>
              <c:f>Sheet1!$D$25</c:f>
              <c:strCache>
                <c:ptCount val="1"/>
                <c:pt idx="0">
                  <c:v>Heuristic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Sheet1!$A$26:$A$35</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Sheet1!$D$26:$D$35</c:f>
              <c:numCache>
                <c:formatCode>General</c:formatCode>
                <c:ptCount val="10"/>
                <c:pt idx="0">
                  <c:v>0.33900000000000002</c:v>
                </c:pt>
                <c:pt idx="1">
                  <c:v>0.36599999999999999</c:v>
                </c:pt>
                <c:pt idx="2">
                  <c:v>0.40400000000000003</c:v>
                </c:pt>
                <c:pt idx="3">
                  <c:v>0.44700000000000001</c:v>
                </c:pt>
                <c:pt idx="4">
                  <c:v>0.47799999999999998</c:v>
                </c:pt>
                <c:pt idx="5">
                  <c:v>0.51</c:v>
                </c:pt>
                <c:pt idx="6">
                  <c:v>0.56299999999999994</c:v>
                </c:pt>
                <c:pt idx="7">
                  <c:v>0.64400000000000002</c:v>
                </c:pt>
                <c:pt idx="8">
                  <c:v>0.75</c:v>
                </c:pt>
                <c:pt idx="9">
                  <c:v>0.84699999999999998</c:v>
                </c:pt>
              </c:numCache>
            </c:numRef>
          </c:val>
          <c:smooth val="0"/>
          <c:extLst>
            <c:ext xmlns:c16="http://schemas.microsoft.com/office/drawing/2014/chart" uri="{C3380CC4-5D6E-409C-BE32-E72D297353CC}">
              <c16:uniqueId val="{00000002-150A-E84B-B384-B386F8FF6FDB}"/>
            </c:ext>
          </c:extLst>
        </c:ser>
        <c:ser>
          <c:idx val="3"/>
          <c:order val="3"/>
          <c:tx>
            <c:strRef>
              <c:f>Sheet1!$E$25</c:f>
              <c:strCache>
                <c:ptCount val="1"/>
                <c:pt idx="0">
                  <c:v>Orginal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Sheet1!$A$26:$A$35</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Sheet1!$E$26:$E$35</c:f>
              <c:numCache>
                <c:formatCode>General</c:formatCode>
                <c:ptCount val="10"/>
                <c:pt idx="0">
                  <c:v>0.34200000000000003</c:v>
                </c:pt>
                <c:pt idx="1">
                  <c:v>0.35599999999999998</c:v>
                </c:pt>
                <c:pt idx="2">
                  <c:v>0.39</c:v>
                </c:pt>
                <c:pt idx="3">
                  <c:v>0.433</c:v>
                </c:pt>
                <c:pt idx="4">
                  <c:v>0.47299999999999998</c:v>
                </c:pt>
                <c:pt idx="5">
                  <c:v>0.50700000000000001</c:v>
                </c:pt>
                <c:pt idx="6">
                  <c:v>0.55100000000000005</c:v>
                </c:pt>
                <c:pt idx="7">
                  <c:v>0.61699999999999999</c:v>
                </c:pt>
                <c:pt idx="8">
                  <c:v>0.71599999999999997</c:v>
                </c:pt>
                <c:pt idx="9">
                  <c:v>0.84699999999999998</c:v>
                </c:pt>
              </c:numCache>
            </c:numRef>
          </c:val>
          <c:smooth val="0"/>
          <c:extLst>
            <c:ext xmlns:c16="http://schemas.microsoft.com/office/drawing/2014/chart" uri="{C3380CC4-5D6E-409C-BE32-E72D297353CC}">
              <c16:uniqueId val="{00000003-150A-E84B-B384-B386F8FF6FDB}"/>
            </c:ext>
          </c:extLst>
        </c:ser>
        <c:dLbls>
          <c:showLegendKey val="0"/>
          <c:showVal val="0"/>
          <c:showCatName val="0"/>
          <c:showSerName val="0"/>
          <c:showPercent val="0"/>
          <c:showBubbleSize val="0"/>
        </c:dLbls>
        <c:marker val="1"/>
        <c:smooth val="0"/>
        <c:axId val="328304560"/>
        <c:axId val="328305520"/>
      </c:lineChart>
      <c:catAx>
        <c:axId val="328304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Density</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8305520"/>
        <c:crosses val="autoZero"/>
        <c:auto val="1"/>
        <c:lblAlgn val="ctr"/>
        <c:lblOffset val="100"/>
        <c:noMultiLvlLbl val="0"/>
      </c:catAx>
      <c:valAx>
        <c:axId val="328305520"/>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Average probability of the real</a:t>
                </a:r>
                <a:r>
                  <a:rPr lang="en-US" altLang="zh-CN" baseline="0"/>
                  <a:t> goal</a:t>
                </a:r>
                <a:endParaRPr lang="zh-CN" altLang="en-US"/>
              </a:p>
            </c:rich>
          </c:tx>
          <c:layout>
            <c:manualLayout>
              <c:xMode val="edge"/>
              <c:yMode val="edge"/>
              <c:x val="1.4889877445957912E-2"/>
              <c:y val="0.215432880497352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830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Cost Ratio</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rgbClr val="C00000"/>
            </a:solidFill>
            <a:ln>
              <a:solidFill>
                <a:srgbClr val="C0000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Sheet1!$P$1:$S$1</c:f>
              <c:strCache>
                <c:ptCount val="4"/>
                <c:pt idx="0">
                  <c:v>Dummy</c:v>
                </c:pt>
                <c:pt idx="1">
                  <c:v>Entropy</c:v>
                </c:pt>
                <c:pt idx="2">
                  <c:v>Heuristic</c:v>
                </c:pt>
                <c:pt idx="3">
                  <c:v>Orginal</c:v>
                </c:pt>
              </c:strCache>
            </c:strRef>
          </c:cat>
          <c:val>
            <c:numRef>
              <c:f>Sheet1!$P$2:$S$2</c:f>
              <c:numCache>
                <c:formatCode>General</c:formatCode>
                <c:ptCount val="4"/>
                <c:pt idx="0">
                  <c:v>1</c:v>
                </c:pt>
                <c:pt idx="1">
                  <c:v>1.514</c:v>
                </c:pt>
                <c:pt idx="2">
                  <c:v>1.252</c:v>
                </c:pt>
                <c:pt idx="3">
                  <c:v>1.53</c:v>
                </c:pt>
              </c:numCache>
            </c:numRef>
          </c:val>
          <c:extLst>
            <c:ext xmlns:c16="http://schemas.microsoft.com/office/drawing/2014/chart" uri="{C3380CC4-5D6E-409C-BE32-E72D297353CC}">
              <c16:uniqueId val="{00000000-A14D-8F43-BCAF-4ABBFB8E8F40}"/>
            </c:ext>
          </c:extLst>
        </c:ser>
        <c:dLbls>
          <c:showLegendKey val="0"/>
          <c:showVal val="0"/>
          <c:showCatName val="0"/>
          <c:showSerName val="0"/>
          <c:showPercent val="0"/>
          <c:showBubbleSize val="0"/>
        </c:dLbls>
        <c:gapWidth val="219"/>
        <c:overlap val="-27"/>
        <c:axId val="531862928"/>
        <c:axId val="531864208"/>
      </c:barChart>
      <c:catAx>
        <c:axId val="531862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Agent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1864208"/>
        <c:crosses val="autoZero"/>
        <c:auto val="1"/>
        <c:lblAlgn val="ctr"/>
        <c:lblOffset val="100"/>
        <c:noMultiLvlLbl val="0"/>
      </c:catAx>
      <c:valAx>
        <c:axId val="531864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Cost ratio</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1862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qingfeng xu</dc:creator>
  <cp:keywords/>
  <dc:description/>
  <cp:lastModifiedBy>qingfeng xu</cp:lastModifiedBy>
  <cp:revision>3</cp:revision>
  <dcterms:created xsi:type="dcterms:W3CDTF">2020-06-11T07:25:00Z</dcterms:created>
  <dcterms:modified xsi:type="dcterms:W3CDTF">2020-06-13T05:44:00Z</dcterms:modified>
</cp:coreProperties>
</file>