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337890625" w:line="229.90804195404053" w:lineRule="auto"/>
        <w:ind w:left="186.1200714111328" w:right="218.15673828125"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Macroscale Molecular Communication in IoT-based Pipeline Inspection and Monitoring Applications:  Preliminary Experiment and Mathematical Model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2421875" w:line="240" w:lineRule="auto"/>
        <w:ind w:left="0" w:right="0" w:firstLine="0"/>
        <w:jc w:val="center"/>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sectPr>
          <w:pgSz w:h="15840" w:w="12240" w:orient="portrait"/>
          <w:pgMar w:bottom="1039.6800231933594" w:top="420" w:left="926.0399627685547" w:right="883.84277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Muneer M. Al-Zubi,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Member, IEEE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and Mohamed-Slim Alouini,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Fellow, IEEE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527099609375" w:line="229.9257230758667" w:lineRule="auto"/>
        <w:ind w:left="8.0999755859375" w:right="128.4197998046875" w:firstLine="31.20002746582031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—Today, pipeline networks serve as critical  infrastructure for transporting materials such as water, gas, and  oil. Modern technologies such as the Internet of Things (IoT),  sensor nodes, and inspection robots enable efficient pipeline  monitoring and inspection. They can help detect and monitor  various conditions and defects in pipelines such as cracks,  corrosion, leakage, pressure, flow, and temperature. Since most  pipelines are buried underground, wireless communication links  suffer from significant attenuation and noise due to harsh  environmental conditions. In such systems, communication links  are required between the sensor nodes as well as between the  external control/monitoring unit or sensor node and the inspection  robot inside the pipeline. In this paper, we propose a macroscale  molecular communication (MC) system in the IoT-based pipeline inspection and monitoring networks to address this challenge. We  develop a mathematical model and implement a preliminary  experimental testbed to validate the system and demonstrate its  feasibility by transmitting and reconstructing binary sequences using volatile organic compound (VOC) as an information signal. We examined the impact of various system parameters including  airflow carrier velocity, released VOC velocity, emission duration,  and bit duration. Results indicate that these parameters  significantly influence the received molecular signal, emphasizing  the need for optimal configuration. This work serves as a  preliminary step for further research on the application of MC in  IoT-based pipeline inspection and monitoring systems.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54833984375" w:line="229.24176692962646" w:lineRule="auto"/>
        <w:ind w:left="8.460006713867188" w:right="129.1998291015625" w:hanging="8.460006713867188"/>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Index Terms</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—Internet of Things (IoT), robot, macroscale,  monitoring, molecular communication, pipeline, sensor node.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084716796875" w:line="240" w:lineRule="auto"/>
        <w:ind w:left="0" w:right="1401.6079711914062"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63217163085938" w:right="0" w:firstLine="0"/>
        <w:jc w:val="left"/>
        <w:rPr>
          <w:rFonts w:ascii="Times New Roman" w:cs="Times New Roman" w:eastAsia="Times New Roman" w:hAnsi="Times New Roman"/>
          <w:b w:val="0"/>
          <w:bCs w:val="0"/>
          <w:i w:val="0"/>
          <w:iCs w:val="0"/>
          <w:smallCaps w:val="0"/>
          <w:strike w:val="0"/>
          <w:color w:val="000000"/>
          <w:sz w:val="96.95999908447266"/>
          <w:szCs w:val="96.95999908447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6.95999908447266"/>
          <w:szCs w:val="96.95999908447266"/>
          <w:u w:val="none"/>
          <w:shd w:fill="auto" w:val="clear"/>
          <w:vertAlign w:val="baseline"/>
          <w:rtl w:val="0"/>
        </w:rPr>
        <w:t xml:space="preserv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6322898864746" w:lineRule="auto"/>
        <w:ind w:left="602.6447296142578" w:right="127.106933593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HE pipeline networks are widely used to transport  various substances such as oil, gases, water, and more [1]. These networks require regular inspection,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1103515625" w:line="240.44580459594727" w:lineRule="auto"/>
        <w:ind w:left="6.5760040283203125" w:right="123.6199951171875" w:firstLine="2.191162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monitoring, and maintenance using advanced technologies like  the Internet of Things (IoT), inspection robots, and wireless  sensor nodes [2-6]. These technologies can detect and repair  pipeline defects, including cracks, corrosion, and leaks, while  monitoring fluid parameters like quality, consumption,  pressure, flow, and temperature [7-11]. Today, IoT equipment  for pipeline monitoring applications are available in the market,  such as the cellular IoT gateway manufactured by Beilai  Technology [12]. IoT-based pipeline monitoring systems  typically use sensor nodes positioned along the pipeline to  measure parameters like pressure, flow rate, and temperature.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835876464844" w:line="204.36265468597412" w:lineRule="auto"/>
        <w:ind w:left="7.509613037109375" w:right="134.5159912109375" w:firstLine="202.40402221679688"/>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The authors are with the Computer, Electrical and Mathematical Science and  Engineering Division (CEMSE), King Abdullah University of Science and  Technology (KAUST), Thuwal 23955-6900, Makkah Province, Saudi Arabia  (e-mail: muneer.zubi@kaust.edu.sa; slim.alouini@kaust.edu.sa).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258632659912" w:lineRule="auto"/>
        <w:ind w:left="115.1776123046875" w:right="15.458984375" w:firstLine="2.78869628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sensor nodes then transmit the collected data to the gateway  (data acquisition device) via wireless links. The gateway  processes and forwards the sensor data to a base station (BS).  The BS then transmits the data to the control and monitoring  center via the Internet. Additionally, inspection robots can  perform pipeline inspection and maintenance tasks, which  require communication links with sensor nodes or external  control/monitoring units. Wireless communication  technologies used for IoT-based monitoring and inspection of  aboveground pipelines typically encounter minimal challenges  related to radio wave propagation and attenuation. However,  most pipelines are buried underground (as illustrated in Fig. 1),  where wireless links face severe signal attenuation and noise  due to the harsh underground environment. This environment  includes soil, rocks, moisture, metal pipes, and other  obstructive materials [13-16]. This signal degradation impacts  three critical wireless communication links: (1) the connection  between the external gateway and underground sensor nodes,  (2) the link between the external control unit and the inspection  robot, and (3) the inter-node links in mesh-topology  configurations. Alternative communication techniques, such as  optical and wired communication, have also been proposed for  in-pipe inspection robots [17, 18]. However, these methods  present limitations: optical communication requires line-of sight (LOS) conditions, while wired solutions depend on  physical cable connections.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17578125" w:line="242.45884895324707" w:lineRule="auto"/>
        <w:ind w:left="115.576171875" w:right="14.83642578125" w:firstLine="274.18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0.4199981689453" w:right="884.4165039062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Inspired by nature, molecular communication (MC) is a  promising and emerging solution for data communication in  pipeline environments where conventional communication  methods are inefficient or impractical [19, 20]. In recent years,  MC has received increasing interest among researchers  worldwide. In MC systems, data is encoded and transmitted  from the transmitter (TX) to the receiver (RX) using chemical  molecules that act as information carriers [21]. In MC, chemical  molecules transport via diffusion and advection over both  nanoscale (i.e., nm-µm) and macroscale (i.e., cm-meters) distances. Macroscale MC emerges as a promising solution for  industrial and environmental applications, including  environmental monitoring, oil/gas leak detection, and in pipeline data communication [22]. Therefore, macroscale MC  can offer a promising solution for addressing communication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2.41456031799316" w:lineRule="auto"/>
        <w:ind w:left="0" w:right="129.464111328125" w:firstLine="4.38240051269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challenges inside the pipelines. This enables the following data  communication links: communication between in-pipe sensor  nodes, communication between in-pipe inspection robots and external MC control/monitoring units, and communication  between in-pipe inspection robots and in-pipe sensor nodes as  shown in Fig. 1. Most studies in the literature focus on nano-to  micro-scale MC [19, 23-25], while only a few works explore  MC over macro-scale ranges [26-31]. Macroscale MC is  relatively a new research area that requires distinct  considerations in designing and modelling the system  components including the TX, the channel, and the RX. A  macro-scale MC platform is implemented by releasing alcohol  as signaling molecules in open air which is detected using a  metal-oxide (MOX) sensor at the RX [31]. Few studies have  explored macro-scale MC systems utilizing advection-diffusion  channels, including both open-air environments and enclosed  pipes [26, 27, 32, 33]. These implementations employ an odour  generator as TX and a mass spectrometer as RX for message  detection. In other studies, macroscale MC systems are  implemented in water-based environments using hydrogen ions  as information carriers that are detected by pH sensors [34, 35]. In [28], the authors developed an MC testbed that employs  magnetic nanoparticles as information carriers, transported  through microfluidic channels via water flow and detected  using a susceptometer. Additionally, researchers have  investigated optical-based macro-scale MC systems operating  in both laminar and turbulent flow regimes, employing planar  laser-induced fluorescence (PLIF) and particle image  velocimetry (PIV) as detection techniques [36-38]. In [39], the  MC system was implemented using a chemical vapor emitter as  TX and photoionization detectors (PIDs) as RX, with signal  propagation through a turbulent flow tube channel. While the  aforementioned studies make significant contributions to  macro-scale MC research, they have not specifically explored  its application in IoT-based pipeline inspection and monitoring  networks. These works do not address MC links between in pipe sensor nodes or between inspection robots and external  MC control/monitoring units (or other sensor nodes), as  illustrated in Fig. 1. Furthermore, accurate modelling of macro scale MC systems must simultaneously account for dynamic  channel conditions, as these critically influence both the carrier  flow profile and the spatiotemporal distribution of information  molecules. These critical conditions encompass turbulent flow  regimes, pipe boundary conditions, pipeline topology, and  emission process characteristics that determine the system's  communication performance. This modelling challenge can be  addressed using numerical solutions via computational fluid  dynamics (CFD) software packages such as ANSYS Fluent and  COMSOL Multiphysics.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38232421875" w:line="242.05839157104492" w:lineRule="auto"/>
        <w:ind w:left="0.398406982421875" w:right="129.7406005859375" w:firstLine="273.789596557617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paper, we propose a macroscale MC system in an  IoT-based pipeline inspection and monitoring network for  providing communication links between sensor nodes as well  as between an inspection robot and an external  control/monitoring unit or sensor node. We have developed a  mathematical model and experimental testbed for the proposed  system inside an L-shaped pipe as a preliminary demonstration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22513961792" w:lineRule="auto"/>
        <w:ind w:left="110.9918212890625" w:right="20.953369140625" w:firstLine="4.78088378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proof of concept to verify the developed model and  investigate the feasibility of the proposed system. Although the  current implementation achieves a low data rate (on the order  of bits), this work demonstrates that future optimizations can  enhance system performance. Through comprehensive  modelling and experimental validation, this paper establishes a  foundation and starting point for researchers to further advance  the proposed system. The main contributions of this paper  include the following: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2900390625" w:line="204.8984956741333" w:lineRule="auto"/>
        <w:ind w:left="110.792236328125" w:right="22.803955078125" w:firstLine="0.79711914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1</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drawing>
          <wp:inline distB="19050" distT="19050" distL="19050" distR="19050">
            <wp:extent cx="3067685" cy="1828546"/>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067685" cy="18285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The architecture of IoT-based pipeline inspection and  monitoring system using sensor nodes and inspection robots via MC and wireless communication.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134521484375" w:line="230.893292427063" w:lineRule="auto"/>
        <w:ind w:left="469.7979736328125" w:right="20.72265625" w:hanging="351.8341064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We propose a macroscale MC system that utilizes volatile  organic compound (VOC) gas as an information signal,  designed for integration into IoT-based pipeline inspection  and monitoring systems. As illustrated in Fig. 1, the  proposed MC system enables three key communication  scenarios: (i) between in-pipe sensor nodes, (ii) between an  external control/monitoring unit and an in-pipe robot, and  (iii) between an in-pipe sensor node and an inspection  robot. This system can transmit short messages or control  commands (e.g., task instructions for robots) and facilitate  simple data exchange between sensor nodes. By  complementing existing wireless communication systems,  this MC system addresses critical connectivity challenges  within pipelines.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943359375" w:line="240.4204559326172" w:lineRule="auto"/>
        <w:ind w:left="383.3984375" w:right="20.550537109375" w:hanging="265.43457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We develop a mathematical model based on the CFD  approach for the proposed system which consists of three  main components that can be abstracted as TX, channel, and  RX as shown in Fig. 2(a). In this system, the TX and RX  may represent either a sensor node communicating with  another node or an external control/monitoring unit (or an  in-pipe sensor node) communicating with an inspection  robot inside the pipe. As shown in Fig. 2(a), the TX controls  the release of VOC (i.e., information signal) into the main  pipe using a flow/spray control unit connected to the branch  pipe. The RX consists of a VOC sensor integrated with a  signal processing unit, mounted either on an inspection  robot or a receiving sensor node. The channel corresponds  to the main pipeline, which propagates the information  signal from the TX to the RX via bulk airflow (the carrier  signal).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600830078125" w:line="240.86749076843262" w:lineRule="auto"/>
        <w:ind w:left="387.3822021484375" w:right="26.121826171875" w:hanging="269.41833496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6.5975952148438" w:right="883.9526367187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The governing equations in the mathematical model are  solved numerically through transient analysis, incorporating  coupled solutions of the turbulence model, transport model,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290.930404663085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conservation equations. To accurately represent real </w:t>
      </w:r>
      <w:r w:rsidDel="00000000" w:rsidR="00000000" w:rsidRPr="00000000">
        <w:drawing>
          <wp:anchor allowOverlap="1" behindDoc="0" distB="19050" distT="19050" distL="19050" distR="19050" hidden="0" layoutInCell="1" locked="0" relativeHeight="0" simplePos="0">
            <wp:simplePos x="0" y="0"/>
            <wp:positionH relativeFrom="column">
              <wp:posOffset>3280810</wp:posOffset>
            </wp:positionH>
            <wp:positionV relativeFrom="paragraph">
              <wp:posOffset>27432</wp:posOffset>
            </wp:positionV>
            <wp:extent cx="3086735" cy="2194306"/>
            <wp:effectExtent b="0" l="0" r="0" t="0"/>
            <wp:wrapSquare wrapText="left" distB="19050" distT="19050" distL="19050" distR="1905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6735" cy="2194306"/>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7.74322509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world conditions, we model the channel's irregular flow 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12890625" w:line="240" w:lineRule="auto"/>
        <w:ind w:left="286.149597167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turbulent flow as evidenced by the large values of the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6.946411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Reynolds number. This yields more accurate results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8.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compared to steady-state analyses and decoupled solution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6.747207641601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methods.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9.52163696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We developed an experimental testbed using commercial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9.3368530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off-the-shelf (COTS) components to validate the proposed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93.71925354003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system and evaluate its feasibility, as illustrated in Fig. 2(b).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6.946411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testbed employs VOC taken from an air freshener as 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6.747207641601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information carrier. A sequence of binary bits is transmitted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284.157638549804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by releasing a modulated information signal in the pipe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8.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channel and reconstructed successfully at the RX. System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284.556045532226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performance is evaluated by transmitting various binary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60928344726562" w:lineRule="auto"/>
        <w:ind w:left="9.561614990234375" w:right="128.6883544921875" w:firstLine="274.19761657714844"/>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sequences and analyzing the bit error rate (BER). (5) We have validated the mathematical model against  experimental measurements obtained from the testbed.  Furthermore, we conducted a comprehensive analysis of  key system parameters affecting the received molecular  signal, including the emission pulse duration, the VOC  velocity (i.e., the information signal), the airflow velocity  (i.e., the carrier signal), and the bit duration.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2958984375" w:line="242.47349739074707" w:lineRule="auto"/>
        <w:ind w:left="0.9960174560546875" w:right="129.19921875" w:firstLine="2.3903656005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remainder of this paper is organized as follows. Section II  presents an overview of the proposed system architecture.  Section III details the mathematical modelling framework,  including formulation and numerical analysis. Section IV  describes experimental testbed implementation. Section V  presents and discusses the key results. Finally, the paper is  concluded in Section VI.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06396484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TABLE 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IPE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IMENSION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ARAMETERS USED IN THIS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YSTEM</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1"/>
        <w:tblW w:w="5031.3999176025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8.8800811767578"/>
        <w:gridCol w:w="609.5199584960938"/>
        <w:gridCol w:w="3482.9998779296875"/>
        <w:tblGridChange w:id="0">
          <w:tblGrid>
            <w:gridCol w:w="938.8800811767578"/>
            <w:gridCol w:w="609.5199584960938"/>
            <w:gridCol w:w="3482.9998779296875"/>
          </w:tblGrid>
        </w:tblGridChange>
      </w:tblGrid>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Value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Description</w:t>
            </w:r>
          </w:p>
        </w:tc>
      </w:tr>
      <w:tr>
        <w:trPr>
          <w:cantSplit w:val="0"/>
          <w:trHeight w:val="2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29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Diameter of the main pipe.</w:t>
            </w:r>
          </w:p>
        </w:tc>
      </w:tr>
      <w:tr>
        <w:trPr>
          <w:cantSplit w:val="0"/>
          <w:trHeight w:val="1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29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Diameter of the branch pipe.</w:t>
            </w:r>
          </w:p>
        </w:tc>
      </w:tr>
      <w:tr>
        <w:trPr>
          <w:cantSplit w:val="0"/>
          <w:trHeight w:val="2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960205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Length of segment 1 of the main pipe.</w:t>
            </w:r>
          </w:p>
        </w:tc>
      </w:tr>
      <w:tr>
        <w:trPr>
          <w:cantSplit w:val="0"/>
          <w:trHeight w:val="2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960205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Length of segment 2 of the main pipe.</w:t>
            </w:r>
          </w:p>
        </w:tc>
      </w:tr>
      <w:tr>
        <w:trPr>
          <w:cantSplit w:val="0"/>
          <w:trHeight w:val="1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29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Distance between the inlet-1 and the branch pipe.</w:t>
            </w:r>
          </w:p>
        </w:tc>
      </w:tr>
      <w:tr>
        <w:trPr>
          <w:cantSplit w:val="0"/>
          <w:trHeight w:val="2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960205078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Length of the branch pipe.</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10.079999923706055"/>
                <w:szCs w:val="10.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117.46307373046875" w:right="63.2208251953125" w:hanging="9.29016113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Distance between the robot or sensor node and the outlet.</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0495605468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YSTEM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RCHITECTURE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VERVIEW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348388671875" w:line="230.9022617340088" w:lineRule="auto"/>
        <w:ind w:left="0.9960174560546875" w:right="129.1302490234375" w:firstLine="2.3903656005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This section describes the structure and components of the  proposed MC system. This system provides an alternative  communication solution that enables communication between  in-pipe sensor nodes as well as between the in-pipe inspection  robot and either a remote/monitoring unit or sensor node. In this  system, the pipeline is assumed to be empty of any materials or  substances during the maintenance process. The robot is  assumed to be stationary during communication to analyze the  received molecular signal. However, the impact of robot  mobility on the received molecular signal is left for future work. As shown in Fig. 2(a), an L-shaped pipeline segment, a  common configuration in real-world pipeline networks, is  chosen to examine the proposed MC system. Nevertheless, the  same framework can be extended to other pipeline geometries.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32666015625" w:line="200.36540508270264" w:lineRule="auto"/>
        <w:ind w:left="150.400390625" w:right="114.59960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146425" cy="3078227"/>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46425" cy="307822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035888671875" w:line="240.86734771728516" w:lineRule="auto"/>
        <w:ind w:left="111.5899658203125" w:right="20.55419921875" w:firstLine="0.5975341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graphical illustration of (a) the architecture and  geometry of the proposed MC system and (b) the experimental  testbed setup.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1365966796875" w:line="238.744854927063" w:lineRule="auto"/>
        <w:ind w:left="110.7928466796875" w:right="20.2001953125" w:firstLine="1.593627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5.9999847412109" w:right="884.20043945312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pipe topology consists of a small branch pipe connected to  the main pipe that is used to transport fluid substances. The pipe  dimension parameters used in this system are listed in Table I. In this system, the TX acts as a sensor node or an MC control  unit, as illustrated in Fig. 1. The data message or command is  emitted as a bitstream by the TX via releasing the information  signal (i.e., the VOC pulses). The TX releases VOC pulses  through a small branch pipe connected to a spray control unit,  which controls flow velocity and releasing duration of VOC gas  during specified time intervals. In this system, bit-1  transmission is achieved by emitting a VOC pulse at a velocity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a short emission duration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while bit-0 transmission  corresponds to stopping the VOC release. This can be seen as  an on-off keying (OOK) modulation which is classified under  the concentration-based modulation techniques. It is worth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5514621734619" w:lineRule="auto"/>
        <w:ind w:left="10.557632446289062" w:right="119.403076171875" w:firstLine="2.589569091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mentioning here that other modulation methods can be used  flexibly in this system such as type-based, timing-based, and  concentration-based modulation techniques. The emitted  information signal propagates through the channel (main pipe)  via the carrier signal (continuous airflow) to be finally detected  by the VOC sensor at the RX. Here, the RX represents another  sensor node or an in-pipe inspection robot. The gas sensor  measures the VOC concentration, which is subsequently  demodulated and processed into binary data output. A carrier  signal (airflow) generated at pipe inlet-1 by an air pump,  compressor, or booster fan is used to speed up the MC system  by reducing the arrival time of the information signal at the RX  and consequently increasing the achievable data rate. This  system has been theoretically modelled and analyzed using the  CFD approach, as will be demonstrated in the next section.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1953125" w:line="242.27248191833496" w:lineRule="auto"/>
        <w:ind w:left="13.147201538085938" w:right="119.6026611328125" w:firstLine="273.79920959472656"/>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 validate the developed model and evaluate the system  feasibility, we implemented an experimental testbed using  COTS components, as illustrated in Fig. 2(b). In this setup,  VOC gas taken from air freshener spray serves as the  information carrier to transmit messages/commands (i.e., bit  sequences) to the RX through the pipeline channel. It is worth  mentioning that other chemical gases can be used as  information signals in the proposed system with minimal  modification to the system structure. The experimental testbed  will be discussed in detail in Section IV.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74853515625" w:line="240" w:lineRule="auto"/>
        <w:ind w:left="0" w:right="1178.7774658203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III. M</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ATHEMATICAL MODEL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4662322998047" w:lineRule="auto"/>
        <w:ind w:left="12.549591064453125" w:right="119.239501953125" w:firstLine="0.99601745605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section, we present the mathematical formulation and  numerical analysis of the proposed MC system described  earlier. The process of releasing the information signal (i.e., the  VOC pulses) into the channel (i.e., the main pipe) with the  carrier signal (i.e., the airflow) can be seen as a mixing of VOC and air. However, since the VOC concentration entering the  main pipe is significantly lower than that of air, we approximate  this process as the transportation of VOC gas in airflow,  governed by advection and diffusion. In this system, heat  transfer is neglected due to minimal temperature variations.  Also, incompressible flow is assumed with constant fluid  density, as the Mach number (M) satisfies M &lt; 0.1.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599609375" w:line="240"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 The governing equations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30.87130546569824" w:lineRule="auto"/>
        <w:ind w:left="12.350387573242188" w:right="119.2364501953125" w:firstLine="0.99601745605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system is governed by the following equations: the  momentum equation, the continuity equation, the k-ɛ  turbulence model, and the species transport equation. The  momentum and continuity equations are derived from the  Navier-Stokes equations. The general form of the continuity  (mass conservation) equation is given as [40],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036376953125" w:line="240" w:lineRule="auto"/>
        <w:ind w:left="1705.9168243408203"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77893066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 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39.64593410491943" w:lineRule="auto"/>
        <w:ind w:left="119.5574951171875" w:right="12.047119140625" w:firstLine="2.39074707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gravitational acceleration in (m/s</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gravitational  </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body force acting on the gas flow, and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external body  force. The stress tensor is expressed 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455078125" w:line="240" w:lineRule="auto"/>
        <w:ind w:left="0" w:right="178.9807128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40234375" w:line="242.0712375640869" w:lineRule="auto"/>
        <w:ind w:left="122.7447509765625" w:right="11.947021484375" w:firstLine="0.39855957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molecular viscosity in (Pa.s),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unit tensor,  and the second term on the right-hand side is the effect of  volume dilation.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306640625" w:line="242.4726676940918" w:lineRule="auto"/>
        <w:ind w:left="122.147216796875" w:right="11.466064453125" w:firstLine="271.7987060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transport of the information signal (VOC gas) under the  influence of the carrier signal (airflow) in the main pipe can be  modelled using the following species transport (advection diffusion) equation [40]: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81884765625" w:line="240" w:lineRule="auto"/>
        <w:ind w:left="1020.516967773437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37988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 = ∇ ∙ (����∇��)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40.86691856384277" w:lineRule="auto"/>
        <w:ind w:left="126.33056640625" w:right="10.869140625" w:hanging="3.187255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mass fraction of the molecular signal at location  (x, y, z) at time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diffusion coefficient of VOC in the  air in (m</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 and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source term.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6766967773438" w:lineRule="auto"/>
        <w:ind w:left="120.7525634765625" w:right="10.2685546875" w:firstLine="273.39294433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study, we used Glade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air freshener as the VOC  source, which contains acetone as a major ingredient that is  used as a carrier to help dissolve fragrance to dispense into the  air. Therefore, we use the acetone characteristic to model the  VOC transport in this model. In this macro-scale system, the  dominant force that transports the information signal in the pipe  is the airflow (advection) rather than the diffusion where the  Peclet number Pe&gt;&gt;1.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12890625" w:line="237.80895709991455" w:lineRule="auto"/>
        <w:ind w:left="119.5574951171875" w:right="10.240478515625" w:firstLine="274.38842773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Turbulent flow is described by the rapid fluctuation of  velocity fields in both space and time. The gas flow in this  system is considered a turbulent flow which can be observed  from the high Reynolds number (Re), i.e., an inlet velocity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between 1-5 m/s results in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values between 10,680 and  53,415.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6435546875" w:line="240" w:lineRule="auto"/>
        <w:ind w:left="2011.3372802734375" w:right="0" w:firstLine="0"/>
        <w:jc w:val="left"/>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9807128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9697265625" w:line="240" w:lineRule="auto"/>
        <w:ind w:left="123.14331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D</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main pipe diameter in meters.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4013061523438" w:lineRule="auto"/>
        <w:ind w:left="119.9560546875" w:right="10.2392578125" w:firstLine="274.18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work, we use the standard k-ɛ turbulence model built  into the ANSYS Fluent to model the turbulent flow conditions.  The standard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k-ɛ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turbulence model has become the most  powerful and common model used in CFD analysis for  turbulent flow calculations in practical and industrial  engineering applications [41, 42]. This model was  experimentally found to be an accurate model for high-velocity  conditions. It is a semi-empirical model that provides a general  description of turbulence by solving two transport equations for  kinetic energy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and its dissipation rate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ɛ</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as follows: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51220703125" w:line="240" w:lineRule="auto"/>
        <w:ind w:left="787.7166748046875" w:right="0" w:firstLine="0"/>
        <w:jc w:val="left"/>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1039.6800231933594" w:top="420" w:left="926.0399627685547" w:right="884.19921875" w:header="0" w:footer="720"/>
          <w:cols w:equalWidth="0" w:num="2">
            <w:col w:space="0" w:w="5220"/>
            <w:col w:space="0" w:w="522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87127685547"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fluid (gas mixture) density in (kg/m</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velocity vector along (x, y, z) directions in (m/s),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flow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8152809143066"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9.7847747802734" w:right="1055.340576171875" w:header="0" w:footer="720"/>
          <w:cols w:equalWidth="0" w:num="3">
            <w:col w:space="0" w:w="3420"/>
            <w:col w:space="0" w:w="3420"/>
            <w:col w:space="0" w:w="34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709716796875" w:line="243.27624320983887"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time in (s), and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del (gradient) operator. The momentum  equation is given as [40],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9951171875" w:line="303.81176948547363" w:lineRule="auto"/>
        <w:ind w:left="0" w:right="0" w:firstLine="0"/>
        <w:jc w:val="left"/>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1039.6800231933594" w:top="420" w:left="938.5895538330078" w:right="1783.3837890625" w:header="0" w:footer="720"/>
          <w:cols w:equalWidth="0" w:num="2">
            <w:col w:space="0" w:w="4760"/>
            <w:col w:space="0" w:w="476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 ��⃗ ) = −∇�� +∇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6814708709717"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1408.0368041992188" w:right="1064.901123046875" w:header="0" w:footer="720"/>
          <w:cols w:equalWidth="0" w:num="3">
            <w:col w:space="0" w:w="3260"/>
            <w:col w:space="0" w:w="3260"/>
            <w:col w:space="0" w:w="326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358764648438"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fluid static pressure in (Pa),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stress tensor,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Pr>
        <w:sectPr>
          <w:type w:val="continuous"/>
          <w:pgSz w:h="15840" w:w="12240" w:orient="portrait"/>
          <w:pgMar w:bottom="1039.6800231933594" w:top="420" w:left="940.1831817626953" w:right="1884.1552734375" w:header="0" w:footer="720"/>
          <w:cols w:equalWidth="0" w:num="2">
            <w:col w:space="0" w:w="4720"/>
            <w:col w:space="0" w:w="4720"/>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17.7825403213501" w:lineRule="auto"/>
        <w:ind w:left="2.39044189453125" w:right="127.80517578125" w:firstLine="3.1871795654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the terms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are the generation of turbulence kinetic  energy due to the mean velocity gradients and buoyancy,  respectively, and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contribution of the fluctuating  dilatation in compressible turbulence to the overall dissipation  rate. The terms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are user-defined source terms. The  factors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are the turbulent Prandtl numbers for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ɛ</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respectively. The turbulent (eddy) viscosity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expressed  as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8642578125" w:line="240" w:lineRule="auto"/>
        <w:ind w:left="0" w:right="298.94470214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4794921875" w:line="227.6365613937378" w:lineRule="auto"/>
        <w:ind w:left="4.58160400390625" w:right="127.8057861328125" w:firstLine="0.99601745605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the default values of the constants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and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have been determined from experiments of a wide range  of turbulent flows and are equal to 1.44, 1.92, 0, 0.09, 1, and  1.3, respectively. This turbulence model is numerically solved  in ANSYS Fluent, and the solution methodology is out of the  scope of this work.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9423828125" w:line="240"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 Initial and boundary conditions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2958984375" w:line="240.2655029296875" w:lineRule="auto"/>
        <w:ind w:left="4.7808074951171875" w:right="128.54736328125" w:hanging="0.59761047363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initial and boundary conditions are required to describe the  system behaviour on the domain boundaries and the system  state at the initial time. The initial and boundary conditions are  defined at the different parts of the system shown in Fig. 2(a) as  follows: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3232421875" w:line="240.0648307800293" w:lineRule="auto"/>
        <w:ind w:left="4.58160400390625" w:right="134.224853515625" w:firstLine="0.79681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Inlet 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the carrier signal (airflow) enters the main pipe  continuously from this inlet. Therefore, velocity inlet boundary  condition with a fixed velocity profile normal to the boundary  is applied as follows: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796142578125" w:line="240" w:lineRule="auto"/>
        <w:ind w:left="0" w:right="298.94470214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(0, 0,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m/s (9)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767578125" w:line="228.6441421508789" w:lineRule="auto"/>
        <w:ind w:left="5.5776214599609375" w:right="134.6240234375" w:hanging="0.79681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airflow velocity in the main pipe in (m/s). In  addition, the atmospheric pressure is chosen as an initial  condition at this inlet as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100830078125" w:line="240" w:lineRule="auto"/>
        <w:ind w:left="0" w:right="299.1491699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101, 325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 (10)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86766242980957" w:lineRule="auto"/>
        <w:ind w:left="6.7728424072265625" w:right="185.020751953125" w:hanging="1.99203491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inlet turbulent intensity is chosen as 5% and the hydraulic  diameter is equal to the main pipe diameter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3525390625" w:line="240.26535987854004" w:lineRule="auto"/>
        <w:ind w:left="5.37841796875" w:right="128.700561523437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Inlet 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the information signal (VOC gas) enters the main pipe  from this inlet via the branch pipe. Because the VOC signal is  emitted as pulses (0 and 1 bits), a velocity inlet boundary  condition using a rectangular pulse velocity profile is applied as  follows: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30126953125" w:line="240" w:lineRule="auto"/>
        <w:ind w:left="820.2648925781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&lt;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9609375" w:line="240" w:lineRule="auto"/>
        <w:ind w:left="705.9844970703125"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&lt;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148925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 ����ℎ������������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5341796875" w:line="231.5901803970337" w:lineRule="auto"/>
        <w:ind w:left="110.9918212890625" w:right="19.393310546875" w:firstLine="3.5858154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mass flow rate in (g/s),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molar flow rate  in (mol/s), A is the cross-sectional area of the branch pipe in  (m</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MW</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VOC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molar weight of VOC gas in (g/mol), and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VOC density in (kg/m</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Similar to inlet 1, the  atmospheric pressure is chosen as an initial condition at this  inlet as given in Eq. (10). Moreover, the inlet turbulent intensity  is chosen as 5% and the hydraulic diameter is equal to the  branch pipe diameter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83447265625" w:line="241.0173225402832" w:lineRule="auto"/>
        <w:ind w:left="111.390380859375" w:right="21.4453125" w:firstLine="5.97595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Outlet: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gas mixture (air and VOC) leaves the main pipe  from the outlet which is open to the atmosphere. Thus, zero  pressure boundary condition is used at the outlet (i.e., zero gauge pressure represents the atmospheric pressure that is equal  to 101,325 Pa).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88330078125" w:line="240.8672332763672" w:lineRule="auto"/>
        <w:ind w:left="110.9918212890625" w:right="25.335693359375" w:firstLine="3.187255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Walls: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nonslip boundary condition is defined at the pipe wall  boundaries. Thus, the velocity components at the pipe wall are  set to zero.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137939453125" w:line="240" w:lineRule="auto"/>
        <w:ind w:left="0" w:right="187.74902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 (0, 0, 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m/s (14)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311767578125" w:line="240" w:lineRule="auto"/>
        <w:ind w:left="123.541259765625"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 Mesh generation and model geometry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5693359375" w:line="237.96727180480957" w:lineRule="auto"/>
        <w:ind w:left="110.9918212890625" w:right="18.448486328125" w:firstLine="2.988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4.6055603027344" w:right="883.842773437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work, a 3-D cylindrical L-shaped main pipe with an  internal diameter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is connected to a branch pipe of diameter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as shown in Fig. 2(a). The model geometry is created  using ANSYS DesignModeler. Since mesh size can  significantly influence computational efficiency and the  accuracy of the results, a balance must be achieved between  resolution and processing time. Generally, a finer mesh yields  higher accuracy but requires longer computational time.  Therefore, a mesh independence study, aka., a mesh sensitivity  study, was conducted to evaluate the effect of different grid  resolutions on the transient solution of both the VOC  concentration and the airflow velocity profile, ensuring reliable  results. Based on this analysis, a mesh consisting of 110,160  elements with an average size of 15 mm was selected to build  the geometry. An unstructured tetrahedral mesh type was  applied across the domain. Moreover, we refined the mesh at  the inlet and outlet faces as well as at the pipe wall to resolve  boundary layer separation and to handle the rapid change in the  flow velocity and flow mass rate. Near the pipe wall, the mesh  was further refined using inflation with five inflation layers.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001953125" w:line="298.4098720550537"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 ����ℎ������������</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m/s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(0, 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000244140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 Numerical analysis method and setup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3.27618598937988"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2328.9495849609375" w:right="884.75830078125" w:header="0" w:footer="720"/>
          <w:cols w:equalWidth="0" w:num="3">
            <w:col w:space="0" w:w="3020"/>
            <w:col w:space="0" w:w="3020"/>
            <w:col w:space="0" w:w="30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available methods for modeling MC systems include  stochastic simulation, analytical modelling, and numerical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1392822265625" w:line="231.44634246826172" w:lineRule="auto"/>
        <w:ind w:left="0" w:right="133.2366943359375" w:firstLine="1.593627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flow velocity of VOC gas in the branch pipe in  (m/s),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bit duration in (s),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emission duration of  the VOC signal in (s),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0,1,2,..,N is the bit index and N is the  number of the transmitted bits. The general form of mass and  molar flow rates of VOC at inlet 2 can be obtained from the  velocity profile as follows.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2418212890625" w:line="240" w:lineRule="auto"/>
        <w:ind w:left="633.8808441162109"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&lt;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132934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0, ����ℎ������������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642562866211" w:lineRule="auto"/>
        <w:ind w:left="107.4066162109375" w:right="23.638916015625" w:firstLine="6.3745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8.5895538330078" w:right="885.04882812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analysis via the finite element/volume method. The  mathematical model describing this system is complex and  impossible to be solved analytically. Moreover, macroscale  stochastic particle-based simulation in such a system is  impractical due to large geometry and complex flow conditions  (e.g., turbulent flow and boundary effects) that require complex  stochastic modelling and heavy computation with long  processing time. In contrast, numerical simulation using CFD software like ANSYS Fluent provides a more feasible approach  for such complex MC systems. Therefore, in this study,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2.44400024414062" w:lineRule="auto"/>
        <w:ind w:left="0" w:right="130.018310546875" w:firstLine="1.9919586181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ANSYS Fluent (2022 R2) is employed to numerically solve the  governing equations and analyze the system's behaviour. The solution is obtained by simultaneously solving the  species transport model and the turbulent flow model. ANSYS  Fluent uses the finite volume method (FVM) to solve the  governing partial differential equations (PDEs). In the solver  settings, a pressure-based transient solver with double precision  is selected to ensure accuracy. For pressure-velocity coupling,  the coupled scheme is applied. In spatial discretization, the least  squares cell-based approach is used to obtain the gradients.  Also, a second-order upwind scheme is used for momentum,  turbulent kinetic energy, turbulent dissipation rate, and VOC  gas concentration. These settings collectively ensure a robust  and accurate simulation of the complex flow and transport  phenomena in the system.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4638671875" w:line="242.33945846557617" w:lineRule="auto"/>
        <w:ind w:left="0" w:right="130.1947021484375" w:firstLine="273.5903930664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numerical simulation employs a strict convergence  criterion of 10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residual monitoring. The boundary and  initial conditions, detailed in subsection B, are applied in  ANSYS Fluent. To model the time-varying VOC emission  process, a user-defined function is used, which contains the  pulsed emission of binary data bits. For turbulence modelling,  the standard k-ɛ turbulence model is selected with standard wall  functions for near-wall treatment. The species transport model  utilizes a VOC-air mixture approach with the volume-weighted  mixing law, enabling ANSYS Fluent to automatically compute  the gas mixture density throughout the simulation. Finally, the  VOC concentration is continuously monitored in the sensing  domain at the RX location (i.e., the gas sensor on a robot or a  sensor node), see Fig. 1 and Fig. 2(a). The system parameters  used in the CFD-based numerical analysis in ANSYS Fluent are  listed in Table II.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1943359375" w:line="240" w:lineRule="auto"/>
        <w:ind w:left="0" w:right="1148.98376464843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IV. 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XPERIMENTAL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ESTBED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26538848876953" w:lineRule="auto"/>
        <w:ind w:left="1.5935516357421875" w:right="130.5889892578125" w:firstLine="0.3984069824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 experimental testbed is implemented to verify the developed  theoretical model and examine the feasibility of the proposed  system as shown in Fig. 2(b). This system has the flexibility to  change the gas used as an information signal and to choose  different pipe dimensions. We use the VOC gas found in the air  freshener as an information signal in the experimental testbed.  To prevent VOC accumulation in the laboratory, the experiment  was conducted outdoors. The testbed can be divided into three  main parts as follows: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3232421875" w:line="240.35167694091797" w:lineRule="auto"/>
        <w:ind w:left="0" w:right="130.1947021484375" w:firstLine="5.17921447753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Transmitter: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proposed IoT-based pipeline monitoring  and inspection system, the transmitter acts as an MC sensor  node or as an external control/monitoring unit. In this  demonstration experiment, the transmitter consists of an  electric air freshener spray kit which is modified to be  controlled via an external microcontroller (Arduino UNO). The  electric sprayer is connected to the main pipe through a branch  pipe as illustrated in Fig. 2(b). The VOC contents in Glade®air  freshener is used as an information signal. The size of the  Glade® air freshener bottle is 269ml which provides up to 2400  sprays. The air fresheners contain the following chemicals:  acetone, isobutane, propane, and fragrance [43]. In Glade® air  freshener, acetone represents the major ingredient used as a  carrier that helps dissolve a fragrance, so it dispenses into the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1443042755127" w:lineRule="auto"/>
        <w:ind w:left="109.000244140625" w:right="21.767578125" w:firstLine="6.3745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air. The transmitted binary bits are generated using a MATLAB  code that runs on a laptop connected to the microcontroller. The  microcontroller controls the opening and closing of the electric  sprayer to release the VOC via OOK modulation depending on  the generated bits. For instance, the sprayer opens for a duration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for sending bit “1” while it remains closed for sending bit  “0”. The used electric sprayer in this experiment has a fixed  emission duration which is approximately equal to one second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=1s). However, it is possible to replace this sprayer with a  more advanced unit that provides control capability for the  release duration.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9541015625" w:line="240" w:lineRule="auto"/>
        <w:ind w:left="0" w:right="2078.262329101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TABLE II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3.27552795410156" w:lineRule="auto"/>
        <w:ind w:left="622.9901123046875" w:right="343.43139648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YSTEM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ARAMETERS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SED IN THE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UMERICAL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NALYSIS IN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NSYS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LUENT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tbl>
      <w:tblPr>
        <w:tblStyle w:val="Table2"/>
        <w:tblW w:w="5031.400146484375" w:type="dxa"/>
        <w:jc w:val="left"/>
        <w:tblInd w:w="10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999755859375"/>
        <w:gridCol w:w="1012.80029296875"/>
        <w:gridCol w:w="795"/>
        <w:gridCol w:w="2277.60009765625"/>
        <w:tblGridChange w:id="0">
          <w:tblGrid>
            <w:gridCol w:w="945.999755859375"/>
            <w:gridCol w:w="1012.80029296875"/>
            <w:gridCol w:w="795"/>
            <w:gridCol w:w="2277.60009765625"/>
          </w:tblGrid>
        </w:tblGridChange>
      </w:tblGrid>
      <w:tr>
        <w:trPr>
          <w:cantSplit w:val="0"/>
          <w:trHeight w:val="2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729248046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724121093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506591796875" w:right="0" w:firstLine="0"/>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Description </w:t>
            </w:r>
          </w:p>
        </w:tc>
      </w:tr>
      <w:tr>
        <w:trPr>
          <w:cantSplit w:val="0"/>
          <w:trHeight w:val="225.7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kg/m</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208496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Air density</w:t>
            </w:r>
          </w:p>
        </w:tc>
      </w:tr>
      <w:tr>
        <w:trPr>
          <w:cantSplit w:val="0"/>
          <w:trHeight w:val="204.48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kg/m</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2607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VOC density</w:t>
            </w:r>
          </w:p>
        </w:tc>
      </w:tr>
      <w:tr>
        <w:trPr>
          <w:cantSplit w:val="0"/>
          <w:trHeight w:val="2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1.7894×10</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kg/(m.s)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208496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Air dynamic viscosity</w:t>
            </w:r>
          </w:p>
        </w:tc>
      </w:tr>
      <w:tr>
        <w:trPr>
          <w:cantSplit w:val="0"/>
          <w:trHeight w:val="2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33.1×10</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kg/(m.s)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2607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VOC dynamic viscosity</w:t>
            </w:r>
          </w:p>
        </w:tc>
      </w:tr>
      <w:tr>
        <w:trPr>
          <w:cantSplit w:val="0"/>
          <w:trHeight w:val="39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1.72×10</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kg/(m.s)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2659015655518" w:lineRule="auto"/>
              <w:ind w:left="115.372314453125" w:right="65.68115234375" w:hanging="7.1997070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Dynamic viscosity of Air/VOC mixture</w:t>
            </w:r>
          </w:p>
        </w:tc>
      </w:tr>
      <w:tr>
        <w:trPr>
          <w:cantSplit w:val="0"/>
          <w:trHeight w:val="39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tl w:val="0"/>
              </w:rPr>
              <w:t xml:space="preserve">voc-air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1.2×10</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258176803589" w:lineRule="auto"/>
              <w:ind w:left="118.7493896484375" w:right="64.715576171875" w:hanging="10.5767822265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Diffusion coefficient of VOC in air</w:t>
            </w:r>
          </w:p>
        </w:tc>
      </w:tr>
      <w:tr>
        <w:trPr>
          <w:cantSplit w:val="0"/>
          <w:trHeight w:val="2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1208496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Airflow velocity at inlet 1</w:t>
            </w:r>
          </w:p>
        </w:tc>
      </w:tr>
      <w:tr>
        <w:trPr>
          <w:cantSplit w:val="0"/>
          <w:trHeight w:val="1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72607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VOC flow velocity at inlet 2</w:t>
            </w:r>
          </w:p>
        </w:tc>
      </w:tr>
      <w:tr>
        <w:trPr>
          <w:cantSplit w:val="0"/>
          <w:trHeight w:val="3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103509902954" w:lineRule="auto"/>
              <w:ind w:left="121.0003662109375" w:right="64.876708984375" w:hanging="13.4710693359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Emission duration of VOC for sending bit 1</w:t>
            </w:r>
          </w:p>
        </w:tc>
      </w:tr>
      <w:tr>
        <w:trPr>
          <w:cantSplit w:val="0"/>
          <w:trHeight w:val="2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374023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Bit duration</w:t>
            </w:r>
          </w:p>
        </w:tc>
      </w:tr>
      <w:tr>
        <w:trPr>
          <w:cantSplit w:val="0"/>
          <w:trHeight w:val="20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MW</w:t>
            </w:r>
            <w:r w:rsidDel="00000000" w:rsidR="00000000" w:rsidRPr="00000000">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tl w:val="0"/>
              </w:rPr>
              <w:t xml:space="preserve">voc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58.08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g/mol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374023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The molecular weight of VOC</w:t>
            </w:r>
          </w:p>
        </w:tc>
      </w:tr>
      <w:tr>
        <w:trPr>
          <w:cantSplit w:val="0"/>
          <w:trHeight w:val="2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MW</w:t>
            </w:r>
            <w:r w:rsidDel="00000000" w:rsidR="00000000" w:rsidRPr="00000000">
              <w:rPr>
                <w:rFonts w:ascii="Times New Roman" w:cs="Times New Roman" w:eastAsia="Times New Roman" w:hAnsi="Times New Roman"/>
                <w:b w:val="1"/>
                <w:bCs w:val="1"/>
                <w:i w:val="1"/>
                <w:iCs w:val="1"/>
                <w:smallCaps w:val="0"/>
                <w:strike w:val="0"/>
                <w:color w:val="000000"/>
                <w:sz w:val="10.079999923706055"/>
                <w:szCs w:val="10.079999923706055"/>
                <w:u w:val="none"/>
                <w:shd w:fill="auto" w:val="clear"/>
                <w:vertAlign w:val="baseline"/>
                <w:rtl w:val="0"/>
              </w:rPr>
              <w:t xml:space="preserve">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g/mol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33740234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The molecular weight of air</w:t>
            </w:r>
          </w:p>
        </w:tc>
      </w:tr>
      <w:tr>
        <w:trPr>
          <w:cantSplit w:val="0"/>
          <w:trHeight w:val="1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101,325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668945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Operation pressure</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4662322998047" w:lineRule="auto"/>
        <w:ind w:left="110.5938720703125" w:right="21.4208984375" w:firstLine="7.17102050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Channel: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channel in this system consists of the pipe  through which the VOC signal propagates from TX to the VOC  sensor at RX. This pipe is made of transparent polycarbonate  material. The pipe dimensions used in this testbed are given in  Table I. Also, the carrier signal (bulk airflow) can be considered  as a part of the channel which speeds up the information signal  (VOC) flow in the pipe to increase the bit rate. The bulk airflow  is generated using a booster fan with a speed controller  (Hon&amp;Guan brand). We measured the generated airflow  velocity at the pipe outlet using a calibrated anemometer  (Wintact WT816), obtaining values ranging from 3.0 m/s to 6.4  m/s depending on the fan speed setting.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466064453125" w:line="240.56056022644043" w:lineRule="auto"/>
        <w:ind w:left="109.000244140625" w:right="21.563720703125" w:firstLine="4.1833496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6.9960021972656" w:right="884.425048828125" w:header="0" w:footer="720"/>
          <w:cols w:equalWidth="0" w:num="2">
            <w:col w:space="0" w:w="5220"/>
            <w:col w:space="0" w:w="5220"/>
          </w:cols>
        </w:sect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Receiver: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proposed system, the receiver acts as an MC  sensor node or in-pipe robot. In this testbed, the receiver  implementation comprises a VOC gas sensor interfaced with an  Arduino UNO microcontroller. As illustrated in Fig. 2(b), the  gas sensor is positioned near the pipe outlet. We have tested  multiple metal-oxide (MOX) gas sensors, including MQ-138 and BME680, to check their sensitivity and response/recovery  time in detecting the released VOCs. The experimental results  show that the BME680 sensor provides the best sensitivity and  response to the VOC signal with response time &lt; 1s. The  BME680 sensor is the first gas sensor that integrates high linearity and high-accuracy gas, pressure, humidity, and  temperature sensors. This sensor can detect a broad range of  gases and VOCs such as acetone, ethanol, and carbon  monoxide. We use the CJMCU680 board module that integrates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0" w:lineRule="auto"/>
        <w:ind w:left="12.54959106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BME680 sensor which supports SPI and I</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9400329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communication interfaces with the microcontroller. The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12890625" w:line="240" w:lineRule="auto"/>
        <w:ind w:left="13.346405029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BME680 sensor provides a raw output corresponding to the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0.95603942871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resistance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of its heated MOX element in (kΩ). This resistance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9400329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exhibits an inverse proportionality to VOC concentration which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5.3384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decreases as VOC levels increase, and vice versa. The raw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40" w:lineRule="auto"/>
        <w:ind w:left="10.95603942871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resistance data acquired from the gas sensor is transferred to 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3.74481201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laptop for processing. We then compute the corresponding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4.94003295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conductance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kΩ⁻¹ through the inverse relationship G = 1/R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7.3303985595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and visualize the results using MATLAB. The conductance is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15.338439941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directly proportional to the VOC concentration in the air.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33056640625" w:line="240" w:lineRule="auto"/>
        <w:ind w:left="1652.747268676757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 R</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ESULTS AND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ISCUSSION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3359375" w:line="240" w:lineRule="auto"/>
        <w:ind w:left="13.54560852050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section, we present and analyze the numerical results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4841709136963" w:lineRule="auto"/>
        <w:ind w:left="0" w:right="131.3140869140625" w:firstLine="4.780807495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obtained from solving the mathematical model of the proposed  system. These results are verified and validated against  experimental measurements from the testbed. Understanding  how key parameters influence flow behaviour and the  molecular received signal at the RX is critical for the  macroscale MC system. Thus, we examine the effect of the  various system parameters on the molecular received signal at  the RX including the emission duration of the information  signal, the bit duration, the information signal velocity, and the  carrier signal velocity. We refer to the information signal  concentration, detected by the gas sensor, as a molecular  received signal.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19580078125" w:line="242.1221923828125" w:lineRule="auto"/>
        <w:ind w:left="0" w:right="130.1959228515625" w:firstLine="273.7895965576172"/>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the experimental testbed, we normalized the VOC gas  sensor response by converting raw resistance measurements (in  ohms) to conductance values scaled to their maximum.  Conductance is directly proportional to the VOC concentration  in the air. The system has been modelled in ANSYS Fluent  (2022 R2) software. In this system, the information signal  propagates through the pipe primarily via airflow transport  rather than diffusion, as indicated by the high Péclet number  (Pe&gt;&gt;1).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9970703125" w:line="241.0774326324463" w:lineRule="auto"/>
        <w:ind w:left="1.5935516357421875" w:right="130.196533203125" w:firstLine="271.000823974609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direct comparison with experimental results, the  numerically obtained molecular received signal was normalized  to its maximum value. Figure 3(a) presents the temporal  normalized sensor response for different airflow velocities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following transmission of bit “1”. The results demonstrate  excellent agreement between numerical and experimental data  during the response period including peak amplitude and peak  time. The gas sensor exhibits rapid response characteristics,  with a response time of under one second. It is worth  mentioning that the peak time and peak amplitude are two  critical parameters for accurate bit reconstruction. However,  experimental results show a longer decay phase compared to  simulations, attributable to the sensor's recovery time required  to return to baseline. Also, we can observe shorter peak time  and signal width as the airflow velocity increases because the  gas will reach and leave the sensor faster. As expected, there is  a channel delay for the emitted information signal to reach the  gas sensor at the RX which decreases as the airflow speed  increases from 3m/s to 6m/s.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133300781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19.69265937805176" w:lineRule="auto"/>
        <w:ind w:left="117.764892578125" w:right="21.195068359375" w:hanging="6.5734863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normalized temporal response using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=1s and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1m/s for (a) various airflow velocities at inlet 1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after  sending one bit ‘1’ and (b) for various bit duration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after  sending one byte ‘10100011’ with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6m/s.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7275390625" w:line="241.29627227783203" w:lineRule="auto"/>
        <w:ind w:left="108.6016845703125" w:right="21.551513671875" w:firstLine="276.9885253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6.9960021972656" w:right="884.1992187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experiment, we transmitted various binary sequences  using different bit durations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and captured the received  signals to decode and reconstruct the transmitted bits. As an  example, Fig. 3(b) illustrates the measured and theoretical  normalized responses for a transmitted byte (10100011) using  different bit durations. The results show strong agreement  between experimental and numerical results, considering that  the peak time and peak amplitude are the most important  parameters for the decoding process. While longer bit durations  reduce the bit error rate (BER) and simplify data reconstruction,  they also lower the achievable bit rate, necessitating a trade-off  between BER and bit rate. To reconstruct transmitted bits, a  simple decoder with a fixed threshold can be used at optimized  sampling time instants. As demonstrated in Fig. 3(a), the peak  time represents the optimal sampling point. Using an airflow  speed of 6 m/s as an example, the received signal is decoded  under different bit durations. We decode signals by sampling  each bit at its respective peak time. Under airflow speed of  6m/s, the peak time of the molecular received signal occurs  approximately at 1.25s as can be observed in Fig. 3. Therefore,  the sampling times of a binary sequence can be expressed as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8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21.88949584960938" w:lineRule="auto"/>
        <w:ind w:left="1.9919586181640625" w:right="135.6561279296875" w:firstLine="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=1.25s+nT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n=0,1,2..,N is the bit index and N is the  total number of the transmitted bits.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59985351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963928222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7.5341796875" w:line="240" w:lineRule="auto"/>
        <w:ind w:left="0" w:right="2267.1371459960938"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056640625" w:line="229.79305744171143" w:lineRule="auto"/>
        <w:ind w:left="0" w:right="130.609130859375" w:firstLine="2.589569091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4.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normalized temporal response after sending various  binary sequences using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=1s,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6m/s, and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 m/s for (a)  bit duration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=2s and (b) bit duration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102905273438" w:line="240.86731910705566" w:lineRule="auto"/>
        <w:ind w:left="8.964004516601562" w:right="130.126953125" w:hanging="6.374435424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5.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of ISI on decoding the binary sequence  (10101010) using the bit duration: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=1s and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367797851562" w:line="242.05175399780273" w:lineRule="auto"/>
        <w:ind w:left="1.792755126953125" w:right="130.9429931640625" w:hanging="0.1992034912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illustration, Fig. 4 shows a sample of different binary  sequences that are transmitted and decoded using various bit  durations. To evaluate the performance in terms of BER, a total  of 1,024 randomly generated bits (128 bytes) are continuously  transmitted and decoded using a threshold value of 0.5 with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961154937744" w:lineRule="auto"/>
        <w:ind w:left="108.9996337890625" w:right="21.014404296875" w:firstLine="9.5617675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sampling time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=1.25s+nT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Gungsuh" w:cs="Gungsuh" w:eastAsia="Gungsuh" w:hAnsi="Gungsuh"/>
          <w:b w:val="0"/>
          <w:bCs w:val="0"/>
          <w:i w:val="0"/>
          <w:iCs w:val="0"/>
          <w:smallCaps w:val="0"/>
          <w:strike w:val="0"/>
          <w:color w:val="000000"/>
          <w:sz w:val="19.920000076293945"/>
          <w:szCs w:val="19.920000076293945"/>
          <w:u w:val="none"/>
          <w:shd w:fill="auto" w:val="clear"/>
          <w:vertAlign w:val="baseline"/>
          <w:rtl w:val="0"/>
        </w:rPr>
        <w:t xml:space="preserve">. Here, a received signal with  magnitude ≥ 0.5 is decoded as bit 1 while a signal with  magnitude &lt; 0.5 is decoded as bit 0. Then the BER is calculated  by comparing the decoded bits with the original transmitted bits  to find the number of error bits divided by the total sent bits. To  investigate the impact of inter-symbol interference (ISI) on  decoding the received binary sequence, we show the decoding  results for a sample of bits using bit duration of 1s and 2s as  shown in Fig. 5. We can observe that the previously transmitted  bit will cause interference to the next transmitted bit. This is  because a part of the released VOC will continue to reach the  receiver in the pipe before releasing the VOC of the next bits.  For example, using a bit duration of 1s as shown in Fig. 5a, the  transmitted bits 0 are incorrectly decoded as 1’s at the sample  times. Increasing the bit duration to 2s as shown in Fig. 5b,  leads to correctly decoding the transmitted sequence because  this gives enough duration for the previously released VOC to  be removed from the pipe which reduces the ISI effect. This  leads to higher BER for the shorter bit duration due to the ISI  that causes errors in decoding the signal at the sampling time. For instance, this system provides a BER of 0.01 and 0.125  using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=2s and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=1s, respectively. Therefore, to optimize  system performance, channel memory effects and adaptive  thresholding techniques must be considered. The system  performance in terms of BER and bit rate can be improved  using faster airflow velocity, a fast response/recovery sensor,  and shorter emission duration.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322265625" w:line="242.43701934814453" w:lineRule="auto"/>
        <w:ind w:left="109.398193359375" w:right="23.929443359375" w:firstLine="276.390380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experiment was conducted outdoors over several days,  during which we observed variations in weather conditions,  including humidity and wind fluctuation on the same day.  These environmental changes could influence the gas sensor  readings, as the sensor is sensitive to temperature and humidity.  This may explain the unusual behaviours for some pulses, such  as a reduction in peak amplitude and shift in peak time, as  illustrated in Figs. 4-5. Additionally, prolonged exposure to  airflow and VOC might alter the sensor's response over time.  Despite these factors, the system maintains satisfactory  performance, even when transmitting a long sequence of bits  continuously.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07666015625" w:line="242.25485801696777" w:lineRule="auto"/>
        <w:ind w:left="109.398193359375" w:right="21.4990234375" w:firstLine="274.00024414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6.5975952148438" w:right="884.4165039062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We have successfully validated the developed theoretical  model using the experimental testbed. Next, we will conduct a  more in-depth analysis of the proposed MC system to further  explore its performance and behaviour. First, we will analyze  how the emission duration of the VOC signal influences the  molecular signal received by the sensor. The temporal  molecular received signal is plotted for different emission  durations of the information signal (i.e., the VOC pulses) at the  TX while keeping all other parameters constant, as shown in  Fig. 6. The received molecular signal rises over time until  reaching its peak amplitude, after which it gradually decays to  a negligible level. The observed rise and decay pattern aligns  with theoretical expectations for such molecular  communication channels. This happens because the amount of  VOC that reaches the sensor continues to increase over time,  and after the emission stops, it begins to decrease. We observe  that the peak amplitude of the received molecular signal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74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2.43618965148926" w:lineRule="auto"/>
        <w:ind w:left="5.00885009765625" w:right="125.57373046875" w:firstLine="2.191162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increases with longer emission durations. This is because a  longer emission period results in a larger VOC amount being  released into the pipe, resulting in a higher concentration  reaching the VOC sensor at RX. For example, the peak  amplitude shows an increase approximately by a factor of 1.6,  2, and 2.25 when the emission duration is increased from 0.5s  to 1s, 1.5s, and 2s, respectively. This demonstrates that longer  emission times lead to proportionally higher signal strengths at  RX. Furthermore, the molecular signal initially shows zero  value because the VOC signal requires time to travel through  the pipe before reaching the RX, which is positioned at a  considerable distance from TX.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7120361328125" w:line="240.86766242980957" w:lineRule="auto"/>
        <w:ind w:left="13.574447631835938" w:right="129.696044921875" w:hanging="6.374435424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Molecular received signal for various emission durations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of VOC signal using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5 m/s and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2.5 m/s.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128662109375" w:line="240" w:lineRule="auto"/>
        <w:ind w:left="408.0128479003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687320" cy="2194179"/>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87320" cy="219417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1361198425293" w:lineRule="auto"/>
        <w:ind w:left="6.6024017333984375" w:right="125.186767578125" w:hanging="6.60240173339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7.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colourmap of VOC concentration contour on the  cross-sectional YZ-plane in the vicinity of the RX at different  time instances using the following parameters: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5m/s,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5m/s, and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628330230713" w:lineRule="auto"/>
        <w:ind w:left="4.610443115234375" w:right="125.966796875" w:firstLine="275.3927612304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Extending the emission period increases the peak time of the  received signal. However, further increases in emission  duration do not significantly raise the peak amplitude but  instead result in a flatter amplitude pattern. This happens  because the newly arrived VOC molecules at RX will extend  the signal amplitude but at the same time the bulk airflow will  clean the previously arrived gas molecules. This also can be  observed from the concentration contour in the vicinity of the  RX at different time instances as shown in Fig. 7. This is an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53665733337402" w:lineRule="auto"/>
        <w:ind w:left="113.6102294921875" w:right="16.363525390625" w:firstLine="2.5897216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important fact for MC systems that use amplitude-based  detection techniques because the decoding process depends  mainly on the amplitude characteristic of the received signal.  Using a longer emission duration allows VOC sensors  sufficient time to detect molecular signals, specifically  beneficial for sensors with low sensitivity and slow response  times. However, long emission duration can lead to ISI,  necessitating a larger bit duration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to compensate. This  increases the BER and reduces the overall bit rate.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1224365234375" w:line="238.45848083496094" w:lineRule="auto"/>
        <w:ind w:left="117.9925537109375" w:right="19.921875" w:hanging="1.792602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8.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Molecular received signal for various velocities of VOC  emission at inlet-2 using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5 m/s and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3037109375" w:line="241.2179660797119" w:lineRule="auto"/>
        <w:ind w:left="113.6102294921875" w:right="16.1865234375" w:firstLine="274.3988037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We also studied how the VOC flow velocity, induced by the  sprayer in the branch pipe (inlet 2), affects the molecular  received signal, as shown in Fig. 8. The results show that the  VOC flow velocity significantly affects the peak amplitude of  the received signal. Increasing the flow velocity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the  branch pipe increases the peak amplitude of the received signal.  For example, when the VOC flow velocity increases from 1 m/s  to 2.5 m/s, the peak amplitude doubles, while a further increase  to 5 m/s results in a 3.5-fold enhancement in the peak  amplitude. The observed increase in signal amplitude can be  attributed to two key factors. First, higher emission velocities  lead to greater VOC release into the main pipe, increasing mass/molar flow rates (as described by Eqs. 12 and 13) and  consequently higher VOC concentrations at the RX. Second,  higher emission velocities drive the VOC gas toward the pipe  center. This enhances gas mixing within the main pipe and  produces a higher dilution factor (DF), as quantified by Eq. 15.  Therefore, this significantly increases the likelihood of VOC  molecules reaching RX since the gas sensor is positioned at the  pipe center, as shown in Fig. 2(a).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48291015625" w:line="240" w:lineRule="auto"/>
        <w:ind w:left="0" w:right="206.7309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495361328125" w:line="220.7907485961914" w:lineRule="auto"/>
        <w:ind w:left="116.199951171875" w:right="17.730712890625" w:firstLine="0.996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where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airflow velocity at inlet 1,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VOC flow  velocity at inlet 2, D</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diameter of the main pipe, and D</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is the diameter of the branch pipe.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7611083984375" w:line="236.35643005371094" w:lineRule="auto"/>
        <w:ind w:left="115.40283203125" w:right="18.265380859375" w:firstLine="271.5997314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1.9871520996094" w:right="884.1992187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Figure 9 shows the VOC concentration contour for different  VOC flow velocities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both pipe segments illustrated in  Fig. 2(a). The YZ-plane corresponds to a vertical slice from the  first pipe segment, while the YX-plane represents a vertical  slice from the second pipe segment. When the VOC flow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575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38.70517253875732" w:lineRule="auto"/>
        <w:ind w:left="0" w:right="130.77392578125" w:firstLine="2.78877258300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velocity in the branch pipe decreases (i.e., lower DF), the  released VOC gas becomes more easily deflected by the carrier  airflow in the main pipe, as shown in Fig. 9. As a result, the  VOC gas remains confined near the upper part of the pipe wall,  reducing the amount detected by the gas sensor. However, the  VOC flow velocity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has a negligible effect on the peak time. This is because the VOC flow is applied for a short duration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072265625" w:line="238.24419021606445" w:lineRule="auto"/>
        <w:ind w:left="1.5935516357421875" w:right="131.0211181640625" w:firstLine="2.7888488769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determined by the emission duration. Thus, it does not  significantly impact the gas mixture velocity in the main pipe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other words, the gas flow in the main pipe is mainly  determined by the airflow at inlet 1. It is worth mentioning that  the location of the TX and the RX with respect to the main pipe  may affect the received signal. For example, we can see that the  VOC concentration is not uniformly distributed in the cross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890625" w:line="242.5733184814453" w:lineRule="auto"/>
        <w:ind w:left="0.79681396484375" w:right="131.78955078125" w:firstLine="8.36639404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section of the pipe as illustrated in Fig. 7. Therefore, the sensor  must be placed at a sufficient vertical height to be in an area of  high VOC concentration. However, this also depends on the  orientation of the branch pipe which will also lead to different  concentration contours in the main pipe. In this work, we  assume vertical orientation for the branch pipe with respect to  the main pipe for the sake of analysis.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80712890625" w:line="209.97292041778564" w:lineRule="auto"/>
        <w:ind w:left="269.0039825439453" w:right="82.996215820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091180" cy="1828546"/>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91180" cy="18285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2421875" w:line="240" w:lineRule="auto"/>
        <w:ind w:left="67.503967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108452" cy="174815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08452" cy="174815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8.965606689453"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36669921875" w:line="233.36962223052979" w:lineRule="auto"/>
        <w:ind w:left="4.3824005126953125" w:right="130.1947021484375" w:hanging="2.19123840332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9.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colourmap of VOC concentration contour for  different VOC flow velocities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with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5m/s and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1s  at time instant t = 1s on (a) the vertical YZ-plane of the pipe (b)  on the vertical YX-plane of the pipe.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648193359375" w:line="242.47323989868164" w:lineRule="auto"/>
        <w:ind w:left="1.5935516357421875" w:right="134.765625" w:firstLine="274.396820068359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impact of the velocity of the carrier signal (airflow) in  the main pipe on the molecular received signal is shown in Fig.  10. In the first few milliseconds, the molecular received signal  increases slowly because the information signal (VOC) takes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589141845703" w:lineRule="auto"/>
        <w:ind w:left="108.6016845703125" w:right="21.636962890625" w:firstLine="1.99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time to reach RX, especially at lower airflow velocities. The  results demonstrate that airflow velocity significantly affects  both the magnitude and timing characteristics of the received  signal. The peak amplitude decreases as the airflow velocity  increases and vice versa. This happens because as the airflow  velocity increases (i.e., the DF decreases), the airflow will drift  the VOC emitted from the sprayer faster. Thus, the VOC will  move close to the upper side of the main pipe wall, reducing the  amount of VOC gas that reaches the gas sensor. On the other  hand, increasing the airflow velocity will shorten the peak time  of the received signal since the VOC reaches the RX faster. For  example, as the airflow velocity in the main pipe rises from 1  m/s to 2.5 m/s and then to 5 m/s, the peak amplitude drops by  roughly half and one-fourth, respectively, while the peak time  shortens by approximately 1.8 times and 2 times, respectively. Using high airflow velocity will speed up receiving the VOC  signal by the sensor which in order allows us to use a shorter bit  duration and thus achieve a higher bit rate. However, the higher  airflow velocity will make the sensing process by the VOC  sensor harder. This is because the VOC signal reaching the  sensor will be weak and fast which requires a sensor with high  sensitivity and short response time.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1370849609375" w:line="240" w:lineRule="auto"/>
        <w:ind w:left="0" w:right="35.59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90474128723145" w:lineRule="auto"/>
        <w:ind w:left="111.9879150390625" w:right="21.553955078125" w:hanging="0.7965087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Fig. 10.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Molecular received signal using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5m/s and T</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1s  for different airflow velocities at inlet 1 (V</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038818359375" w:line="240" w:lineRule="auto"/>
        <w:ind w:left="0" w:right="1480.4772949218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 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ONCLUSIONS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9140625" w:line="242.38978385925293" w:lineRule="auto"/>
        <w:ind w:left="108.6016845703125" w:right="22.344970703125" w:firstLine="276.9885253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36.9960021972656" w:right="884.5581054687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this work, we propose a macroscale MC system for IoT based in-pipe inspection and monitoring networks to establish  communication links between sensor nodes and inspection  robots inside pipelines. The system can be used to provide  communication in three key scenarios: between sensor nodes,  between a control/monitoring unit and an in-pipe robot, and  between a sensor node and an in-pipe robot. To analyze the  system, we develop a mathematical model using the CFD  approach, accounting for various parameters that influence the  molecular received signal at RX. Additionally, we implement  an experimental testbed to validate the theoretical model and  assess the system's feasibility by transmitting and  reconstructing binary sequences using VOC gas as the  information signal. The irregular flow within the pipe is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575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5840" w:w="12240" w:orient="portrait"/>
          <w:pgMar w:bottom="1039.6800231933594" w:top="420" w:left="926.0399627685547" w:right="883.8427734375" w:header="0" w:footer="720"/>
          <w:cols w:equalWidth="0" w:num="1">
            <w:col w:space="0" w:w="10430.117263793945"/>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33837890625" w:line="242.50614166259766" w:lineRule="auto"/>
        <w:ind w:left="0" w:right="130.057373046875" w:firstLine="2.589569091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modelled as a transient 3D turbulent flow to replicate real-world  conditions. Our study investigates the impact of the following  key parameters on the received signal: emission duration,  information signal velocity, carrier signal velocity, and bit  duration. The results demonstrate that these parameters  significantly affect the temporal and magnitude characteristics  of the received signal, highlighting the need for optimal  parameter selection to achieve optimal performance. This work  serves as a preliminary step toward advancing macroscale MC  applications to address communication challenges in pipeline based IoT monitoring and inspection networks. The proposed  system is also adaptable to other molecular signals and  modulation techniques with minimal adjustments.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52880859375" w:line="240" w:lineRule="auto"/>
        <w:ind w:left="2007.18902587890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EFERENCES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3837890625" w:line="205.2509880065918" w:lineRule="auto"/>
        <w:ind w:left="362.2943115234375" w:right="140.4754638671875" w:hanging="348.7415313720703"/>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 S. Folga,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Natural Gas Pipeline Technology Overview</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Argonne, IL, USA:  Argonne National Laboratory, 2007.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3.91822338104248" w:lineRule="auto"/>
        <w:ind w:left="359.8823547363281" w:right="140.830078125" w:hanging="346.32957458496094"/>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A. Verma, A. Kaiwart, N. D. Dubey, F. Naseer, and S. Pradhan, "A review  on various types of in-pipe inspection robot,"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Materials Today:  Proceedings,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50, 5, pp. 1425-1434, 2022.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7578125" w:line="204.36248302459717" w:lineRule="auto"/>
        <w:ind w:left="359.078369140625" w:right="140.1104736328125" w:hanging="345.5255889892578"/>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 J. Liang, J. Tu, and V. C. Leung, "Mobile sensor deployment optimization  algorithm for maximizing monitoring capacity of large-scale acyclic  directed pipeline networks in smart cities,"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Internet of Things  Journal,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8, no. 21, pp. 16083-16095, 2020.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362.615966796875" w:right="139.4384765625" w:hanging="349.0631866455078"/>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 A. Albaseer, U. Baroudi, and S. Selim, "Recursive Clustering Approach  for Wireless Sensor Networks in Pipeline Monitoring Application,"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Sensors Journal,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2024.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31702423096" w:lineRule="auto"/>
        <w:ind w:left="362.77679443359375" w:right="139.4720458984375" w:hanging="349.22401428222656"/>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[5] M. R. Islam, S. Azam, B. Shanmugam, and D. Mathur, "An Intelligent  IoT and ML-Based Water Leakage Detection System,"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Access,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11, pp. 123625 - 123649, 2023.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31702423096" w:lineRule="auto"/>
        <w:ind w:left="368.08319091796875" w:right="143.7969970703125" w:hanging="354.53041076660156"/>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[6] F. Karray, A. Garcia-Ortiz, M. W. Jmal, A. M. Obeid, and M. Abid,  "Earnpipe: A testbed for smart water pipeline monitoring using wireless  sensor network,"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Procedia Computer Science,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96, pp. 285-294, 2016.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69760131836" w:lineRule="auto"/>
        <w:ind w:left="358.7567138671875" w:right="139.45068359375" w:hanging="345.2039337158203"/>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[7] K. Shaheen, A. Chawla, F. E. Uilhoorn, and P. S. Rossi, "Partial Distributed Architecture for Multi-Sensor Fault Detection, Isolation and  Accommodation in Hydrogen-Blended Natural Gas Pipelines,"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Internet of Things Journal,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2024.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8955078125" w:line="204.36269760131836" w:lineRule="auto"/>
        <w:ind w:left="360.68634033203125" w:right="139.970703125" w:hanging="347.13356018066406"/>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[8] J. Liang, H. Zhang, X. Deng, and Z. He, "On zone-differentiated time constrained flow capacity intelligent monitoring for large-scale urban  pipeline systems by mobile sensors,"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Internet of Things Journal,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9, no. 23, pp. 23599-23613, 2022.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31702423096" w:lineRule="auto"/>
        <w:ind w:left="361.3294982910156" w:right="143.3880615234375" w:hanging="347.77671813964844"/>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[9] C. Spandonidis, P. Theodoropoulos, and F. Giannopoulos, "A combined  semi-supervised deep learning method for oil leak detection in pipelines  using IIoT at the edge,"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Sensors,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22, no. 11, p. 4105, 2022.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31702423096" w:lineRule="auto"/>
        <w:ind w:left="362.45513916015625" w:right="144.9774169921875" w:hanging="348.90235900878906"/>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 J. Wan, Y. Yu, Y. Wu, R. Feng, and N. Yu, "Hierarchical leak detection  and localization method in natural gas pipeline monitoring sensor  networks,"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Sensors,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12, no. 1, pp. 189-214, 2011.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145362854" w:lineRule="auto"/>
        <w:ind w:left="362.9376220703125" w:right="140.146484375" w:hanging="349.3848419189453"/>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[11] J. Korsimaa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"Wireless and battery-operatable IoT platform for cost effective detection of fouling in industrial equipment,"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Scientific Reports,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14, no. 1, p. 14084, 2024.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8512887954712" w:lineRule="auto"/>
        <w:ind w:left="13.552780151367188" w:right="140.87158203125"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 Beilai Technology. "Cellular IoT M2M RTU." bliiot.com.  https://www.bliiot.com/m2m-rtu-p00175p1.html (accessed Sep. 1, 2024). [13] A. R. Silva and M. Moghaddam, "Design and implementation of low power and mid-range magnetic-induction-based wireless underground  sensor networks,"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Transactions on Instrumentation and  Measurement,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65, no. 4, pp. 821-835, 2015.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145362854" w:lineRule="auto"/>
        <w:ind w:left="362.45513916015625" w:right="140.0189208984375" w:hanging="348.90235900878906"/>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[14] N. Chaamwe, W. Liu, and H. Jiang, "Wave propagation communication  models for wireless underground sensor networks,"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2010 IEEE 12th  international conference on communication technology</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2010, pp. 9-12.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7691268921" w:lineRule="auto"/>
        <w:ind w:left="356.82708740234375" w:right="140.4827880859375" w:hanging="343.27430725097656"/>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[15] S. Mekid, D. Wu, R. Hussain, and K. Youcef-Toumi, "Channel modeling  and testing of wireless transmission for underground in-pipe leak and  material loss detection,"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International Journal of Distributed Sensor  Networks,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13, no. 11, pp. 1-16, 2017.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8955078125" w:line="204.56258296966553" w:lineRule="auto"/>
        <w:ind w:left="358.7567138671875" w:right="139.86572265625" w:hanging="345.2039337158203"/>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[16] T. Nagashima, Y. Tanaka, and S. Ishihara, "Measurement of wireless  communication characteristics in sewer pipes for sewer inspection  systems using multiple wireless sensor nodes,"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2015 IEEE 26th Annual  International Symposium on Personal, Indoor, and Mobile Radio  Communications (PIMRC)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2015, pp. 2055-2060.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14058208465576" w:lineRule="auto"/>
        <w:ind w:left="469.2840576171875" w:right="34.449462890625" w:hanging="346.73156738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[17] W. Zhao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 coordinated wheeled gas pipeline robot chain system  based on visible light relay communication and illuminance assessment,"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Sensors,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19, no. 10, p. 2322, 2019.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521484375" w:line="204.36294078826904" w:lineRule="auto"/>
        <w:ind w:left="467.6763916015625" w:right="30.421142578125" w:hanging="345.1239013671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[18] W. Zhao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 preliminary experimental study on control technology  of pipeline robots based on visible light communication,"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2019  IEEE/SICE International Symposium on System Integration (SII)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2019,  pp. 22-27.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28515625" w:line="203.91822338104248" w:lineRule="auto"/>
        <w:ind w:left="471.37451171875" w:right="31.9580078125" w:hanging="348.822021484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[19] M. M. Al-Zu’bi and A. M. Sanagavarapu, "Modeling a composite  molecular communication channel,"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Transactions on  Communications,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66, no. 8, pp. 3420-3433, 2018.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37109375" w:line="204.36294078826904" w:lineRule="auto"/>
        <w:ind w:left="472.8216552734375" w:right="30.53955078125" w:hanging="350.2691650390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 M. M. Al-Zu’bi and A. S. Mohan, "Modelling of implantable drug  delivery system in tumor microenvironment using molecular  communication paradigm,"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Access,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7, pp. 141929-141940,  2019.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465.7464599609375" w:right="33.956298828125" w:hanging="343.1939697265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[21] Y. Cevallos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Molecular Communications: An Analysis from  Networking Theories Perspective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Springer Nature, 2023.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02001953125" w:line="204.318208694458" w:lineRule="auto"/>
        <w:ind w:left="122.552490234375" w:right="30.296630859375"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[22] T. Nakano, A. W. Eckford, and T. Haraguchi,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Molecular Communication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Cambridge, United Kingdom: Cambridge University Press, 2013. [23] M. M. Al-Zubi, A. S. Mohan, P. Plapper, and S. H. Ling, "Intrabody  molecular communication via blood-tissue barrier for internet of bio-nano  things,"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Internet of Things Journal,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9, no. 21, pp. 21802-21810,  2022.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85546875" w:line="203.91822338104248" w:lineRule="auto"/>
        <w:ind w:left="465.7464599609375" w:right="31.453857421875" w:hanging="343.1939697265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[24] L. Felicetti, M. Femminella, G. Reali, and P. Liò, "Applications of  molecular communications to medicine: A survey,"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Nano Communication  Networks,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7, pp. 27-45, 2016.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04.36269760131836" w:lineRule="auto"/>
        <w:ind w:left="471.37451171875" w:right="30.472412109375" w:hanging="348.822021484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[25] F. Dinc, B. C. Akdeniz, A. E. Pusane, and T. Tugcu, "A general analytical  approximation to impulse response of 3-D microfluidic channels in  molecular communication,"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transactions on nanobioscience,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18, no. 3, pp. 396-403, 2019.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31702423096" w:lineRule="auto"/>
        <w:ind w:left="473.6260986328125" w:right="30.660400390625" w:hanging="351.0736083984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[26] S. Giannoukos, D. T. McGuiness, A. Marshall, J. Smith, and S. Taylor,  "A chemical alphabet for macromolecular communications,"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Analytical  chemistry,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90, no. 12, pp. 7739-7746, 2018.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48302459717" w:lineRule="auto"/>
        <w:ind w:left="471.8572998046875" w:right="34.4091796875" w:hanging="349.3048095703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[27] S. Giannoukos, A. Marshall, S. Taylor, and J. Smith, "Molecular  communication over gas stream channels using portable mass  spectrometry,"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Journal of The American Society for Mass Spectrometry,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28, no. 11, pp. 2371-2383, 2017.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505859375" w:line="204.51072692871094" w:lineRule="auto"/>
        <w:ind w:left="467.6763916015625" w:right="31.397705078125" w:hanging="345.1239013671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[28] H. Unterweger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"Experimental molecular communication testbed  based on magnetic nanoparticles in duct flow,"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2018 IEEE 19th  International Workshop on Signal Processing Advances in Wireless  Communications (SPAWC)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2018, pp. 1-5.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8115234375" w:line="204.36269760131836" w:lineRule="auto"/>
        <w:ind w:left="467.6763916015625" w:right="30.93994140625" w:hanging="345.1239013671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[29] S. Wang, W. Guo, S. Qiu, and M. D. McDonnell, "Performance of macro scale molecular communications with sensor cleanse time,"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2014 21st  International Conference on Telecommunications (ICT)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2014, pp. 363- 368.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131702423096" w:lineRule="auto"/>
        <w:ind w:left="471.8572998046875" w:right="32.47802734375" w:hanging="349.3048095703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[30] W. Guo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"Molecular communications: Channel model and physical  layer techniques,"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Wireless Communications,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23, no. 4, pp.  120-127, 2016.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1858100891113" w:lineRule="auto"/>
        <w:ind w:left="472.8216552734375" w:right="30.472412109375" w:hanging="350.2691650390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[31] N. Farsad, W. Guo, and A. W. Eckford, "Tabletop molecular  communication: Text messages through chemical signals,"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PloS one,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8, no. 12, p. e82935, 2013.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474609375" w:line="215.40647506713867" w:lineRule="auto"/>
        <w:ind w:left="473.143310546875" w:right="33.807373046875" w:hanging="350.590820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[32] D. T. McGuiness, S. Giannoukos, A. Marshall, and S. Taylor, "Parameter  analysis in macro-scale molecular communications using advection diffusion,"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Access,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6, pp. 46706-46717, 2018.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7514533996582" w:lineRule="auto"/>
        <w:ind w:left="466.068115234375" w:right="30.970458984375" w:hanging="343.515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[33] D. T. Mcguiness, S. Giannoukos, S. Taylor, and A. Marshall,  "Experimental and analytical analysis of macro-scale molecular  communications within closed boundaries,"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Transactions on  Molecular, Biological and Multi-Scale Communications,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5, no. 1, pp.  44-55, 2019.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69760131836" w:lineRule="auto"/>
        <w:ind w:left="467.6763916015625" w:right="30.452880859375" w:hanging="345.1239013671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[34] L. Khaloopour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"An experimental platform for macro-scale fluidic  medium molecular communication,"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Transactions on Molecular,  Biological and Multi-Scale Communications,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5, no. 3, pp. 163-175,  2019.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8955078125" w:line="204.36269760131836" w:lineRule="auto"/>
        <w:ind w:left="472.8216552734375" w:right="32.852783203125" w:hanging="350.2691650390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[35] Y. Huang, M. Wen, L.-L. Yang, C.-B. Chae, X. Chen, and Y. Tang,  "Space shift keying for molecular communication: Theory and  experiment,"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2019 IEEE Global Communications Conference  (GLOBECOM)</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2019, pp. 1-6.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8955078125" w:line="204.33305740356445" w:lineRule="auto"/>
        <w:ind w:left="460.76171875" w:right="30.355224609375" w:hanging="338.2092285156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[36] S. Bhattacharjee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 testbed and simulation framework for air-based  molecular communication using fluorescein,"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Proceedings of the 7th  ACM International Conference on Nanoscale Computing and  Communication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2020, pp. 1-6.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363430023193" w:lineRule="auto"/>
        <w:ind w:left="471.37451171875" w:right="30.479736328125" w:hanging="348.822021484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5840" w:w="12240" w:orient="portrait"/>
          <w:pgMar w:bottom="1039.6800231933594" w:top="420" w:left="936.5975952148438" w:right="893.69873046875" w:header="0" w:footer="720"/>
          <w:cols w:equalWidth="0" w:num="2">
            <w:col w:space="0" w:w="5220"/>
            <w:col w:space="0" w:w="522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[37] M. Abbaszadeh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"Mutual information and noise distributions of  molecular signals using laser induced fluorescence,"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2019 IEEE Global  Communications Conference (GLOBECOM)</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2019, pp. 1-6.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57519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764343261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&gt; REPLACE THIS LINE WITH YOUR MANUSCRIPT ID NUMBER (DOUBLE-CLICK HERE TO EDIT) &lt;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3330078125" w:line="240" w:lineRule="auto"/>
        <w:ind w:left="24.1104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[38] I. Atthanayake, S. Esfahani, P. Denissenko, I. Guymer, P. J. Thomas, and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2439727783203"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 Guo, "Experimental molecular communications in obstacle rich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6559295654297"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fluids," in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Proceedings of the 5th ACM International Conference 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384719848632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Nanoscale Computing and Communication</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2018, pp. 1-2.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04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[39] M. Ozmen, E. Kennedy, J. Rose, P. Shakya, J. K. Rosenstein, and C. Rose,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821578979492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"High speed chemical vapor communication using photoionization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7815704345703"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detectors in turbulent flow,"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IEEE Transactions on Molecular, Biological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1735992431640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and Multi-Scale Communications,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4, no. 3, pp. 160-170, 2018.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04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[40] Ansys Inc., "Ansys Fluent Theory Guide," Ansys Inc., Canonsburg, PA,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691116333007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USA, 2021.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041259765625"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[41] B. E. Launder and D. B. Spalding,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Lectures in Mathematical Models of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271392822265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Turbulence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London, United Kingdom: Academic Press, 1972.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04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[42] B. E. Launder and D. B. Spalding, "The numerical computation of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5304412841797"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turbulent flows,"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Computer Methods in Applied Mechanics and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439987182617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vol. 3, no. 2, pp. 269-289, 1974.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0412597656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[43] S. C. Johnson &amp; Son Inc. "Glade® Automatic Spray Refill - Peony and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1735992431640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Berry Bliss." whatsinsidescjohnson.com.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8871307373047"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https://www.whatsinsidescjohnson.com/ph/en/brands/glade/Glade--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8519439697265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Automatic-Spray-Refill---Peony-and-Berry-Bliss(accessed 1 sep., 2024).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40478515625" w:line="240" w:lineRule="auto"/>
        <w:ind w:left="1683.011245727539"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Muneer M. Al-ZuBi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(Member, IEEE) received his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68835</wp:posOffset>
            </wp:positionV>
            <wp:extent cx="914400" cy="1144270"/>
            <wp:effectExtent b="0" l="0" r="0" t="0"/>
            <wp:wrapSquare wrapText="right" distB="19050" distT="19050" distL="19050" distR="1905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14400" cy="1144270"/>
                    </a:xfrm>
                    <a:prstGeom prst="rect"/>
                    <a:ln/>
                  </pic:spPr>
                </pic:pic>
              </a:graphicData>
            </a:graphic>
          </wp:anchor>
        </w:draw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332901000976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Ph.D. degree in engineering from the University of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493423461914"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Technology Sydney (UTS), Sydney, Australia, in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83877563476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2020. He worked as a Research Associate with the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262222290039"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Center of Excellence for Innovative Projects, Jordan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011245727539"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University of Science and Technology (JUST), from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583877563476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2020 to 2021. From 2021 to 2022, he was 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564102172851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postdoctoral researcher with the Department of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689590454101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Engineering, University of Luxembourg,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689590454101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Luxembourg, and also, he was a remote visiting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960647583007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scholar with the School of Electrical and Data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6961364746094"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Engineering, UTS. He is currently a Postdoctoral Researcher at the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9423980712890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Communication Theory Lab (CTL), King Abdullah University of Science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3895416259765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and Technology, Saudi Arabia. His research interests lie in the areas of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81675720214844"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wireless communication, EM wave propagation, and molecular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459915161132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communication.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03564453125" w:line="240" w:lineRule="auto"/>
        <w:ind w:left="1675.811233520507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Mohamed-Slim Alouini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(Fellow, IEEE) received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59309</wp:posOffset>
            </wp:positionV>
            <wp:extent cx="913765" cy="1124585"/>
            <wp:effectExtent b="0" l="0" r="0" t="0"/>
            <wp:wrapSquare wrapText="right" distB="19050" distT="19050" distL="19050" distR="1905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913765" cy="1124585"/>
                    </a:xfrm>
                    <a:prstGeom prst="rect"/>
                    <a:ln/>
                  </pic:spPr>
                </pic:pic>
              </a:graphicData>
            </a:graphic>
          </wp:anchor>
        </w:draw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007095336914"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his Ph.D. degree in electrical engineering from the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8.062210083007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California Institute of Technology (Caltech),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328887939453"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Pasadena, CA, USA, in 1998. He served as a faculty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328887939453"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member at the University of Minnesota,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4895782470703"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Minneapolis, MN, USA, then at Texas A&amp;M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811233520507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University at Qatar, Education City, Doha, Qatar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042434692382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before joining King Abdullah University of Science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5096588134766"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and Technology (KAUST), Thuwal, Makkah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1328887939453"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Province, Saudi Arabia as a professor of electrical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0026245117188"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engineering in 2009. His current research interests include the modeling,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160522460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design, and performance analysis of wireless communication systems.</w:t>
      </w:r>
    </w:p>
    <w:sectPr>
      <w:type w:val="continuous"/>
      <w:pgSz w:h="15840" w:w="12240" w:orient="portrait"/>
      <w:pgMar w:bottom="1039.6800231933594" w:top="420" w:left="926.0399627685547" w:right="883.8427734375" w:header="0" w:footer="720"/>
      <w:cols w:equalWidth="0" w:num="1">
        <w:col w:space="0" w:w="10430.1172637939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