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rPr>
          <w:b/>
          <w:bCs/>
          <w:color w:val="000000"/>
          <w:sz w:val="40"/>
          <w:szCs w:val="32"/>
        </w:rPr>
      </w:pPr>
      <w:r>
        <w:rPr>
          <w:b/>
          <w:bCs/>
          <w:color w:val="000000"/>
          <w:sz w:val="40"/>
          <w:szCs w:val="32"/>
          <w:lang w:val="uk-UA"/>
        </w:rPr>
        <w:t xml:space="preserve">   </w:t>
      </w:r>
      <w:r>
        <w:rPr>
          <w:b/>
          <w:bCs/>
          <w:color w:val="000000"/>
          <w:sz w:val="40"/>
          <w:szCs w:val="32"/>
        </w:rPr>
        <w:t xml:space="preserve"> </w:t>
      </w:r>
      <w:proofErr w:type="spellStart"/>
      <w:r>
        <w:rPr>
          <w:b/>
          <w:bCs/>
          <w:color w:val="000000"/>
          <w:sz w:val="40"/>
          <w:szCs w:val="32"/>
        </w:rPr>
        <w:t>Львівський</w:t>
      </w:r>
      <w:proofErr w:type="spellEnd"/>
      <w:r>
        <w:rPr>
          <w:b/>
          <w:bCs/>
          <w:color w:val="000000"/>
          <w:sz w:val="40"/>
          <w:szCs w:val="32"/>
        </w:rPr>
        <w:t xml:space="preserve"> </w:t>
      </w:r>
      <w:r>
        <w:rPr>
          <w:b/>
          <w:bCs/>
          <w:color w:val="000000"/>
          <w:sz w:val="40"/>
          <w:szCs w:val="32"/>
          <w:lang w:val="uk-UA"/>
        </w:rPr>
        <w:t>регіональний</w:t>
      </w:r>
      <w:r>
        <w:rPr>
          <w:b/>
          <w:bCs/>
          <w:color w:val="000000"/>
          <w:sz w:val="40"/>
          <w:szCs w:val="32"/>
        </w:rPr>
        <w:t xml:space="preserve"> центр з </w:t>
      </w:r>
      <w:proofErr w:type="spellStart"/>
      <w:r>
        <w:rPr>
          <w:b/>
          <w:bCs/>
          <w:color w:val="000000"/>
          <w:sz w:val="40"/>
          <w:szCs w:val="32"/>
        </w:rPr>
        <w:t>гідрометеорології</w:t>
      </w:r>
      <w:proofErr w:type="spellEnd"/>
    </w:p>
    <w:tbl>
      <w:tblPr>
        <w:tblpPr w:leftFromText="180" w:rightFromText="180" w:vertAnchor="page" w:horzAnchor="margin" w:tblpX="-303" w:tblpY="673"/>
        <w:tblW w:w="10882" w:type="dxa"/>
        <w:tblLayout w:type="fixed"/>
        <w:tblLook w:val="04A0" w:firstRow="1" w:lastRow="0" w:firstColumn="1" w:lastColumn="0" w:noHBand="0" w:noVBand="1"/>
      </w:tblPr>
      <w:tblGrid>
        <w:gridCol w:w="10882"/>
      </w:tblGrid>
      <w:tr>
        <w:trPr>
          <w:trHeight w:val="807"/>
        </w:trPr>
        <w:tc>
          <w:tcPr>
            <w:tcW w:w="1088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napToGrid w:val="0"/>
              <w:jc w:val="center"/>
              <w:rPr>
                <w:b/>
                <w:bCs/>
                <w:color w:val="000000"/>
                <w:sz w:val="14"/>
                <w:szCs w:val="10"/>
                <w:lang w:val="uk-UA"/>
              </w:rPr>
            </w:pPr>
          </w:p>
          <w:p>
            <w:pPr>
              <w:jc w:val="center"/>
              <w:rPr>
                <w:b/>
                <w:bCs/>
                <w:color w:val="000000"/>
                <w:sz w:val="28"/>
                <w:szCs w:val="22"/>
                <w:lang w:val="uk-UA"/>
              </w:rPr>
            </w:pPr>
            <w:r>
              <w:rPr>
                <w:b/>
                <w:bCs/>
                <w:color w:val="000000"/>
                <w:sz w:val="28"/>
                <w:szCs w:val="22"/>
                <w:lang w:val="uk-UA"/>
              </w:rPr>
              <w:t xml:space="preserve">ОГЛЯД ГІДРОЛОГІЧНОЇ СИТУАЦІЇ НА РІЧКАХ ЛЬВІВЩИНИ  </w:t>
            </w:r>
          </w:p>
          <w:p>
            <w:pPr>
              <w:jc w:val="center"/>
              <w:rPr>
                <w:b/>
                <w:bCs/>
                <w:color w:val="000000"/>
                <w:sz w:val="28"/>
                <w:szCs w:val="22"/>
                <w:lang w:val="uk-UA"/>
              </w:rPr>
            </w:pPr>
            <w:r>
              <w:rPr>
                <w:b/>
                <w:bCs/>
                <w:color w:val="000000"/>
                <w:sz w:val="28"/>
                <w:szCs w:val="22"/>
                <w:lang w:val="uk-UA"/>
              </w:rPr>
              <w:t xml:space="preserve">станом на </w:t>
            </w:r>
            <w:r>
              <w:rPr>
                <w:b/>
                <w:bCs/>
                <w:color w:val="000000"/>
                <w:sz w:val="28"/>
                <w:szCs w:val="22"/>
                <w:lang w:val="en-US"/>
              </w:rPr>
              <w:t>22</w:t>
            </w:r>
            <w:r>
              <w:rPr>
                <w:b/>
                <w:bCs/>
                <w:color w:val="000000"/>
                <w:sz w:val="28"/>
                <w:szCs w:val="22"/>
              </w:rPr>
              <w:t xml:space="preserve"> </w:t>
            </w:r>
            <w:r>
              <w:rPr>
                <w:b/>
                <w:bCs/>
                <w:color w:val="000000"/>
                <w:sz w:val="28"/>
                <w:szCs w:val="22"/>
                <w:lang w:val="uk-UA"/>
              </w:rPr>
              <w:t>травня 2</w:t>
            </w:r>
            <w:r>
              <w:rPr>
                <w:b/>
                <w:color w:val="000000"/>
                <w:sz w:val="28"/>
                <w:szCs w:val="22"/>
              </w:rPr>
              <w:t>0</w:t>
            </w:r>
            <w:r>
              <w:rPr>
                <w:b/>
                <w:color w:val="000000"/>
                <w:sz w:val="28"/>
                <w:szCs w:val="22"/>
                <w:lang w:val="uk-UA"/>
              </w:rPr>
              <w:t>26</w:t>
            </w:r>
            <w:r>
              <w:rPr>
                <w:b/>
                <w:color w:val="000000"/>
                <w:sz w:val="28"/>
                <w:szCs w:val="22"/>
              </w:rPr>
              <w:t xml:space="preserve"> року</w:t>
            </w:r>
          </w:p>
          <w:p>
            <w:pPr>
              <w:jc w:val="center"/>
              <w:rPr>
                <w:b/>
                <w:bCs/>
                <w:color w:val="000000"/>
                <w:sz w:val="20"/>
                <w:szCs w:val="20"/>
                <w:lang w:val="uk-UA"/>
              </w:rPr>
            </w:pPr>
            <w:r>
              <w:rPr>
                <w:b/>
                <w:bCs/>
                <w:color w:val="000000"/>
                <w:sz w:val="20"/>
                <w:szCs w:val="16"/>
                <w:lang w:val="uk-UA"/>
              </w:rPr>
              <w:t>(рівні води в см над нулем поста)</w:t>
            </w:r>
          </w:p>
        </w:tc>
      </w:tr>
      <w:tr>
        <w:trPr>
          <w:trHeight w:val="10252"/>
        </w:trPr>
        <w:tc>
          <w:tcPr>
            <w:tcW w:w="1088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napToGrid w:val="0"/>
              <w:jc w:val="center"/>
              <w:rPr>
                <w:b/>
                <w:bCs/>
                <w:color w:val="FF0000"/>
                <w:sz w:val="10"/>
                <w:szCs w:val="10"/>
                <w:lang w:val="uk-UA"/>
              </w:rPr>
            </w:pPr>
          </w:p>
          <w:tbl>
            <w:tblPr>
              <w:tblW w:w="10625" w:type="dxa"/>
              <w:tblInd w:w="2" w:type="dxa"/>
              <w:tblLayout w:type="fixed"/>
              <w:tblLook w:val="04A0" w:firstRow="1" w:lastRow="0" w:firstColumn="1" w:lastColumn="0" w:noHBand="0" w:noVBand="1"/>
            </w:tblPr>
            <w:tblGrid>
              <w:gridCol w:w="2514"/>
              <w:gridCol w:w="780"/>
              <w:gridCol w:w="782"/>
              <w:gridCol w:w="788"/>
              <w:gridCol w:w="772"/>
              <w:gridCol w:w="851"/>
              <w:gridCol w:w="751"/>
              <w:gridCol w:w="751"/>
              <w:gridCol w:w="765"/>
              <w:gridCol w:w="1871"/>
            </w:tblGrid>
            <w:tr>
              <w:trPr>
                <w:trHeight w:val="507"/>
              </w:trPr>
              <w:tc>
                <w:tcPr>
                  <w:tcW w:w="2514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Річка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-пункт</w:t>
                  </w:r>
                </w:p>
              </w:tc>
              <w:tc>
                <w:tcPr>
                  <w:tcW w:w="780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ind w:left="-63" w:right="-91"/>
                    <w:jc w:val="center"/>
                    <w:rPr>
                      <w:b/>
                      <w:bCs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Рівень</w:t>
                  </w:r>
                  <w:proofErr w:type="spellEnd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 xml:space="preserve"> води </w:t>
                  </w:r>
                </w:p>
                <w:p>
                  <w:pPr>
                    <w:framePr w:hSpace="180" w:wrap="around" w:vAnchor="page" w:hAnchor="margin" w:x="-303" w:y="673"/>
                    <w:ind w:left="-63" w:right="-91"/>
                    <w:jc w:val="center"/>
                    <w:rPr>
                      <w:b/>
                      <w:bCs/>
                      <w:color w:val="000000"/>
                      <w:sz w:val="19"/>
                      <w:szCs w:val="19"/>
                    </w:rPr>
                  </w:pPr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 xml:space="preserve">о 08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годині</w:t>
                  </w:r>
                  <w:proofErr w:type="spellEnd"/>
                </w:p>
              </w:tc>
              <w:tc>
                <w:tcPr>
                  <w:tcW w:w="782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Зміна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рівня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 xml:space="preserve"> за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добу</w:t>
                  </w:r>
                  <w:proofErr w:type="spellEnd"/>
                </w:p>
              </w:tc>
              <w:tc>
                <w:tcPr>
                  <w:tcW w:w="788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jc w:val="center"/>
                  </w:pPr>
                  <w:proofErr w:type="spellStart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Кіль</w:t>
                  </w:r>
                  <w:proofErr w:type="spellEnd"/>
                  <w:r>
                    <w:rPr>
                      <w:b/>
                      <w:bCs/>
                      <w:color w:val="000000"/>
                      <w:sz w:val="19"/>
                      <w:szCs w:val="19"/>
                      <w:lang w:val="uk-UA"/>
                    </w:rPr>
                    <w:t>-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кість</w:t>
                  </w:r>
                  <w:proofErr w:type="spellEnd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опадів</w:t>
                  </w:r>
                  <w:proofErr w:type="spellEnd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 xml:space="preserve"> за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добу</w:t>
                  </w:r>
                  <w:proofErr w:type="spellEnd"/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>,</w:t>
                  </w:r>
                  <w:r>
                    <w:rPr>
                      <w:b/>
                      <w:bCs/>
                      <w:color w:val="000000"/>
                      <w:sz w:val="19"/>
                      <w:szCs w:val="19"/>
                    </w:rPr>
                    <w:t xml:space="preserve"> мм</w:t>
                  </w:r>
                </w:p>
              </w:tc>
              <w:tc>
                <w:tcPr>
                  <w:tcW w:w="162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Небезпечні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>рівні</w:t>
                  </w:r>
                  <w:proofErr w:type="spellEnd"/>
                  <w:r>
                    <w:rPr>
                      <w:b/>
                      <w:bCs/>
                      <w:color w:val="000000"/>
                      <w:sz w:val="20"/>
                      <w:szCs w:val="20"/>
                    </w:rPr>
                    <w:t xml:space="preserve"> води</w:t>
                  </w:r>
                </w:p>
              </w:tc>
              <w:tc>
                <w:tcPr>
                  <w:tcW w:w="22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color w:val="000000"/>
                      <w:sz w:val="20"/>
                      <w:szCs w:val="20"/>
                      <w:lang w:val="uk-UA"/>
                    </w:rPr>
                    <w:t>Багаторічні характеристики</w:t>
                  </w:r>
                </w:p>
              </w:tc>
              <w:tc>
                <w:tcPr>
                  <w:tcW w:w="1871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ind w:left="-75"/>
                    <w:jc w:val="center"/>
                    <w:rPr>
                      <w:b/>
                      <w:bCs/>
                      <w:sz w:val="16"/>
                      <w:szCs w:val="16"/>
                      <w:lang w:val="uk-UA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uk-UA"/>
                    </w:rPr>
                    <w:t xml:space="preserve">Температура води, </w:t>
                  </w:r>
                </w:p>
                <w:p>
                  <w:pPr>
                    <w:framePr w:hSpace="180" w:wrap="around" w:vAnchor="page" w:hAnchor="margin" w:x="-303" w:y="673"/>
                    <w:ind w:left="-75"/>
                    <w:jc w:val="center"/>
                    <w:rPr>
                      <w:b/>
                      <w:bCs/>
                      <w:color w:val="000000"/>
                      <w:sz w:val="16"/>
                      <w:szCs w:val="16"/>
                      <w:lang w:val="uk-UA"/>
                    </w:rPr>
                  </w:pPr>
                  <w:r>
                    <w:rPr>
                      <w:b/>
                      <w:sz w:val="20"/>
                      <w:szCs w:val="20"/>
                    </w:rPr>
                    <w:t>°</w:t>
                  </w:r>
                  <w:r>
                    <w:rPr>
                      <w:b/>
                      <w:bCs/>
                      <w:sz w:val="16"/>
                      <w:szCs w:val="16"/>
                      <w:lang w:val="uk-UA"/>
                    </w:rPr>
                    <w:t>С</w:t>
                  </w:r>
                </w:p>
              </w:tc>
            </w:tr>
            <w:tr>
              <w:trPr>
                <w:trHeight w:val="475"/>
              </w:trPr>
              <w:tc>
                <w:tcPr>
                  <w:tcW w:w="2514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napToGrid w:val="0"/>
                    <w:rPr>
                      <w:b/>
                      <w:bCs/>
                      <w:color w:val="FF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80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b/>
                      <w:bCs/>
                      <w:color w:val="FF0000"/>
                      <w:sz w:val="16"/>
                      <w:szCs w:val="16"/>
                    </w:rPr>
                  </w:pPr>
                </w:p>
              </w:tc>
              <w:tc>
                <w:tcPr>
                  <w:tcW w:w="782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b/>
                      <w:bCs/>
                      <w:color w:val="FF0000"/>
                      <w:sz w:val="16"/>
                      <w:szCs w:val="16"/>
                    </w:rPr>
                  </w:pPr>
                </w:p>
              </w:tc>
              <w:tc>
                <w:tcPr>
                  <w:tcW w:w="788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b/>
                      <w:bCs/>
                      <w:color w:val="FF0000"/>
                      <w:sz w:val="16"/>
                      <w:szCs w:val="16"/>
                    </w:rPr>
                  </w:pPr>
                </w:p>
              </w:tc>
              <w:tc>
                <w:tcPr>
                  <w:tcW w:w="772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b/>
                      <w:bCs/>
                      <w:color w:val="000000"/>
                      <w:sz w:val="15"/>
                      <w:szCs w:val="15"/>
                    </w:rPr>
                  </w:pPr>
                  <w:proofErr w:type="spellStart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>вихід</w:t>
                  </w:r>
                  <w:proofErr w:type="spellEnd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 xml:space="preserve"> води на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>заплаву</w:t>
                  </w:r>
                  <w:proofErr w:type="spellEnd"/>
                </w:p>
              </w:tc>
              <w:tc>
                <w:tcPr>
                  <w:tcW w:w="851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jc w:val="center"/>
                  </w:pPr>
                  <w:r>
                    <w:rPr>
                      <w:b/>
                      <w:bCs/>
                      <w:color w:val="000000"/>
                      <w:sz w:val="15"/>
                      <w:szCs w:val="15"/>
                      <w:lang w:val="uk-UA"/>
                    </w:rPr>
                    <w:t>за</w:t>
                  </w:r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 xml:space="preserve">топ-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>лення</w:t>
                  </w:r>
                  <w:proofErr w:type="spellEnd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5"/>
                      <w:szCs w:val="15"/>
                    </w:rPr>
                    <w:t>об'єктів</w:t>
                  </w:r>
                  <w:proofErr w:type="spellEnd"/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ind w:left="-106" w:right="-108"/>
                    <w:jc w:val="center"/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Максима-</w:t>
                  </w:r>
                  <w:proofErr w:type="spellStart"/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льний</w:t>
                  </w:r>
                  <w:proofErr w:type="spellEnd"/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 xml:space="preserve"> рівень води</w:t>
                  </w:r>
                </w:p>
                <w:p>
                  <w:pPr>
                    <w:framePr w:hSpace="180" w:wrap="around" w:vAnchor="page" w:hAnchor="margin" w:x="-303" w:y="673"/>
                    <w:jc w:val="center"/>
                    <w:rPr>
                      <w:b/>
                      <w:bCs/>
                      <w:color w:val="000000"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(см)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ind w:left="-106" w:right="-108"/>
                    <w:jc w:val="center"/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 xml:space="preserve">Середній рівень              води </w:t>
                  </w:r>
                </w:p>
                <w:p>
                  <w:pPr>
                    <w:framePr w:hSpace="180" w:wrap="around" w:vAnchor="page" w:hAnchor="margin" w:x="-303" w:y="673"/>
                    <w:ind w:left="-106" w:right="-108"/>
                    <w:jc w:val="center"/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(см)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ind w:left="-106" w:right="-108"/>
                    <w:jc w:val="center"/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Мінімальний рівень води</w:t>
                  </w:r>
                </w:p>
                <w:p>
                  <w:pPr>
                    <w:framePr w:hSpace="180" w:wrap="around" w:vAnchor="page" w:hAnchor="margin" w:x="-303" w:y="673"/>
                    <w:jc w:val="center"/>
                    <w:rPr>
                      <w:b/>
                      <w:bCs/>
                      <w:color w:val="000000"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color w:val="000000"/>
                      <w:sz w:val="12"/>
                      <w:szCs w:val="12"/>
                      <w:lang w:val="uk-UA"/>
                    </w:rPr>
                    <w:t>(см)</w:t>
                  </w:r>
                </w:p>
              </w:tc>
              <w:tc>
                <w:tcPr>
                  <w:tcW w:w="1871" w:type="dxa"/>
                  <w:vMerge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napToGrid w:val="0"/>
                    <w:ind w:left="-106" w:right="-108"/>
                    <w:jc w:val="center"/>
                    <w:rPr>
                      <w:b/>
                      <w:bCs/>
                      <w:color w:val="FF0000"/>
                      <w:sz w:val="12"/>
                      <w:szCs w:val="12"/>
                      <w:lang w:val="uk-UA"/>
                    </w:rPr>
                  </w:pPr>
                </w:p>
              </w:tc>
            </w:tr>
            <w:tr>
              <w:trPr>
                <w:trHeight w:val="269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bookmarkStart w:id="0" w:name="OLE_LINK2"/>
                  <w:bookmarkStart w:id="1" w:name="OLE_LINK1"/>
                  <w:bookmarkEnd w:id="0"/>
                  <w:bookmarkEnd w:id="1"/>
                  <w:r>
                    <w:rPr>
                      <w:color w:val="000000"/>
                      <w:sz w:val="20"/>
                      <w:szCs w:val="20"/>
                    </w:rPr>
                    <w:t xml:space="preserve">1.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Дністер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-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Стрілки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48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0 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300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350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463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143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38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</w:t>
                  </w: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>5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2.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Дністер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-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Самбір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168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0 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450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lang w:val="uk-UA"/>
                    </w:rPr>
                    <w:t>520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740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251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150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</w:t>
                  </w: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>5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3.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Дністер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-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Розділ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104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-2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400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500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741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167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98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</w:t>
                  </w: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>6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4.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Дністер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- Журавно</w:t>
                  </w:r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335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-1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600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670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1024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394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273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18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5.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Стрв'яж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-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Хирів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371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0 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600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700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804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460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346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</w:t>
                  </w: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>3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6.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Стрв'яж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- Луки</w:t>
                  </w:r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260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0 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570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680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737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327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207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14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7.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Верещиця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- Комарно</w:t>
                  </w:r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56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-3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220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440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288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84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</w:t>
                  </w: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3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FF0000"/>
                      <w:sz w:val="20"/>
                      <w:szCs w:val="16"/>
                      <w:lang w:val="en-US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>15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8.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Бистриця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Озимина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221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-1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500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600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747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244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204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15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9.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Тисмениця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Дрогобич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166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0 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450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600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772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212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</w:t>
                  </w: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63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13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10.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Стрий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Матків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116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-1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290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360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381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147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10</w:t>
                  </w:r>
                  <w:r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  <w:t>5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FF0000"/>
                      <w:sz w:val="20"/>
                      <w:szCs w:val="16"/>
                      <w:lang w:val="en-US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>13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11.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Стрий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Завадівка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69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-3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250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320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500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98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38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17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12.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Стрий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Ясениця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230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0 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430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520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522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253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21</w:t>
                  </w:r>
                  <w:r>
                    <w:rPr>
                      <w:i/>
                      <w:color w:val="000000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FF0000"/>
                      <w:sz w:val="20"/>
                      <w:szCs w:val="16"/>
                      <w:lang w:val="en-US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>14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13.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Стрий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В.Синьовидне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107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-7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380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470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643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178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73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FF0000"/>
                      <w:sz w:val="20"/>
                      <w:szCs w:val="16"/>
                      <w:lang w:val="en-US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>14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14.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Стрий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Стрий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172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-6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650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680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888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372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127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14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15.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Яблунька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Турка</w:t>
                  </w:r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216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-1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470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540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658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233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193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</w:t>
                  </w: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>2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16. </w:t>
                  </w:r>
                  <w:bookmarkStart w:id="2" w:name="_Hlk220401113"/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Рибник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Майдан</w:t>
                  </w:r>
                  <w:bookmarkEnd w:id="2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213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0 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400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450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550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230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193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FF0000"/>
                      <w:sz w:val="20"/>
                      <w:szCs w:val="16"/>
                      <w:lang w:val="en-US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>13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17.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Завадка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Риків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64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-1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550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650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270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73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sz w:val="20"/>
                      <w:szCs w:val="20"/>
                      <w:lang w:val="uk-UA"/>
                    </w:rPr>
                    <w:t>46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12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18.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Опір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Сколе</w:t>
                  </w:r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168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-2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350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500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737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171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127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14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19.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Славська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Славськ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о</w:t>
                  </w:r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22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0 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250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457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130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</w:rPr>
                    <w:t>8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</w:pP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>6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20.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Головчанка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Тухля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38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-2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200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331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90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sz w:val="20"/>
                      <w:szCs w:val="20"/>
                    </w:rPr>
                    <w:t>20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10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bCs/>
                      <w:color w:val="000000"/>
                      <w:sz w:val="20"/>
                      <w:szCs w:val="20"/>
                    </w:rPr>
                    <w:t>21. Орава – Святослав</w:t>
                  </w:r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85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-1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bCs/>
                      <w:color w:val="000000"/>
                      <w:sz w:val="20"/>
                      <w:szCs w:val="20"/>
                    </w:rPr>
                    <w:t>500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napToGrid w:val="0"/>
                    <w:spacing w:line="276" w:lineRule="auto"/>
                    <w:jc w:val="center"/>
                    <w:rPr>
                      <w:bCs/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bCs/>
                      <w:i/>
                      <w:color w:val="000000"/>
                      <w:sz w:val="20"/>
                      <w:szCs w:val="20"/>
                    </w:rPr>
                  </w:pPr>
                  <w:r>
                    <w:rPr>
                      <w:bCs/>
                      <w:i/>
                      <w:color w:val="000000"/>
                      <w:sz w:val="20"/>
                      <w:szCs w:val="20"/>
                      <w:lang w:val="uk-UA"/>
                    </w:rPr>
                    <w:t>507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bCs/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bCs/>
                      <w:i/>
                      <w:color w:val="000000"/>
                      <w:sz w:val="20"/>
                      <w:szCs w:val="20"/>
                      <w:lang w:val="uk-UA"/>
                    </w:rPr>
                    <w:t>121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bCs/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bCs/>
                      <w:i/>
                      <w:color w:val="000000"/>
                      <w:sz w:val="20"/>
                      <w:szCs w:val="20"/>
                      <w:lang w:val="uk-UA"/>
                    </w:rPr>
                    <w:t>7</w:t>
                  </w:r>
                  <w:r>
                    <w:rPr>
                      <w:bCs/>
                      <w:i/>
                      <w:color w:val="000000"/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</w:t>
                  </w: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>2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22.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Свіча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Зарічне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58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-1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330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420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588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162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sz w:val="20"/>
                      <w:szCs w:val="20"/>
                      <w:lang w:val="en-US"/>
                    </w:rPr>
                    <w:t>35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16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23. Вишня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Твіржа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89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0 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350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521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523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106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37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</w:pP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>1</w:t>
                  </w: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>4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24.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Зах.Буг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Сасів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</w:pPr>
                  <w:r>
                    <w:rPr>
                      <w:sz w:val="20"/>
                      <w:szCs w:val="20"/>
                      <w:lang w:val="en-US"/>
                    </w:rPr>
                    <w:t>207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0 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340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napToGrid w:val="0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397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205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189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</w:t>
                  </w: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>3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25.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Зах.Буг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Кам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>.</w:t>
                  </w: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-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Бузька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86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-4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200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330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348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117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21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</w:pPr>
                  <w:r>
                    <w:rPr>
                      <w:color w:val="FF0000"/>
                      <w:sz w:val="20"/>
                      <w:szCs w:val="16"/>
                      <w:lang w:val="en-US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>18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26. Полтва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Буськ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160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-2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300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napToGrid w:val="0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465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162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10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</w:pP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 xml:space="preserve"> 1</w:t>
                  </w: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>9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27.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Рата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Волиця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32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-1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240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290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340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73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10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</w:pP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>1</w:t>
                  </w: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>7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28.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Рата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Межиріччя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157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-1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340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400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557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190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90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</w:pP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>17</w:t>
                  </w:r>
                </w:p>
              </w:tc>
            </w:tr>
            <w:tr>
              <w:trPr>
                <w:trHeight w:val="270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29.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Свиня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Жовква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225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0 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napToGrid w:val="0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napToGrid w:val="0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</w:rPr>
                    <w:t>380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191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136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>16</w:t>
                  </w:r>
                </w:p>
              </w:tc>
            </w:tr>
            <w:tr>
              <w:trPr>
                <w:trHeight w:val="258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30.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Солокія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Шептицький</w:t>
                  </w:r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241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-1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355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465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522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276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145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>17</w:t>
                  </w:r>
                </w:p>
              </w:tc>
            </w:tr>
            <w:tr>
              <w:trPr>
                <w:trHeight w:val="132"/>
              </w:trPr>
              <w:tc>
                <w:tcPr>
                  <w:tcW w:w="25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rPr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 xml:space="preserve">31.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Стир</w:t>
                  </w:r>
                  <w:proofErr w:type="spellEnd"/>
                  <w:r>
                    <w:rPr>
                      <w:color w:val="000000"/>
                      <w:sz w:val="20"/>
                      <w:szCs w:val="20"/>
                    </w:rPr>
                    <w:t xml:space="preserve"> – </w:t>
                  </w:r>
                  <w:proofErr w:type="spellStart"/>
                  <w:r>
                    <w:rPr>
                      <w:color w:val="000000"/>
                      <w:sz w:val="20"/>
                      <w:szCs w:val="20"/>
                    </w:rPr>
                    <w:t>Щуровичі</w:t>
                  </w:r>
                  <w:proofErr w:type="spellEnd"/>
                </w:p>
              </w:tc>
              <w:tc>
                <w:tcPr>
                  <w:tcW w:w="780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>91</w:t>
                  </w:r>
                </w:p>
              </w:tc>
              <w:tc>
                <w:tcPr>
                  <w:tcW w:w="78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jc w:val="center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sz w:val="20"/>
                      <w:szCs w:val="20"/>
                      <w:lang w:val="en-US"/>
                    </w:rPr>
                    <w:t xml:space="preserve">+1   </w:t>
                  </w:r>
                </w:p>
              </w:tc>
              <w:tc>
                <w:tcPr>
                  <w:tcW w:w="788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snapToGrid w:val="0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772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color w:val="000000"/>
                      <w:sz w:val="20"/>
                      <w:szCs w:val="20"/>
                      <w:lang w:val="uk-UA"/>
                    </w:rPr>
                    <w:t>195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napToGrid w:val="0"/>
                    <w:spacing w:line="276" w:lineRule="auto"/>
                    <w:jc w:val="center"/>
                    <w:rPr>
                      <w:color w:val="000000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310</w:t>
                  </w:r>
                </w:p>
              </w:tc>
              <w:tc>
                <w:tcPr>
                  <w:tcW w:w="75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150</w:t>
                  </w:r>
                </w:p>
              </w:tc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framePr w:hSpace="180" w:wrap="around" w:vAnchor="page" w:hAnchor="margin" w:x="-303" w:y="673"/>
                    <w:spacing w:line="276" w:lineRule="auto"/>
                    <w:ind w:left="-108" w:right="-108"/>
                    <w:jc w:val="center"/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</w:pPr>
                  <w:r>
                    <w:rPr>
                      <w:i/>
                      <w:color w:val="000000"/>
                      <w:sz w:val="20"/>
                      <w:szCs w:val="20"/>
                      <w:lang w:val="uk-UA"/>
                    </w:rPr>
                    <w:t>57</w:t>
                  </w:r>
                </w:p>
              </w:tc>
              <w:tc>
                <w:tcPr>
                  <w:tcW w:w="187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>
                  <w:pPr>
                    <w:framePr w:hSpace="180" w:wrap="around" w:vAnchor="page" w:hAnchor="margin" w:x="-303" w:y="673"/>
                    <w:ind w:left="-108" w:right="-108"/>
                    <w:jc w:val="center"/>
                    <w:rPr>
                      <w:color w:val="000000"/>
                      <w:sz w:val="20"/>
                      <w:szCs w:val="16"/>
                      <w:lang w:val="en-US"/>
                    </w:rPr>
                  </w:pPr>
                  <w:r>
                    <w:rPr>
                      <w:color w:val="000000"/>
                      <w:sz w:val="20"/>
                      <w:szCs w:val="16"/>
                      <w:lang w:val="uk-UA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16"/>
                      <w:lang w:val="en-US"/>
                    </w:rPr>
                    <w:t>15</w:t>
                  </w:r>
                </w:p>
              </w:tc>
            </w:tr>
          </w:tbl>
          <w:p>
            <w:pPr>
              <w:ind w:firstLine="709"/>
              <w:jc w:val="both"/>
              <w:rPr>
                <w:bCs/>
                <w:sz w:val="10"/>
                <w:szCs w:val="10"/>
                <w:lang w:val="uk-UA"/>
              </w:rPr>
            </w:pPr>
          </w:p>
        </w:tc>
      </w:tr>
      <w:tr>
        <w:trPr>
          <w:trHeight w:val="131"/>
        </w:trPr>
        <w:tc>
          <w:tcPr>
            <w:tcW w:w="1088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snapToGrid w:val="0"/>
              <w:rPr>
                <w:bCs/>
                <w:color w:val="FF0000"/>
                <w:sz w:val="2"/>
                <w:szCs w:val="2"/>
                <w:lang w:val="uk-UA"/>
              </w:rPr>
            </w:pPr>
          </w:p>
          <w:p>
            <w:pPr>
              <w:ind w:right="146"/>
              <w:rPr>
                <w:bCs/>
                <w:color w:val="000000"/>
                <w:sz w:val="16"/>
                <w:szCs w:val="16"/>
                <w:lang w:val="uk-UA"/>
              </w:rPr>
            </w:pPr>
            <w:r>
              <w:rPr>
                <w:bCs/>
                <w:color w:val="000000"/>
                <w:sz w:val="16"/>
                <w:szCs w:val="16"/>
                <w:lang w:val="uk-UA"/>
              </w:rPr>
              <w:t xml:space="preserve">Черговий гідролог: </w:t>
            </w:r>
            <w:bookmarkStart w:id="3" w:name="_GoBack"/>
            <w:bookmarkEnd w:id="3"/>
          </w:p>
        </w:tc>
      </w:tr>
    </w:tbl>
    <w:p>
      <w:pPr>
        <w:ind w:firstLine="567"/>
        <w:jc w:val="both"/>
      </w:pPr>
    </w:p>
    <w:p>
      <w:pPr>
        <w:ind w:firstLine="567"/>
        <w:jc w:val="both"/>
        <w:rPr>
          <w:rFonts w:ascii="Arial" w:hAnsi="Arial" w:cs="Arial"/>
          <w:b/>
          <w:vanish/>
          <w:color w:val="FF0000"/>
          <w:sz w:val="28"/>
          <w:szCs w:val="28"/>
          <w:lang w:eastAsia="uk-UA"/>
        </w:rPr>
      </w:pPr>
      <w:bookmarkStart w:id="4" w:name="_PictureBullets"/>
      <w:bookmarkEnd w:id="4"/>
    </w:p>
    <w:sectPr>
      <w:pgSz w:w="11906" w:h="16838"/>
      <w:pgMar w:top="142" w:right="567" w:bottom="0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iberation Serif">
    <w:altName w:val="Times New Roman"/>
    <w:charset w:val="00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oNotTrackMoves/>
  <w:defaultTabStop w:val="708"/>
  <w:autoHyphenation/>
  <w:hyphenationZone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70629"/>
  <w15:docId w15:val="{829D52C6-AD31-4CDD-8154-591B869A5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Noto Serif CJK SC" w:hAnsi="Liberation Serif" w:cs="Lohit Devanagari"/>
        <w:lang w:val="ru-UA" w:eastAsia="ru-UA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ru-RU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hAnsi="Symbol" w:cs="Symbol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a3">
    <w:name w:val="Шрифт абзацу за промовчанням"/>
    <w:qFormat/>
  </w:style>
  <w:style w:type="character" w:styleId="a4">
    <w:name w:val="Hyperlink"/>
    <w:rPr>
      <w:color w:val="0000FF"/>
      <w:u w:val="single"/>
    </w:rPr>
  </w:style>
  <w:style w:type="character" w:styleId="a5">
    <w:name w:val="Emphasis"/>
    <w:qFormat/>
    <w:rPr>
      <w:i/>
      <w:iCs/>
    </w:rPr>
  </w:style>
  <w:style w:type="character" w:customStyle="1" w:styleId="a6">
    <w:name w:val="Текст у виносці Знак"/>
    <w:qFormat/>
    <w:rPr>
      <w:rFonts w:ascii="Segoe UI" w:hAnsi="Segoe UI" w:cs="Segoe UI"/>
      <w:sz w:val="18"/>
      <w:szCs w:val="18"/>
      <w:lang w:val="ru-RU"/>
    </w:rPr>
  </w:style>
  <w:style w:type="character" w:customStyle="1" w:styleId="HTML">
    <w:name w:val="Стандартний HTML Знак"/>
    <w:qFormat/>
    <w:rPr>
      <w:rFonts w:ascii="Courier New" w:hAnsi="Courier New" w:cs="Courier New"/>
    </w:rPr>
  </w:style>
  <w:style w:type="character" w:customStyle="1" w:styleId="a7">
    <w:name w:val="Знак примітки"/>
    <w:qFormat/>
    <w:rPr>
      <w:sz w:val="16"/>
      <w:szCs w:val="16"/>
    </w:rPr>
  </w:style>
  <w:style w:type="character" w:customStyle="1" w:styleId="a8">
    <w:name w:val="Текст примітки Знак"/>
    <w:qFormat/>
    <w:rPr>
      <w:lang w:val="ru-RU"/>
    </w:rPr>
  </w:style>
  <w:style w:type="character" w:customStyle="1" w:styleId="a9">
    <w:name w:val="Тема примітки Знак"/>
    <w:qFormat/>
    <w:rPr>
      <w:b/>
      <w:bCs/>
      <w:lang w:val="ru-RU"/>
    </w:rPr>
  </w:style>
  <w:style w:type="character" w:customStyle="1" w:styleId="aa">
    <w:name w:val="Назва Знак"/>
    <w:qFormat/>
    <w:rPr>
      <w:sz w:val="24"/>
    </w:rPr>
  </w:style>
  <w:style w:type="paragraph" w:customStyle="1" w:styleId="Heading">
    <w:name w:val="Heading"/>
    <w:basedOn w:val="a"/>
    <w:next w:val="ab"/>
    <w:qFormat/>
    <w:pPr>
      <w:jc w:val="center"/>
    </w:pPr>
    <w:rPr>
      <w:szCs w:val="20"/>
      <w:lang w:val="uk-UA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ab"/>
    <w:rPr>
      <w:rFonts w:cs="Lohit Devanagari"/>
    </w:rPr>
  </w:style>
  <w:style w:type="paragraph" w:styleId="ad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Default">
    <w:name w:val="Default"/>
    <w:qFormat/>
    <w:pPr>
      <w:widowControl w:val="0"/>
      <w:suppressAutoHyphens/>
      <w:autoSpaceDE w:val="0"/>
    </w:pPr>
    <w:rPr>
      <w:rFonts w:ascii="Arial" w:eastAsia="Times New Roman" w:hAnsi="Arial" w:cs="Arial"/>
      <w:color w:val="000000"/>
      <w:sz w:val="24"/>
      <w:szCs w:val="24"/>
      <w:lang w:val="uk-UA" w:eastAsia="zh-CN"/>
    </w:rPr>
  </w:style>
  <w:style w:type="paragraph" w:customStyle="1" w:styleId="ae">
    <w:name w:val="Текст у виносці"/>
    <w:basedOn w:val="a"/>
    <w:qFormat/>
    <w:rPr>
      <w:rFonts w:ascii="Segoe UI" w:hAnsi="Segoe UI" w:cs="Segoe UI"/>
      <w:sz w:val="18"/>
      <w:szCs w:val="18"/>
    </w:rPr>
  </w:style>
  <w:style w:type="paragraph" w:customStyle="1" w:styleId="af">
    <w:name w:val="Без інтервалів"/>
    <w:qFormat/>
    <w:pPr>
      <w:suppressAutoHyphens/>
    </w:pPr>
    <w:rPr>
      <w:rFonts w:ascii="Calibri" w:eastAsia="Calibri" w:hAnsi="Calibri" w:cs="Calibri"/>
      <w:sz w:val="22"/>
      <w:szCs w:val="22"/>
      <w:lang w:val="uk-UA" w:eastAsia="zh-CN"/>
    </w:rPr>
  </w:style>
  <w:style w:type="paragraph" w:customStyle="1" w:styleId="HTML0">
    <w:name w:val="Стандартний HTML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uk-UA"/>
    </w:rPr>
  </w:style>
  <w:style w:type="paragraph" w:customStyle="1" w:styleId="af0">
    <w:name w:val="Текст примітки"/>
    <w:basedOn w:val="a"/>
    <w:qFormat/>
    <w:rPr>
      <w:sz w:val="20"/>
      <w:szCs w:val="20"/>
    </w:rPr>
  </w:style>
  <w:style w:type="paragraph" w:customStyle="1" w:styleId="af1">
    <w:name w:val="Тема примітки"/>
    <w:basedOn w:val="af0"/>
    <w:next w:val="af0"/>
    <w:qFormat/>
    <w:rPr>
      <w:b/>
      <w:bCs/>
    </w:rPr>
  </w:style>
  <w:style w:type="paragraph" w:customStyle="1" w:styleId="af2">
    <w:name w:val="Редакція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ru-RU" w:eastAsia="zh-CN"/>
    </w:rPr>
  </w:style>
  <w:style w:type="paragraph" w:customStyle="1" w:styleId="FrameContents">
    <w:name w:val="Frame Contents"/>
    <w:basedOn w:val="a"/>
    <w:qFormat/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330</Words>
  <Characters>1886</Characters>
  <Application>Microsoft Office Word</Application>
  <DocSecurity>0</DocSecurity>
  <Lines>15</Lines>
  <Paragraphs>4</Paragraphs>
  <ScaleCrop>false</ScaleCrop>
  <Company/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гідрологічного бюлетеня HydroBulletin</dc:title>
  <dc:subject>Львівська область</dc:subject>
  <cp:keywords>HydroBulletin; гідрологічний бюлетень</cp:keywords>
  <dc:description/>
  <cp:revision>1</cp:revision>
  <dcterms:created xsi:type="dcterms:W3CDTF">2026-05-19T06:05:00Z</dcterms:created>
  <dcterms:modified xsi:type="dcterms:W3CDTF">2026-05-23T16:00:00Z</dcterms:modified>
  <dc:language>uk-UA</dc:language>
  <cp:category>Шаблон</cp:category>
</cp:coreProperties>
</file>