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pStyle w:val="Title"/>
        <w:ind w:left="2" w:hanging="4"/>
        <w:rPr/>
      </w:pPr>
      <w:r w:rsidDel="00000000" w:rsidR="00000000" w:rsidRPr="00000000">
        <w:rPr>
          <w:rtl w:val="0"/>
        </w:rPr>
        <w:t xml:space="preserve">Iteration #3 Plan</w:t>
      </w:r>
    </w:p>
    <w:p w:rsidR="00000000" w:rsidDel="00000000" w:rsidP="00000000" w:rsidRDefault="00000000" w:rsidRPr="00000000" w14:paraId="00000003">
      <w:pPr>
        <w:pStyle w:val="Title"/>
        <w:ind w:left="2" w:hanging="4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9"/>
        <w:gridCol w:w="2339"/>
        <w:gridCol w:w="2340"/>
        <w:gridCol w:w="2340"/>
        <w:tblGridChange w:id="0">
          <w:tblGrid>
            <w:gridCol w:w="2339"/>
            <w:gridCol w:w="2339"/>
            <w:gridCol w:w="2340"/>
            <w:gridCol w:w="234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Writing fully dressed 90% of use cases will be completed.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the use cases specified*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Iteration 4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work products will be submitted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Getting feedback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19/12/2023</w:t>
            </w:r>
          </w:p>
        </w:tc>
      </w:tr>
    </w:tbl>
    <w:p w:rsidR="00000000" w:rsidDel="00000000" w:rsidP="00000000" w:rsidRDefault="00000000" w:rsidRPr="00000000" w14:paraId="0000002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*The use cases in question are listed in the work items assigned to this iteration. </w:t>
      </w:r>
    </w:p>
    <w:p w:rsidR="00000000" w:rsidDel="00000000" w:rsidP="00000000" w:rsidRDefault="00000000" w:rsidRPr="00000000" w14:paraId="0000002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27">
      <w:pPr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 more functionalities will be added to the “Create Recipe” use case.</w:t>
      </w:r>
    </w:p>
    <w:p w:rsidR="00000000" w:rsidDel="00000000" w:rsidP="00000000" w:rsidRDefault="00000000" w:rsidRPr="00000000" w14:paraId="00000029">
      <w:pPr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“Edit Recipe” will be implemented </w:t>
      </w:r>
    </w:p>
    <w:p w:rsidR="00000000" w:rsidDel="00000000" w:rsidP="00000000" w:rsidRDefault="00000000" w:rsidRPr="00000000" w14:paraId="0000002A">
      <w:pPr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database security</w:t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HTTPS security</w:t>
      </w:r>
    </w:p>
    <w:p w:rsidR="00000000" w:rsidDel="00000000" w:rsidP="00000000" w:rsidRDefault="00000000" w:rsidRPr="00000000" w14:paraId="0000002C">
      <w:pPr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 admin users will be defined</w:t>
      </w:r>
    </w:p>
    <w:p w:rsidR="00000000" w:rsidDel="00000000" w:rsidP="00000000" w:rsidRDefault="00000000" w:rsidRPr="00000000" w14:paraId="0000002D">
      <w:pPr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 users will be authorized</w:t>
      </w:r>
    </w:p>
    <w:p w:rsidR="00000000" w:rsidDel="00000000" w:rsidP="00000000" w:rsidRDefault="00000000" w:rsidRPr="00000000" w14:paraId="0000002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3.  Work Item assignments</w:t>
      </w:r>
    </w:p>
    <w:p w:rsidR="00000000" w:rsidDel="00000000" w:rsidP="00000000" w:rsidRDefault="00000000" w:rsidRPr="00000000" w14:paraId="00000030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Please see the Work Items List for Work Items to be addressed in this iteration.</w:t>
      </w:r>
    </w:p>
    <w:p w:rsidR="00000000" w:rsidDel="00000000" w:rsidP="00000000" w:rsidRDefault="00000000" w:rsidRPr="00000000" w14:paraId="00000032">
      <w:pPr>
        <w:pStyle w:val="Heading1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hanging="2"/>
        <w:rPr>
          <w:b w:val="0"/>
        </w:rPr>
      </w:pPr>
      <w:r w:rsidDel="00000000" w:rsidR="00000000" w:rsidRPr="00000000">
        <w:rPr>
          <w:rtl w:val="0"/>
        </w:rPr>
        <w:t xml:space="preserve">4.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0" w:hanging="2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No issues addressed.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5.  Evaluation criteria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3"/>
        </w:numPr>
        <w:spacing w:after="0" w:lineRule="auto"/>
        <w:ind w:left="0" w:hanging="2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 User can create a recipe with pre-defined attributions (Check Glossary).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3"/>
        </w:numPr>
        <w:spacing w:after="0" w:lineRule="auto"/>
        <w:ind w:left="0" w:hanging="2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 User will be able to edit a recipe.</w:t>
      </w:r>
    </w:p>
    <w:p w:rsidR="00000000" w:rsidDel="00000000" w:rsidP="00000000" w:rsidRDefault="00000000" w:rsidRPr="00000000" w14:paraId="00000039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hanging="2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Recipe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Team, Quality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44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 Recipe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40" w:before="40" w:lineRule="auto"/>
              <w:ind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Team, Quality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40" w:before="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4E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hanging="2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6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objectives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2.0000000000000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 yet tested</w:t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5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53">
      <w:pPr>
        <w:spacing w:after="120" w:lineRule="auto"/>
        <w:ind w:left="720" w:hanging="2.0000000000000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 yet implemented 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55">
      <w:pPr>
        <w:spacing w:after="120" w:lineRule="auto"/>
        <w:ind w:left="720" w:hanging="2.0000000000000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 yet tested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2"/>
        </w:numPr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concerns and deviations</w:t>
      </w:r>
    </w:p>
    <w:p w:rsidR="00000000" w:rsidDel="00000000" w:rsidP="00000000" w:rsidRDefault="00000000" w:rsidRPr="00000000" w14:paraId="00000057">
      <w:pPr>
        <w:ind w:left="720" w:hanging="2.000000000000028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 discussed yet.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ind w:left="0" w:right="360" w:hanging="2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ind w:left="0"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©Brementown Musicians,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Times" w:cs="Times" w:eastAsia="Times" w:hAnsi="Times"/>
        <w:color w:val="0000ff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tabs>
              <w:tab w:val="left" w:leader="none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5C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Date:  25.11.2023</w:t>
          </w:r>
        </w:p>
      </w:tc>
    </w:tr>
  </w:tbl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  <w:spacing w:line="240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12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uiPriority w:val="9"/>
    <w:unhideWhenUsed w:val="1"/>
    <w:qFormat w:val="1"/>
    <w:pPr>
      <w:numPr>
        <w:numId w:val="5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 w:val="1"/>
    <w:unhideWhenUsed w:val="1"/>
    <w:qFormat w:val="1"/>
    <w:pPr>
      <w:numPr>
        <w:ilvl w:val="2"/>
        <w:numId w:val="1"/>
      </w:numPr>
      <w:ind w:left="-1" w:hanging="1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uiPriority w:val="9"/>
    <w:semiHidden w:val="1"/>
    <w:unhideWhenUsed w:val="1"/>
    <w:qFormat w:val="1"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 w:hanging="1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60" w:before="24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60" w:before="240"/>
      <w:ind w:left="2880" w:hanging="1"/>
      <w:outlineLvl w:val="7"/>
    </w:pPr>
    <w:rPr>
      <w:i w:val="1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60" w:before="240"/>
      <w:ind w:left="2880" w:hanging="1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next w:val="TableNormal1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ullet1" w:customStyle="1">
    <w:name w:val="Bullet1"/>
    <w:basedOn w:val="Normal"/>
    <w:pPr>
      <w:numPr>
        <w:ilvl w:val="11"/>
        <w:numId w:val="6"/>
      </w:numPr>
      <w:ind w:left="720" w:hanging="432"/>
    </w:pPr>
  </w:style>
  <w:style w:type="paragraph" w:styleId="Bullet2" w:customStyle="1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DocumentMap">
    <w:name w:val="Document Map"/>
    <w:basedOn w:val="Normal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2">
    <w:name w:val="Body Text 2"/>
    <w:basedOn w:val="Normal"/>
    <w:rPr>
      <w:i w:val="1"/>
      <w:color w:val="0000ff"/>
    </w:rPr>
  </w:style>
  <w:style w:type="paragraph" w:styleId="BodyTextIndent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pPr>
      <w:spacing w:after="120"/>
    </w:pPr>
    <w:rPr>
      <w:rFonts w:ascii="Times" w:hAnsi="Times"/>
      <w:vanish w:val="1"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paragraph" w:styleId="BalloonText">
    <w:name w:val="Balloon Text"/>
    <w:basedOn w:val="Normal"/>
    <w:rPr>
      <w:rFonts w:ascii="Tahoma" w:cs="Tahoma" w:hAnsi="Tahoma"/>
      <w:sz w:val="16"/>
      <w:szCs w:val="16"/>
    </w:rPr>
  </w:style>
  <w:style w:type="character" w:styleId="CommentReference1" w:customStyle="1">
    <w:name w:val="Comment Reference1"/>
    <w:basedOn w:val="DefaultParagraphFont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1" w:customStyle="1">
    <w:name w:val="Comment Text1"/>
    <w:basedOn w:val="Normal"/>
  </w:style>
  <w:style w:type="paragraph" w:styleId="CommentSubject1" w:customStyle="1">
    <w:name w:val="Comment Subject1"/>
    <w:basedOn w:val="CommentText1"/>
    <w:next w:val="CommentText1"/>
    <w:rPr>
      <w:b w:val="1"/>
      <w:bCs w:val="1"/>
    </w:rPr>
  </w:style>
  <w:style w:type="paragraph" w:styleId="InfoBluelistitem" w:customStyle="1">
    <w:name w:val="InfoBlue list item"/>
    <w:basedOn w:val="InfoBlue"/>
    <w:pPr>
      <w:ind w:left="720"/>
    </w:pPr>
    <w:rPr>
      <w:vanish w:val="0"/>
    </w:rPr>
  </w:style>
  <w:style w:type="table" w:styleId="TableGrid">
    <w:name w:val="Table Grid"/>
    <w:basedOn w:val="TableNormal2"/>
    <w:pPr>
      <w:spacing w:line="240" w:lineRule="atLeast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2"/>
    <w:tblPr>
      <w:tblStyleRowBandSize w:val="1"/>
      <w:tblStyleColBandSize w:val="1"/>
    </w:tblPr>
  </w:style>
  <w:style w:type="table" w:styleId="a0" w:customStyle="1">
    <w:basedOn w:val="TableNormal2"/>
    <w:tblPr>
      <w:tblStyleRowBandSize w:val="1"/>
      <w:tblStyleColBandSize w:val="1"/>
    </w:tblPr>
  </w:style>
  <w:style w:type="table" w:styleId="a1" w:customStyle="1">
    <w:basedOn w:val="TableNormal2"/>
    <w:tblPr>
      <w:tblStyleRowBandSize w:val="1"/>
      <w:tblStyleColBandSize w:val="1"/>
    </w:tblPr>
  </w:style>
  <w:style w:type="table" w:styleId="a2" w:customStyle="1">
    <w:basedOn w:val="TableNormal2"/>
    <w:tblPr>
      <w:tblStyleRowBandSize w:val="1"/>
      <w:tblStyleColBandSize w:val="1"/>
    </w:tblPr>
  </w:style>
  <w:style w:type="table" w:styleId="a3" w:customStyle="1">
    <w:basedOn w:val="TableNormal2"/>
    <w:tblPr>
      <w:tblStyleRowBandSize w:val="1"/>
      <w:tblStyleColBandSize w:val="1"/>
    </w:tblPr>
  </w:style>
  <w:style w:type="table" w:styleId="a4" w:customStyle="1">
    <w:basedOn w:val="TableNormal2"/>
    <w:tblPr>
      <w:tblStyleRowBandSize w:val="1"/>
      <w:tblStyleColBandSize w:val="1"/>
    </w:tblPr>
  </w:style>
  <w:style w:type="table" w:styleId="a5" w:customStyle="1">
    <w:basedOn w:val="TableNormal2"/>
    <w:tblPr>
      <w:tblStyleRowBandSize w:val="1"/>
      <w:tblStyleColBandSize w:val="1"/>
    </w:tblPr>
  </w:style>
  <w:style w:type="table" w:styleId="a6" w:customStyle="1">
    <w:basedOn w:val="TableNormal2"/>
    <w:tblPr>
      <w:tblStyleRowBandSize w:val="1"/>
      <w:tblStyleColBandSize w:val="1"/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F0DJv9IiBclOu5Kx9MfZH0MWsQ==">CgMxLjA4AHIhMTFhNVlzRkF5UXN2M0JicUJrYW02WXRLSnpxajlvUXpR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2008-08-18T22:55:00Z</dcterms:created>
  <dc:creator>rbalduino</dc:creator>
</cp:coreProperties>
</file>