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Hungerger</w:t>
      </w:r>
    </w:p>
    <w:p w:rsidR="00000000" w:rsidDel="00000000" w:rsidP="00000000" w:rsidRDefault="00000000" w:rsidRPr="00000000" w14:paraId="00000002">
      <w:pPr>
        <w:spacing w:after="60" w:before="240" w:lineRule="auto"/>
        <w:ind w:left="1" w:hanging="3"/>
        <w:jc w:val="center"/>
        <w:rPr>
          <w:rFonts w:ascii="Arial" w:cs="Arial" w:eastAsia="Arial" w:hAnsi="Arial"/>
          <w:b w:val="1"/>
          <w:sz w:val="32"/>
          <w:szCs w:val="32"/>
          <w:vertAlign w:val="baseline"/>
        </w:rPr>
      </w:pPr>
      <w:bookmarkStart w:colFirst="0" w:colLast="0" w:name="_heading=h.fvu0aqwnjmmh" w:id="0"/>
      <w:bookmarkEnd w:id="0"/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Use-Case UC4: Create Recipe</w:t>
      </w:r>
    </w:p>
    <w:p w:rsidR="00000000" w:rsidDel="00000000" w:rsidP="00000000" w:rsidRDefault="00000000" w:rsidRPr="00000000" w14:paraId="00000003">
      <w:pPr>
        <w:spacing w:after="60" w:before="240" w:lineRule="auto"/>
        <w:ind w:left="1" w:hanging="3"/>
        <w:rPr>
          <w:rFonts w:ascii="Arial" w:cs="Arial" w:eastAsia="Arial" w:hAnsi="Arial"/>
          <w:b w:val="1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38.0" w:type="dxa"/>
        <w:jc w:val="left"/>
        <w:tblInd w:w="2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59"/>
        <w:gridCol w:w="2159"/>
        <w:gridCol w:w="2160"/>
        <w:gridCol w:w="2160"/>
        <w:tblGridChange w:id="0">
          <w:tblGrid>
            <w:gridCol w:w="2159"/>
            <w:gridCol w:w="2159"/>
            <w:gridCol w:w="2160"/>
            <w:gridCol w:w="2160"/>
          </w:tblGrid>
        </w:tblGridChange>
      </w:tblGrid>
      <w:tr>
        <w:trPr>
          <w:cantSplit w:val="0"/>
          <w:trHeight w:val="222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REVISIONS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Rev.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Person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Creating the document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04.11.2023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0.2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Revised according to the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23.11.2023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vertAlign w:val="baseline"/>
                <w:rtl w:val="0"/>
              </w:rPr>
              <w:t xml:space="preserve">Aslı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Typos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25.11.2023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corrected to appear more UI-free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15.12.2023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spacing w:after="0" w:lineRule="auto"/>
              <w:ind w:hanging="2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Aslı</w:t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Scope:</w:t>
      </w:r>
      <w:r w:rsidDel="00000000" w:rsidR="00000000" w:rsidRPr="00000000">
        <w:rPr>
          <w:rFonts w:ascii="Arial" w:cs="Arial" w:eastAsia="Arial" w:hAnsi="Arial"/>
          <w:rtl w:val="0"/>
        </w:rPr>
        <w:t xml:space="preserve"> Hungerger Application</w:t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Level: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 Goal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Primary Actor:</w:t>
      </w:r>
      <w:r w:rsidDel="00000000" w:rsidR="00000000" w:rsidRPr="00000000">
        <w:rPr>
          <w:rFonts w:ascii="Arial" w:cs="Arial" w:eastAsia="Arial" w:hAnsi="Arial"/>
          <w:rtl w:val="0"/>
        </w:rPr>
        <w:t xml:space="preserve"> User</w:t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Stakeholders and Interests: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User: Wants accurate, fast entry and up-to-date ingredient prices.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Marketplace: Represents the online external platform from which the application collects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prices of various ingredients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be requested API ca</w:t>
      </w:r>
      <w:r w:rsidDel="00000000" w:rsidR="00000000" w:rsidRPr="00000000">
        <w:rPr>
          <w:rFonts w:ascii="Arial" w:cs="Arial" w:eastAsia="Arial" w:hAnsi="Arial"/>
          <w:rtl w:val="0"/>
        </w:rPr>
        <w:t xml:space="preserve">ll (See Open Issues).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Precondition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User shall have an account and logged into the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collaboration must be made with an online marketplace (See </w:t>
      </w:r>
      <w:r w:rsidDel="00000000" w:rsidR="00000000" w:rsidRPr="00000000">
        <w:rPr>
          <w:rFonts w:ascii="Arial" w:cs="Arial" w:eastAsia="Arial" w:hAnsi="Arial"/>
          <w:rtl w:val="0"/>
        </w:rPr>
        <w:t xml:space="preserve">Open Issues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to collect up-to-date prices of the ingredients for accurate cost calculation.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database system must be operational and capable of storing the recipe information submitted by the User.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an active network connection.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Success Guarantee (or Postconditions):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recipe is saved, or the process is canceled.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ingredients' prices and the recipe's total price are correctly calculated.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changes are reflected in the User interface of the application.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Main Success Scenario (or Basic Flow):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begins when the User wants to create a recipe.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enters recipe information (See Supplementary Requirement WC-1 for recipe information). 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validates the recipe information and fetches the current prices of the ingredients from the marketplace, calculates and displays the total cost of the recipe. 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User approves the content and submits the recipe.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reflects the changes to the application's user interface.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ends successfully.</w:t>
      </w:r>
    </w:p>
    <w:p w:rsidR="00000000" w:rsidDel="00000000" w:rsidP="00000000" w:rsidRDefault="00000000" w:rsidRPr="00000000" w14:paraId="0000003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Extensions (or Alternative Flows):</w:t>
      </w:r>
    </w:p>
    <w:p w:rsidR="00000000" w:rsidDel="00000000" w:rsidP="00000000" w:rsidRDefault="00000000" w:rsidRPr="00000000" w14:paraId="00000038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*a. At any time prior to step 4 in the basic flow, the User requests to cancel the operation:</w:t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that the operation was canceled.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use case ends.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*b. At any time, the system fails:</w:t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1. The system displays a message indicating the type of failure.</w:t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2. The system updates its logs.</w:t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3. The use case ends.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3.a. Invalid Image Size  (See Supplementary Requirement WC-1 for recipe information)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cannot upload the image due to its size, then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that indicates the accepted size (See Supplementary Requirement WC-3 for the accepted image size) and asks the User to upload another image according to that size.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b. Missing entry</w:t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any of the recipe information is missing, then (See Supplementary Requirement WC-1 for recipe information)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shows a message that indicates the name of the missing entry and asks the User to complete it.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 c. Invalid amount (See Supplementary Requirement WC-1 for recipe information)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an amount that cannot be created (See Supplementary Requirement WC-4 for valid amounts), then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system displays a message indicating the accepted amount interval.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use case resumes at step </w:t>
      </w:r>
      <w:r w:rsidDel="00000000" w:rsidR="00000000" w:rsidRPr="00000000">
        <w:rPr>
          <w:rFonts w:ascii="Arial" w:cs="Arial" w:eastAsia="Arial" w:hAnsi="Arial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3.d. Character size exceeded for the recipe description (See Supplementary Requirement WC-1 for recipe information)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description that is larger than the pre-defined one (See Supplementary Requirement WC-6 for recipe detail’s character limit), then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displays a message indicating the accepted character size.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resumes at step 2.</w:t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3.e. Character size exceeded for the recipe name (See Supplementary Requirement WC-1 for recipe information)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the User enters a recipe name that is larger than the pre-defined one (See Supplementary Requirement WC-7 for recipe name’s character limit), then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system displays a message indicating the accepted character size.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use case resumes at step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SupplementaryRequirements: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WC-1]: The recipe information contains the recipe name, description, image, dietary type (See Supplementary Requirement WC-5 for existing dietary types), ingredients, and the amounts of the ingredients.</w:t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WC-2]:  The recipe information can be entered either by selecting (dietary type, ingredients), uploading (image), or typing (recipe name, description, and amounts of the ingredients).</w:t>
      </w:r>
    </w:p>
    <w:p w:rsidR="00000000" w:rsidDel="00000000" w:rsidP="00000000" w:rsidRDefault="00000000" w:rsidRPr="00000000" w14:paraId="0000005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WC-3]: The accepted image size is 50 Mb.</w:t>
      </w:r>
    </w:p>
    <w:p w:rsidR="00000000" w:rsidDel="00000000" w:rsidP="00000000" w:rsidRDefault="00000000" w:rsidRPr="00000000" w14:paraId="0000005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WC-4]: The valid amounts of the ingredients are in kg, and they are between 0,10-2.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WC-5]: The existing dietary types are regular, vegan, vegetarian, gluten-free, and keto.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WC-6]: The character accepted character size for the recipe description is limited to 280 characters.</w:t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[SpReq: WC-7]: The character accepted character size for the recipe name is limited to 15 characters.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Open Issues</w:t>
      </w:r>
    </w:p>
    <w:p w:rsidR="00000000" w:rsidDel="00000000" w:rsidP="00000000" w:rsidRDefault="00000000" w:rsidRPr="00000000" w14:paraId="00000063">
      <w:pPr>
        <w:spacing w:after="0" w:lineRule="auto"/>
        <w:ind w:left="0" w:firstLine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Dealing with a marketplace part is under discussion. We will use a database instead in the first release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Frequency of Occurrence:</w:t>
      </w:r>
      <w:r w:rsidDel="00000000" w:rsidR="00000000" w:rsidRPr="00000000">
        <w:rPr>
          <w:rFonts w:ascii="Arial" w:cs="Arial" w:eastAsia="Arial" w:hAnsi="Arial"/>
          <w:rtl w:val="0"/>
        </w:rPr>
        <w:t xml:space="preserve"> Could be nearly continuous.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</w:rPr>
    </w:pPr>
    <w:r w:rsidDel="00000000" w:rsidR="00000000" w:rsidRPr="00000000">
      <w:rPr>
        <w:rtl w:val="0"/>
      </w:rPr>
    </w:r>
  </w:p>
  <w:tbl>
    <w:tblPr>
      <w:tblStyle w:val="Table2"/>
      <w:tblW w:w="8748.0" w:type="dxa"/>
      <w:jc w:val="left"/>
      <w:tblInd w:w="-108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8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Hungerger</w:t>
          </w:r>
        </w:p>
      </w:tc>
      <w:tc>
        <w:tcPr/>
        <w:p w:rsidR="00000000" w:rsidDel="00000000" w:rsidP="00000000" w:rsidRDefault="00000000" w:rsidRPr="00000000" w14:paraId="00000069">
          <w:pPr>
            <w:tabs>
              <w:tab w:val="left" w:leader="none" w:pos="1135"/>
            </w:tabs>
            <w:spacing w:after="0" w:before="40" w:lineRule="auto"/>
            <w:ind w:right="68"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Version 0.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06A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Use-case Specification: Create Recipe</w:t>
          </w:r>
        </w:p>
      </w:tc>
      <w:tc>
        <w:tcPr/>
        <w:p w:rsidR="00000000" w:rsidDel="00000000" w:rsidP="00000000" w:rsidRDefault="00000000" w:rsidRPr="00000000" w14:paraId="0000006B">
          <w:pPr>
            <w:spacing w:after="0" w:lineRule="auto"/>
            <w:ind w:hanging="2"/>
            <w:rPr>
              <w:rFonts w:ascii="Times New Roman" w:cs="Times New Roman" w:eastAsia="Times New Roman" w:hAnsi="Times New Roman"/>
              <w:sz w:val="20"/>
              <w:szCs w:val="20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15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/1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sz w:val="20"/>
              <w:szCs w:val="20"/>
              <w:vertAlign w:val="baseline"/>
              <w:rtl w:val="0"/>
            </w:rPr>
            <w:t xml:space="preserve">/2023</w:t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83OOB+u0jQImaesUNBRZntLz9A==">CgMxLjAyDmguZnZ1MGFxd25qbW1oOAByITFuakdmMG92R2cxX0N4UDZ4dV85c0JGUWhQRVcwSWlwZg==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