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spacing w:after="0" w:line="240" w:lineRule="auto"/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6053</wp:posOffset>
            </wp:positionH>
            <wp:positionV relativeFrom="page">
              <wp:posOffset>2873</wp:posOffset>
            </wp:positionV>
            <wp:extent cx="7772400" cy="10128552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28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1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0"/>
        <w:gridCol w:w="6360"/>
        <w:tblGridChange w:id="0">
          <w:tblGrid>
            <w:gridCol w:w="2790"/>
            <w:gridCol w:w="6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before="60" w:line="360" w:lineRule="auto"/>
              <w:ind w:left="-15" w:firstLine="0"/>
              <w:jc w:val="center"/>
              <w:rPr>
                <w:rFonts w:ascii="Economica" w:cs="Economica" w:eastAsia="Economica" w:hAnsi="Economica"/>
                <w:b w:val="1"/>
                <w:sz w:val="65"/>
                <w:szCs w:val="65"/>
              </w:rPr>
            </w:pPr>
            <w:r w:rsidDel="00000000" w:rsidR="00000000" w:rsidRPr="00000000">
              <w:rPr>
                <w:rFonts w:ascii="Economica" w:cs="Economica" w:eastAsia="Economica" w:hAnsi="Economica"/>
                <w:sz w:val="30"/>
                <w:szCs w:val="30"/>
              </w:rPr>
              <w:drawing>
                <wp:inline distB="114300" distT="114300" distL="114300" distR="114300">
                  <wp:extent cx="1440000" cy="14400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Economica" w:cs="Economica" w:eastAsia="Economica" w:hAnsi="Economica"/>
                <w:b w:val="1"/>
                <w:sz w:val="69"/>
                <w:szCs w:val="69"/>
              </w:rPr>
            </w:pPr>
            <w:r w:rsidDel="00000000" w:rsidR="00000000" w:rsidRPr="00000000">
              <w:rPr>
                <w:rFonts w:ascii="Economica" w:cs="Economica" w:eastAsia="Economica" w:hAnsi="Economica"/>
                <w:b w:val="1"/>
                <w:sz w:val="67"/>
                <w:szCs w:val="67"/>
                <w:rtl w:val="0"/>
              </w:rPr>
              <w:t xml:space="preserve">UNIVERSIDAD TECNOLÓGICA </w:t>
            </w:r>
            <w:r w:rsidDel="00000000" w:rsidR="00000000" w:rsidRPr="00000000">
              <w:rPr>
                <w:rFonts w:ascii="Open Sans" w:cs="Open Sans" w:eastAsia="Open Sans" w:hAnsi="Open Sans"/>
              </w:rPr>
              <w:drawing>
                <wp:inline distB="114300" distT="114300" distL="114300" distR="114300">
                  <wp:extent cx="3905250" cy="25400"/>
                  <wp:effectExtent b="0" l="0" r="0" t="0"/>
                  <wp:docPr descr="Línea horizontal" id="3" name="image3.png"/>
                  <a:graphic>
                    <a:graphicData uri="http://schemas.openxmlformats.org/drawingml/2006/picture">
                      <pic:pic>
                        <pic:nvPicPr>
                          <pic:cNvPr descr="Línea horizontal"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Economica" w:cs="Economica" w:eastAsia="Economica" w:hAnsi="Economica"/>
                <w:b w:val="1"/>
                <w:sz w:val="67"/>
                <w:szCs w:val="67"/>
                <w:rtl w:val="0"/>
              </w:rPr>
              <w:t xml:space="preserve">DE LA MIXTECA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spacing w:before="60" w:line="360" w:lineRule="auto"/>
        <w:ind w:left="-15" w:firstLine="0"/>
        <w:rPr>
          <w:rFonts w:ascii="Economica" w:cs="Economica" w:eastAsia="Economica" w:hAnsi="Economic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60" w:line="360" w:lineRule="auto"/>
        <w:ind w:left="-15" w:firstLine="0"/>
        <w:rPr>
          <w:rFonts w:ascii="Economica" w:cs="Economica" w:eastAsia="Economica" w:hAnsi="Economic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keepNext w:val="0"/>
        <w:keepLines w:val="0"/>
        <w:spacing w:after="0" w:line="240" w:lineRule="auto"/>
        <w:ind w:left="-15" w:firstLine="0"/>
        <w:jc w:val="center"/>
        <w:rPr>
          <w:rFonts w:ascii="Economica" w:cs="Economica" w:eastAsia="Economica" w:hAnsi="Economica"/>
          <w:color w:val="000000"/>
          <w:sz w:val="54"/>
          <w:szCs w:val="54"/>
          <w:shd w:fill="cfe2f3" w:val="clear"/>
        </w:rPr>
      </w:pPr>
      <w:bookmarkStart w:colFirst="0" w:colLast="0" w:name="_bwa4125o3uns" w:id="0"/>
      <w:bookmarkEnd w:id="0"/>
      <w:r w:rsidDel="00000000" w:rsidR="00000000" w:rsidRPr="00000000">
        <w:rPr>
          <w:rFonts w:ascii="Economica" w:cs="Economica" w:eastAsia="Economica" w:hAnsi="Economica"/>
          <w:color w:val="000000"/>
          <w:sz w:val="54"/>
          <w:szCs w:val="54"/>
          <w:shd w:fill="cfe2f3" w:val="clear"/>
          <w:rtl w:val="0"/>
        </w:rPr>
        <w:t xml:space="preserve">DESARROLLO ÁGIL DE SOFTWARE</w:t>
      </w:r>
    </w:p>
    <w:p w:rsidR="00000000" w:rsidDel="00000000" w:rsidP="00000000" w:rsidRDefault="00000000" w:rsidRPr="00000000" w14:paraId="00000007">
      <w:pPr>
        <w:spacing w:line="240" w:lineRule="auto"/>
        <w:ind w:left="-15" w:firstLine="0"/>
        <w:jc w:val="center"/>
        <w:rPr>
          <w:rFonts w:ascii="Economica" w:cs="Economica" w:eastAsia="Economica" w:hAnsi="Economica"/>
          <w:b w:val="1"/>
          <w:color w:val="666666"/>
          <w:sz w:val="34"/>
          <w:szCs w:val="34"/>
          <w:shd w:fill="cfe2f3" w:val="clear"/>
        </w:rPr>
      </w:pPr>
      <w:r w:rsidDel="00000000" w:rsidR="00000000" w:rsidRPr="00000000">
        <w:rPr>
          <w:rFonts w:ascii="Economica" w:cs="Economica" w:eastAsia="Economica" w:hAnsi="Economica"/>
          <w:b w:val="1"/>
          <w:color w:val="666666"/>
          <w:sz w:val="34"/>
          <w:szCs w:val="34"/>
          <w:shd w:fill="cfe2f3" w:val="clear"/>
          <w:rtl w:val="0"/>
        </w:rPr>
        <w:t xml:space="preserve">Profesor: ING. David Martínez Torres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="240" w:lineRule="auto"/>
        <w:ind w:left="-15" w:firstLine="0"/>
        <w:jc w:val="center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r1da4kaop59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="240" w:lineRule="auto"/>
        <w:ind w:left="-15" w:firstLine="0"/>
        <w:rPr>
          <w:rFonts w:ascii="Permanent Marker" w:cs="Permanent Marker" w:eastAsia="Permanent Marker" w:hAnsi="Permanent Marker"/>
          <w:b w:val="1"/>
          <w:sz w:val="38"/>
          <w:szCs w:val="38"/>
        </w:rPr>
      </w:pPr>
      <w:bookmarkStart w:colFirst="0" w:colLast="0" w:name="_uiz5evk8zpo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Righteous" w:cs="Righteous" w:eastAsia="Righteous" w:hAnsi="Righteous"/>
          <w:b w:val="1"/>
          <w:sz w:val="42"/>
          <w:szCs w:val="42"/>
          <w:shd w:fill="cfe2f3" w:val="clear"/>
        </w:rPr>
      </w:pPr>
      <w:r w:rsidDel="00000000" w:rsidR="00000000" w:rsidRPr="00000000">
        <w:rPr>
          <w:rFonts w:ascii="Righteous" w:cs="Righteous" w:eastAsia="Righteous" w:hAnsi="Righteous"/>
          <w:b w:val="1"/>
          <w:sz w:val="42"/>
          <w:szCs w:val="42"/>
          <w:shd w:fill="cfe2f3" w:val="clear"/>
          <w:rtl w:val="0"/>
        </w:rPr>
        <w:t xml:space="preserve">CAPA DE PERSISTENCIA DEL PROYECTO FINAL</w:t>
      </w:r>
    </w:p>
    <w:p w:rsidR="00000000" w:rsidDel="00000000" w:rsidP="00000000" w:rsidRDefault="00000000" w:rsidRPr="00000000" w14:paraId="0000000C">
      <w:pPr>
        <w:jc w:val="center"/>
        <w:rPr>
          <w:rFonts w:ascii="Righteous" w:cs="Righteous" w:eastAsia="Righteous" w:hAnsi="Righteous"/>
          <w:b w:val="1"/>
          <w:sz w:val="42"/>
          <w:szCs w:val="42"/>
          <w:shd w:fill="cfe2f3" w:val="clear"/>
        </w:rPr>
      </w:pPr>
      <w:r w:rsidDel="00000000" w:rsidR="00000000" w:rsidRPr="00000000">
        <w:rPr>
          <w:rFonts w:ascii="Righteous" w:cs="Righteous" w:eastAsia="Righteous" w:hAnsi="Righteous"/>
          <w:b w:val="1"/>
          <w:sz w:val="42"/>
          <w:szCs w:val="42"/>
          <w:shd w:fill="cfe2f3" w:val="clear"/>
          <w:rtl w:val="0"/>
        </w:rPr>
        <w:t xml:space="preserve">“SISTEMA DE INVENTARIO”</w:t>
      </w:r>
    </w:p>
    <w:p w:rsidR="00000000" w:rsidDel="00000000" w:rsidP="00000000" w:rsidRDefault="00000000" w:rsidRPr="00000000" w14:paraId="0000000D">
      <w:pPr>
        <w:jc w:val="center"/>
        <w:rPr>
          <w:rFonts w:ascii="Righteous" w:cs="Righteous" w:eastAsia="Righteous" w:hAnsi="Righteous"/>
          <w:b w:val="1"/>
          <w:sz w:val="42"/>
          <w:szCs w:val="42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Righteous" w:cs="Righteous" w:eastAsia="Righteous" w:hAnsi="Righteous"/>
          <w:b w:val="1"/>
          <w:sz w:val="42"/>
          <w:szCs w:val="42"/>
          <w:shd w:fill="cfe2f3" w:val="clear"/>
        </w:rPr>
      </w:pPr>
      <w:r w:rsidDel="00000000" w:rsidR="00000000" w:rsidRPr="00000000">
        <w:rPr>
          <w:rFonts w:ascii="Righteous" w:cs="Righteous" w:eastAsia="Righteous" w:hAnsi="Righteous"/>
          <w:b w:val="1"/>
          <w:sz w:val="42"/>
          <w:szCs w:val="42"/>
          <w:shd w:fill="cfe2f3" w:val="clear"/>
          <w:rtl w:val="0"/>
        </w:rPr>
        <w:t xml:space="preserve">05 - Reunión de Retrospectiva</w:t>
      </w:r>
    </w:p>
    <w:p w:rsidR="00000000" w:rsidDel="00000000" w:rsidP="00000000" w:rsidRDefault="00000000" w:rsidRPr="00000000" w14:paraId="0000000F">
      <w:pPr>
        <w:jc w:val="center"/>
        <w:rPr>
          <w:rFonts w:ascii="Righteous" w:cs="Righteous" w:eastAsia="Righteous" w:hAnsi="Righteou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-15" w:firstLine="0"/>
        <w:jc w:val="center"/>
        <w:rPr>
          <w:rFonts w:ascii="Arial" w:cs="Arial" w:eastAsia="Arial" w:hAnsi="Arial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Open Sans" w:cs="Open Sans" w:eastAsia="Open Sans" w:hAnsi="Open Sans"/>
          <w:b w:val="1"/>
          <w:color w:val="8c725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rtl w:val="0"/>
        </w:rPr>
        <w:t xml:space="preserve">EQUIPO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Open Sans" w:cs="Open Sans" w:eastAsia="Open Sans" w:hAnsi="Open Sans"/>
          <w:b w:val="1"/>
          <w:color w:val="8c725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rtl w:val="0"/>
        </w:rPr>
        <w:t xml:space="preserve">López Rojas Alejandra</w:t>
      </w:r>
    </w:p>
    <w:p w:rsidR="00000000" w:rsidDel="00000000" w:rsidP="00000000" w:rsidRDefault="00000000" w:rsidRPr="00000000" w14:paraId="00000013">
      <w:pPr>
        <w:jc w:val="center"/>
        <w:rPr>
          <w:rFonts w:ascii="Open Sans" w:cs="Open Sans" w:eastAsia="Open Sans" w:hAnsi="Open Sans"/>
          <w:b w:val="1"/>
          <w:color w:val="8c725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rtl w:val="0"/>
        </w:rPr>
        <w:t xml:space="preserve">Negrete Sánchez Brenda</w:t>
      </w:r>
    </w:p>
    <w:p w:rsidR="00000000" w:rsidDel="00000000" w:rsidP="00000000" w:rsidRDefault="00000000" w:rsidRPr="00000000" w14:paraId="00000014">
      <w:pPr>
        <w:jc w:val="center"/>
        <w:rPr>
          <w:rFonts w:ascii="Open Sans" w:cs="Open Sans" w:eastAsia="Open Sans" w:hAnsi="Open Sans"/>
          <w:b w:val="1"/>
          <w:color w:val="8c725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rtl w:val="0"/>
        </w:rPr>
        <w:t xml:space="preserve">Castro Ortíz David Germán</w:t>
      </w:r>
    </w:p>
    <w:p w:rsidR="00000000" w:rsidDel="00000000" w:rsidP="00000000" w:rsidRDefault="00000000" w:rsidRPr="00000000" w14:paraId="00000015">
      <w:pPr>
        <w:jc w:val="center"/>
        <w:rPr>
          <w:rFonts w:ascii="Roboto Slab" w:cs="Roboto Slab" w:eastAsia="Roboto Slab" w:hAnsi="Roboto Slab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rtl w:val="0"/>
        </w:rPr>
        <w:t xml:space="preserve">Ventura Domínguez Armando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Slab" w:cs="Roboto Slab" w:eastAsia="Roboto Slab" w:hAnsi="Roboto Slab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Slab" w:cs="Roboto Slab" w:eastAsia="Roboto Slab" w:hAnsi="Roboto Slab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15" w:firstLine="0"/>
        <w:rPr>
          <w:rFonts w:ascii="Roboto Slab" w:cs="Roboto Slab" w:eastAsia="Roboto Slab" w:hAnsi="Roboto Slab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Economica" w:cs="Economica" w:eastAsia="Economica" w:hAnsi="Economica"/>
          <w:b w:val="1"/>
          <w:color w:val="666666"/>
          <w:sz w:val="30"/>
          <w:szCs w:val="30"/>
        </w:rPr>
      </w:pPr>
      <w:r w:rsidDel="00000000" w:rsidR="00000000" w:rsidRPr="00000000">
        <w:rPr>
          <w:rFonts w:ascii="Economica" w:cs="Economica" w:eastAsia="Economica" w:hAnsi="Economica"/>
          <w:b w:val="1"/>
          <w:color w:val="666666"/>
          <w:sz w:val="30"/>
          <w:szCs w:val="30"/>
          <w:rtl w:val="0"/>
        </w:rPr>
        <w:t xml:space="preserve">Heroica CD. de Huajuapan de León, Oaxaca; 02 de Mayo de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619125</wp:posOffset>
            </wp:positionH>
            <wp:positionV relativeFrom="page">
              <wp:posOffset>1120775</wp:posOffset>
            </wp:positionV>
            <wp:extent cx="6699600" cy="7152031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9600" cy="7152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color w:val="98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0" w:type="first"/>
      <w:footerReference r:id="rId11" w:type="default"/>
      <w:footerReference r:id="rId12" w:type="first"/>
      <w:pgSz w:h="15840" w:w="12240" w:orient="portrait"/>
      <w:pgMar w:bottom="1440.0000000000002" w:top="1440.0000000000002" w:left="1440.0000000000002" w:right="1440.0000000000002" w:header="720.0000000000001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Slab">
    <w:embedRegular w:fontKey="{00000000-0000-0000-0000-000000000000}" r:id="rId1" w:subsetted="0"/>
    <w:embedBold w:fontKey="{00000000-0000-0000-0000-000000000000}" r:id="rId2" w:subsetted="0"/>
  </w:font>
  <w:font w:name="Economic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ermanent Marker">
    <w:embedRegular w:fontKey="{00000000-0000-0000-0000-000000000000}" r:id="rId7" w:subsetted="0"/>
  </w:font>
  <w:font w:name="Righteous">
    <w:embedRegular w:fontKey="{00000000-0000-0000-0000-000000000000}" r:id="rId8" w:subsetted="0"/>
  </w:font>
  <w:font w:name="Droid Serif"/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jc w:val="right"/>
      <w:rPr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jc w:val="right"/>
      <w:rPr>
        <w:sz w:val="22"/>
        <w:szCs w:val="2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jc w:val="right"/>
      <w:rPr>
        <w:b w:val="1"/>
      </w:rPr>
    </w:pPr>
    <w:r w:rsidDel="00000000" w:rsidR="00000000" w:rsidRPr="00000000">
      <w:rPr>
        <w:sz w:val="22"/>
        <w:szCs w:val="22"/>
        <w:rtl w:val="0"/>
      </w:rPr>
      <w:t xml:space="preserve">UNIVERSIDAD TECNOLÓGICA DE LA MIXTECA</w:t>
    </w:r>
    <w:r w:rsidDel="00000000" w:rsidR="00000000" w:rsidRPr="00000000">
      <w:rPr>
        <w:rtl w:val="0"/>
      </w:rPr>
      <w:tab/>
      <w:tab/>
      <w:tab/>
      <w:t xml:space="preserve">        </w:t>
    </w: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sz w:val="24"/>
        <w:szCs w:val="24"/>
        <w:lang w:val="es_419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right"/>
    </w:pPr>
    <w:rPr>
      <w:color w:val="98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Economica-regular.ttf"/><Relationship Id="rId4" Type="http://schemas.openxmlformats.org/officeDocument/2006/relationships/font" Target="fonts/Economica-bold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Economica-italic.ttf"/><Relationship Id="rId6" Type="http://schemas.openxmlformats.org/officeDocument/2006/relationships/font" Target="fonts/Economica-boldItalic.ttf"/><Relationship Id="rId7" Type="http://schemas.openxmlformats.org/officeDocument/2006/relationships/font" Target="fonts/PermanentMarker-regular.ttf"/><Relationship Id="rId8" Type="http://schemas.openxmlformats.org/officeDocument/2006/relationships/font" Target="fonts/Righteou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