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CC2B7" w14:textId="285AE4A4" w:rsidR="00DB6B40" w:rsidRDefault="00576009">
      <w:pPr>
        <w:rPr>
          <w:rFonts w:ascii="Times New Roman" w:hAnsi="Times New Roman" w:cs="Times New Roman"/>
          <w:sz w:val="24"/>
          <w:szCs w:val="24"/>
        </w:rPr>
      </w:pPr>
      <w:r w:rsidRPr="00576009">
        <w:rPr>
          <w:rFonts w:ascii="Times New Roman" w:hAnsi="Times New Roman" w:cs="Times New Roman"/>
          <w:sz w:val="24"/>
          <w:szCs w:val="24"/>
        </w:rPr>
        <w:t>Brendan Smith</w:t>
      </w:r>
    </w:p>
    <w:p w14:paraId="1AA86337" w14:textId="326D0A22" w:rsidR="0065422B" w:rsidRPr="00576009" w:rsidRDefault="0065422B">
      <w:pPr>
        <w:rPr>
          <w:rFonts w:ascii="Times New Roman" w:hAnsi="Times New Roman" w:cs="Times New Roman"/>
          <w:sz w:val="24"/>
          <w:szCs w:val="24"/>
        </w:rPr>
      </w:pPr>
      <w:r>
        <w:rPr>
          <w:rFonts w:ascii="Times New Roman" w:hAnsi="Times New Roman" w:cs="Times New Roman"/>
          <w:sz w:val="24"/>
          <w:szCs w:val="24"/>
        </w:rPr>
        <w:t>Crowdfunding Report</w:t>
      </w:r>
    </w:p>
    <w:p w14:paraId="6BCDF4F4" w14:textId="77777777" w:rsidR="00576009" w:rsidRPr="00576009" w:rsidRDefault="00576009">
      <w:pPr>
        <w:rPr>
          <w:rFonts w:ascii="Times New Roman" w:hAnsi="Times New Roman" w:cs="Times New Roman"/>
          <w:sz w:val="24"/>
          <w:szCs w:val="24"/>
        </w:rPr>
      </w:pPr>
    </w:p>
    <w:p w14:paraId="147B5ED3" w14:textId="7D624FAF" w:rsidR="00576009" w:rsidRDefault="00576009">
      <w:pPr>
        <w:rPr>
          <w:rFonts w:ascii="Times New Roman" w:hAnsi="Times New Roman" w:cs="Times New Roman"/>
          <w:sz w:val="24"/>
          <w:szCs w:val="24"/>
        </w:rPr>
      </w:pPr>
      <w:r>
        <w:rPr>
          <w:rFonts w:ascii="Times New Roman" w:hAnsi="Times New Roman" w:cs="Times New Roman"/>
          <w:sz w:val="24"/>
          <w:szCs w:val="24"/>
        </w:rPr>
        <w:tab/>
        <w:t xml:space="preserve">Given the provided data, it </w:t>
      </w:r>
      <w:r w:rsidR="008E3B3F">
        <w:rPr>
          <w:rFonts w:ascii="Times New Roman" w:hAnsi="Times New Roman" w:cs="Times New Roman"/>
          <w:sz w:val="24"/>
          <w:szCs w:val="24"/>
        </w:rPr>
        <w:t>is clear</w:t>
      </w:r>
      <w:r>
        <w:rPr>
          <w:rFonts w:ascii="Times New Roman" w:hAnsi="Times New Roman" w:cs="Times New Roman"/>
          <w:sz w:val="24"/>
          <w:szCs w:val="24"/>
        </w:rPr>
        <w:t xml:space="preserve"> that </w:t>
      </w:r>
      <w:r w:rsidR="008E3B3F">
        <w:rPr>
          <w:rFonts w:ascii="Times New Roman" w:hAnsi="Times New Roman" w:cs="Times New Roman"/>
          <w:sz w:val="24"/>
          <w:szCs w:val="24"/>
        </w:rPr>
        <w:t xml:space="preserve">crowdfunding </w:t>
      </w:r>
      <w:r>
        <w:rPr>
          <w:rFonts w:ascii="Times New Roman" w:hAnsi="Times New Roman" w:cs="Times New Roman"/>
          <w:sz w:val="24"/>
          <w:szCs w:val="24"/>
        </w:rPr>
        <w:t>campaigns</w:t>
      </w:r>
      <w:r w:rsidR="008E3B3F">
        <w:rPr>
          <w:rFonts w:ascii="Times New Roman" w:hAnsi="Times New Roman" w:cs="Times New Roman"/>
          <w:sz w:val="24"/>
          <w:szCs w:val="24"/>
        </w:rPr>
        <w:t xml:space="preserve"> involving the category of theater, specifically plays, are the most common campaigns. They are nearly twice that of the second most common category, film and video. In addition, the data suggests that when it </w:t>
      </w:r>
      <w:r w:rsidR="008A0890">
        <w:rPr>
          <w:rFonts w:ascii="Times New Roman" w:hAnsi="Times New Roman" w:cs="Times New Roman"/>
          <w:sz w:val="24"/>
          <w:szCs w:val="24"/>
        </w:rPr>
        <w:t xml:space="preserve">comes to music, rock is the most prevalent genre campaigned for, whereas in film and video, documentaries are the most popular. The data also shows that the majority of crowdfunding campaigns are launched within the summer months of June, July, and August, </w:t>
      </w:r>
      <w:r w:rsidR="004A660D">
        <w:rPr>
          <w:rFonts w:ascii="Times New Roman" w:hAnsi="Times New Roman" w:cs="Times New Roman"/>
          <w:sz w:val="24"/>
          <w:szCs w:val="24"/>
        </w:rPr>
        <w:t>where</w:t>
      </w:r>
      <w:r w:rsidR="008A0890">
        <w:rPr>
          <w:rFonts w:ascii="Times New Roman" w:hAnsi="Times New Roman" w:cs="Times New Roman"/>
          <w:sz w:val="24"/>
          <w:szCs w:val="24"/>
        </w:rPr>
        <w:t xml:space="preserve">as the fall is when the least </w:t>
      </w:r>
      <w:r w:rsidR="004A660D">
        <w:rPr>
          <w:rFonts w:ascii="Times New Roman" w:hAnsi="Times New Roman" w:cs="Times New Roman"/>
          <w:sz w:val="24"/>
          <w:szCs w:val="24"/>
        </w:rPr>
        <w:t>number</w:t>
      </w:r>
      <w:r w:rsidR="008A0890">
        <w:rPr>
          <w:rFonts w:ascii="Times New Roman" w:hAnsi="Times New Roman" w:cs="Times New Roman"/>
          <w:sz w:val="24"/>
          <w:szCs w:val="24"/>
        </w:rPr>
        <w:t xml:space="preserve"> of campaigns are launched.</w:t>
      </w:r>
    </w:p>
    <w:p w14:paraId="2A68703F" w14:textId="70FB4969" w:rsidR="00762235" w:rsidRDefault="00762235">
      <w:pPr>
        <w:rPr>
          <w:rFonts w:ascii="Times New Roman" w:hAnsi="Times New Roman" w:cs="Times New Roman"/>
          <w:sz w:val="24"/>
          <w:szCs w:val="24"/>
        </w:rPr>
      </w:pPr>
      <w:r>
        <w:rPr>
          <w:rFonts w:ascii="Times New Roman" w:hAnsi="Times New Roman" w:cs="Times New Roman"/>
          <w:sz w:val="24"/>
          <w:szCs w:val="24"/>
        </w:rPr>
        <w:tab/>
        <w:t xml:space="preserve">The data provided draws limitations in understanding what makes campaigns successful or failures. It is difficult to fully know why a campaign was well funded or why one was not. It could also be possible that outliers exist in the pledged amounts, but the data would not be able to show this. Therefore, the data is efficient at visualizing for a quick look at numbers of successes and failures amongst categories and their respective sub-categories, but they could not define deeper aspects of </w:t>
      </w:r>
      <w:r w:rsidR="00850DA2">
        <w:rPr>
          <w:rFonts w:ascii="Times New Roman" w:hAnsi="Times New Roman" w:cs="Times New Roman"/>
          <w:sz w:val="24"/>
          <w:szCs w:val="24"/>
        </w:rPr>
        <w:t xml:space="preserve">how they came to be. </w:t>
      </w:r>
    </w:p>
    <w:p w14:paraId="0294F69D" w14:textId="2D0D6CBC" w:rsidR="00902B78" w:rsidRPr="00576009" w:rsidRDefault="00850DA2">
      <w:pPr>
        <w:rPr>
          <w:rFonts w:ascii="Times New Roman" w:hAnsi="Times New Roman" w:cs="Times New Roman"/>
          <w:sz w:val="24"/>
          <w:szCs w:val="24"/>
        </w:rPr>
      </w:pPr>
      <w:r>
        <w:rPr>
          <w:rFonts w:ascii="Times New Roman" w:hAnsi="Times New Roman" w:cs="Times New Roman"/>
          <w:sz w:val="24"/>
          <w:szCs w:val="24"/>
        </w:rPr>
        <w:tab/>
      </w:r>
      <w:r w:rsidR="00FF7ACA">
        <w:rPr>
          <w:rFonts w:ascii="Times New Roman" w:hAnsi="Times New Roman" w:cs="Times New Roman"/>
          <w:sz w:val="24"/>
          <w:szCs w:val="24"/>
        </w:rPr>
        <w:t>In order to discover outliers, a box and whisker plot could be a good resource in visualizing these data points, given that more information on individual donations would need to be provided. Also, a pie chart could be useful in giving a clear image of successes against failures and how they make up the total of their categories and sub-categories.</w:t>
      </w:r>
      <w:r w:rsidR="00902B78">
        <w:rPr>
          <w:rFonts w:ascii="Times New Roman" w:hAnsi="Times New Roman" w:cs="Times New Roman"/>
          <w:sz w:val="24"/>
          <w:szCs w:val="24"/>
        </w:rPr>
        <w:tab/>
      </w:r>
    </w:p>
    <w:sectPr w:rsidR="00902B78" w:rsidRPr="0057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09"/>
    <w:rsid w:val="00194EF4"/>
    <w:rsid w:val="003D152D"/>
    <w:rsid w:val="004A660D"/>
    <w:rsid w:val="00576009"/>
    <w:rsid w:val="0065422B"/>
    <w:rsid w:val="00675C15"/>
    <w:rsid w:val="00762235"/>
    <w:rsid w:val="00797139"/>
    <w:rsid w:val="007C7EFF"/>
    <w:rsid w:val="00850DA2"/>
    <w:rsid w:val="008A0890"/>
    <w:rsid w:val="008E3B3F"/>
    <w:rsid w:val="008E7700"/>
    <w:rsid w:val="00902B78"/>
    <w:rsid w:val="00A27BD3"/>
    <w:rsid w:val="00DB6B40"/>
    <w:rsid w:val="00FF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73D5"/>
  <w15:chartTrackingRefBased/>
  <w15:docId w15:val="{164B6405-0BE2-4AA4-9358-57A9848E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17</cp:revision>
  <dcterms:created xsi:type="dcterms:W3CDTF">2023-07-05T16:55:00Z</dcterms:created>
  <dcterms:modified xsi:type="dcterms:W3CDTF">2023-07-06T20:20:00Z</dcterms:modified>
</cp:coreProperties>
</file>