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CFD8" w14:textId="77777777" w:rsidR="00101318" w:rsidRPr="00101318" w:rsidRDefault="009E0954" w:rsidP="009E0954">
      <w:pPr>
        <w:pStyle w:val="Title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101318" w:rsidRPr="00101318">
        <w:rPr>
          <w:rFonts w:ascii="Times New Roman" w:hAnsi="Times New Roman" w:cs="Times New Roman"/>
        </w:rPr>
        <w:t>BT2101</w:t>
      </w:r>
      <w:r w:rsidR="00101318" w:rsidRPr="00101318"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Mid</w:t>
      </w:r>
      <w:r w:rsidR="003A553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Term Exam</w:t>
      </w:r>
    </w:p>
    <w:p w14:paraId="4D6851AF" w14:textId="77777777" w:rsidR="00101318" w:rsidRDefault="00101318" w:rsidP="00101318">
      <w:pPr>
        <w:pStyle w:val="BodyText"/>
        <w:rPr>
          <w:rFonts w:ascii="Times New Roman" w:hAnsi="Times New Roman" w:cs="Times New Roman"/>
        </w:rPr>
      </w:pPr>
    </w:p>
    <w:p w14:paraId="3612739A" w14:textId="77777777" w:rsidR="00987351" w:rsidRDefault="00987351" w:rsidP="00D26C25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E9B5C1" w14:textId="77777777" w:rsidR="007E2792" w:rsidRDefault="007E2792" w:rsidP="007E2792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  <w:r w:rsidRPr="001013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</w:p>
    <w:p w14:paraId="2CEEB303" w14:textId="77777777" w:rsidR="007E2792" w:rsidRDefault="007E2792" w:rsidP="00D26C25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C564458" w14:textId="77777777" w:rsidR="00432AD0" w:rsidRPr="00432AD0" w:rsidRDefault="00432AD0" w:rsidP="00432AD0">
      <w:pPr>
        <w:pStyle w:val="Heading1"/>
        <w:numPr>
          <w:ilvl w:val="1"/>
          <w:numId w:val="11"/>
        </w:numPr>
        <w:tabs>
          <w:tab w:val="left" w:pos="601"/>
          <w:tab w:val="left" w:pos="602"/>
        </w:tabs>
        <w:rPr>
          <w:rFonts w:ascii="Times New Roman" w:hAnsi="Times New Roman" w:cs="Times New Roman"/>
          <w:b w:val="0"/>
          <w:sz w:val="24"/>
          <w:szCs w:val="24"/>
        </w:rPr>
      </w:pPr>
      <w:r w:rsidRPr="00432AD0">
        <w:rPr>
          <w:rFonts w:ascii="Times New Roman" w:hAnsi="Times New Roman" w:cs="Times New Roman"/>
          <w:b w:val="0"/>
          <w:sz w:val="24"/>
          <w:szCs w:val="24"/>
        </w:rPr>
        <w:t>A person has two children. If one of them is a son, what is the probability that the other is also a son?</w:t>
      </w:r>
      <w:r w:rsidR="00D1140C">
        <w:rPr>
          <w:rFonts w:ascii="Times New Roman" w:hAnsi="Times New Roman" w:cs="Times New Roman"/>
          <w:b w:val="0"/>
          <w:sz w:val="24"/>
          <w:szCs w:val="24"/>
        </w:rPr>
        <w:t xml:space="preserve"> (Assume that there is </w:t>
      </w:r>
      <w:r w:rsidR="00D1140C" w:rsidRPr="00D1140C">
        <w:rPr>
          <w:rFonts w:ascii="Times New Roman" w:hAnsi="Times New Roman" w:cs="Times New Roman"/>
          <w:b w:val="0"/>
          <w:sz w:val="24"/>
          <w:szCs w:val="24"/>
        </w:rPr>
        <w:t xml:space="preserve">50% chance of having a </w:t>
      </w:r>
      <w:r w:rsidR="00D1140C">
        <w:rPr>
          <w:rFonts w:ascii="Times New Roman" w:hAnsi="Times New Roman" w:cs="Times New Roman"/>
          <w:b w:val="0"/>
          <w:sz w:val="24"/>
          <w:szCs w:val="24"/>
        </w:rPr>
        <w:t>male</w:t>
      </w:r>
      <w:r w:rsidR="00D1140C" w:rsidRPr="00D1140C">
        <w:rPr>
          <w:rFonts w:ascii="Times New Roman" w:hAnsi="Times New Roman" w:cs="Times New Roman"/>
          <w:b w:val="0"/>
          <w:sz w:val="24"/>
          <w:szCs w:val="24"/>
        </w:rPr>
        <w:t xml:space="preserve"> and a 50% chance of having a </w:t>
      </w:r>
      <w:r w:rsidR="00D1140C">
        <w:rPr>
          <w:rFonts w:ascii="Times New Roman" w:hAnsi="Times New Roman" w:cs="Times New Roman"/>
          <w:b w:val="0"/>
          <w:sz w:val="24"/>
          <w:szCs w:val="24"/>
        </w:rPr>
        <w:t xml:space="preserve">female)  </w:t>
      </w:r>
    </w:p>
    <w:p w14:paraId="7488BE08" w14:textId="77777777" w:rsidR="006314D0" w:rsidRDefault="00432AD0" w:rsidP="006314D0">
      <w:pPr>
        <w:pStyle w:val="Heading1"/>
        <w:numPr>
          <w:ilvl w:val="1"/>
          <w:numId w:val="11"/>
        </w:numPr>
        <w:tabs>
          <w:tab w:val="left" w:pos="601"/>
          <w:tab w:val="left" w:pos="602"/>
        </w:tabs>
        <w:rPr>
          <w:rFonts w:ascii="Times New Roman" w:hAnsi="Times New Roman" w:cs="Times New Roman"/>
          <w:b w:val="0"/>
          <w:sz w:val="24"/>
          <w:szCs w:val="24"/>
        </w:rPr>
      </w:pPr>
      <w:r w:rsidRPr="00432AD0">
        <w:rPr>
          <w:rFonts w:ascii="Times New Roman" w:hAnsi="Times New Roman" w:cs="Times New Roman"/>
          <w:b w:val="0"/>
          <w:sz w:val="24"/>
          <w:szCs w:val="24"/>
        </w:rPr>
        <w:t>A person has two children. If the first-born child is a son, what is the probability that the other child born later is also a son?</w:t>
      </w:r>
      <w:r w:rsidR="00D1140C" w:rsidRPr="00D1140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1140C">
        <w:rPr>
          <w:rFonts w:ascii="Times New Roman" w:hAnsi="Times New Roman" w:cs="Times New Roman"/>
          <w:b w:val="0"/>
          <w:sz w:val="24"/>
          <w:szCs w:val="24"/>
        </w:rPr>
        <w:t xml:space="preserve">(Assume that there is </w:t>
      </w:r>
      <w:r w:rsidR="00D1140C" w:rsidRPr="00D1140C">
        <w:rPr>
          <w:rFonts w:ascii="Times New Roman" w:hAnsi="Times New Roman" w:cs="Times New Roman"/>
          <w:b w:val="0"/>
          <w:sz w:val="24"/>
          <w:szCs w:val="24"/>
        </w:rPr>
        <w:t xml:space="preserve">50% chance of having a </w:t>
      </w:r>
      <w:r w:rsidR="00D1140C">
        <w:rPr>
          <w:rFonts w:ascii="Times New Roman" w:hAnsi="Times New Roman" w:cs="Times New Roman"/>
          <w:b w:val="0"/>
          <w:sz w:val="24"/>
          <w:szCs w:val="24"/>
        </w:rPr>
        <w:t>male</w:t>
      </w:r>
      <w:r w:rsidR="00D1140C" w:rsidRPr="00D1140C">
        <w:rPr>
          <w:rFonts w:ascii="Times New Roman" w:hAnsi="Times New Roman" w:cs="Times New Roman"/>
          <w:b w:val="0"/>
          <w:sz w:val="24"/>
          <w:szCs w:val="24"/>
        </w:rPr>
        <w:t xml:space="preserve"> and a 50% chance of having a </w:t>
      </w:r>
      <w:r w:rsidR="00D1140C">
        <w:rPr>
          <w:rFonts w:ascii="Times New Roman" w:hAnsi="Times New Roman" w:cs="Times New Roman"/>
          <w:b w:val="0"/>
          <w:sz w:val="24"/>
          <w:szCs w:val="24"/>
        </w:rPr>
        <w:t xml:space="preserve">female)  </w:t>
      </w:r>
    </w:p>
    <w:p w14:paraId="3CEF1F7C" w14:textId="77777777" w:rsidR="006314D0" w:rsidRDefault="006314D0" w:rsidP="006314D0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C97A526" w14:textId="77777777" w:rsidR="006314D0" w:rsidRDefault="006314D0" w:rsidP="006314D0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Pr="001013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</w:p>
    <w:p w14:paraId="20A77920" w14:textId="77777777" w:rsidR="006314D0" w:rsidRDefault="006314D0" w:rsidP="006314D0">
      <w:pPr>
        <w:pStyle w:val="Heading1"/>
        <w:tabs>
          <w:tab w:val="left" w:pos="601"/>
          <w:tab w:val="left" w:pos="602"/>
        </w:tabs>
        <w:ind w:left="720" w:firstLine="0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6314D0" w14:paraId="1988CA91" w14:textId="77777777" w:rsidTr="0046556B">
        <w:tc>
          <w:tcPr>
            <w:tcW w:w="9639" w:type="dxa"/>
            <w:shd w:val="clear" w:color="auto" w:fill="auto"/>
          </w:tcPr>
          <w:p w14:paraId="53DE7DB1" w14:textId="77777777" w:rsidR="006314D0" w:rsidRDefault="006314D0" w:rsidP="003A5536">
            <w:pPr>
              <w:pStyle w:val="Heading1"/>
              <w:tabs>
                <w:tab w:val="left" w:pos="601"/>
                <w:tab w:val="left" w:pos="602"/>
              </w:tabs>
              <w:ind w:left="116" w:firstLine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637A">
              <w:rPr>
                <w:rFonts w:ascii="Times New Roman" w:hAnsi="Times New Roman" w:cs="Times New Roman"/>
                <w:b w:val="0"/>
                <w:sz w:val="24"/>
                <w:szCs w:val="24"/>
              </w:rPr>
              <w:t>We want to test hypothesis H0: μ = 68 vs H1: μ ≠ 68, where the μ is the average weight of male student</w:t>
            </w:r>
            <w:r w:rsidR="003A5536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BB63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 the gym. We reject the null if the sample mean is the 67 kg or greater than 69 kg. The sample size is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  <w:r w:rsidR="003A5536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BB63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the population standard deviation is known to be 3.6kg. Assume that population follows the normal distribution</w:t>
            </w:r>
            <w:r w:rsidR="003A553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3A5536" w:rsidRPr="003A5536">
              <w:rPr>
                <w:rFonts w:ascii="Times New Roman" w:hAnsi="Times New Roman" w:cs="Times New Roman"/>
                <w:b w:val="0"/>
                <w:sz w:val="24"/>
                <w:szCs w:val="24"/>
              </w:rPr>
              <w:t>Probabilities for Z with the Z-Table</w:t>
            </w:r>
            <w:r w:rsidR="003A553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can be found below.</w:t>
            </w:r>
            <w:r w:rsidRPr="00BB63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 this situation, what is the probability of type 1 error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?  (note: </w:t>
            </w:r>
            <w:r w:rsidRPr="00561D20">
              <w:rPr>
                <w:rFonts w:ascii="Times New Roman" w:hAnsi="Times New Roman" w:cs="Times New Roman"/>
                <w:b w:val="0"/>
                <w:sz w:val="24"/>
                <w:szCs w:val="24"/>
              </w:rPr>
              <w:t>z = (x - μ) / σ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6314D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</w:t>
            </w:r>
            <w:r w:rsidRPr="006314D0">
              <w:rPr>
                <w:rFonts w:ascii="Times New Roman" w:hAnsi="Times New Roman" w:cs="Times New Roman"/>
                <w:b w:val="0"/>
                <w:sz w:val="24"/>
                <w:szCs w:val="24"/>
              </w:rPr>
              <w:t>ere, σ = 3.6 / sqrt(n)</w:t>
            </w:r>
            <w:r>
              <w:rPr>
                <w:rStyle w:val="FootnoteReference"/>
                <w:rFonts w:ascii="Times New Roman" w:hAnsi="Times New Roman" w:cs="Times New Roman"/>
                <w:b w:val="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 </w:t>
            </w:r>
          </w:p>
        </w:tc>
      </w:tr>
    </w:tbl>
    <w:p w14:paraId="2FCFD94B" w14:textId="77777777" w:rsidR="006314D0" w:rsidRDefault="006314D0" w:rsidP="006314D0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14:paraId="53CFEA10" w14:textId="77777777" w:rsidR="003A5536" w:rsidRPr="00BB637A" w:rsidRDefault="003A5536" w:rsidP="003A5536">
      <w:pPr>
        <w:pStyle w:val="Heading1"/>
        <w:tabs>
          <w:tab w:val="left" w:pos="601"/>
          <w:tab w:val="left" w:pos="602"/>
        </w:tabs>
        <w:ind w:left="0"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eastAsia="ko-KR"/>
        </w:rPr>
        <w:drawing>
          <wp:inline distT="0" distB="0" distL="0" distR="0" wp14:anchorId="1C2094D3" wp14:editId="28FA1621">
            <wp:extent cx="4449791" cy="35706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77"/>
                    <a:stretch/>
                  </pic:blipFill>
                  <pic:spPr bwMode="auto">
                    <a:xfrm>
                      <a:off x="0" y="0"/>
                      <a:ext cx="4493304" cy="360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3D27" w14:textId="77777777" w:rsidR="003A5536" w:rsidRDefault="003A5536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14:paraId="165DFD1A" w14:textId="77777777" w:rsidR="00F8152B" w:rsidRDefault="00F8152B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14:paraId="2EC3928E" w14:textId="77777777" w:rsidR="00987351" w:rsidRDefault="00EE554B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LMMono10-Regular-Identity-H" w:eastAsia="LMMono10-Regular-Identity-H" w:cs="LMMono10-Regular-Identity-H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FA0E3A">
        <w:rPr>
          <w:rFonts w:ascii="Times New Roman" w:hAnsi="Times New Roman" w:cs="Times New Roman"/>
          <w:sz w:val="24"/>
          <w:szCs w:val="24"/>
        </w:rPr>
        <w:t>3</w:t>
      </w:r>
      <w:r w:rsidR="00987351" w:rsidRPr="00101318">
        <w:rPr>
          <w:rFonts w:ascii="Times New Roman" w:hAnsi="Times New Roman" w:cs="Times New Roman"/>
          <w:sz w:val="24"/>
          <w:szCs w:val="24"/>
        </w:rPr>
        <w:t>:</w:t>
      </w:r>
    </w:p>
    <w:p w14:paraId="1FDA2FB3" w14:textId="77777777" w:rsidR="00622A1E" w:rsidRDefault="00775407" w:rsidP="00C06E09">
      <w:pPr>
        <w:jc w:val="both"/>
        <w:rPr>
          <w:rFonts w:ascii="Times New Roman" w:hAnsi="Times New Roman" w:cs="Times New Roman"/>
          <w:sz w:val="24"/>
          <w:szCs w:val="24"/>
        </w:rPr>
      </w:pPr>
      <w:r w:rsidRPr="00622A1E">
        <w:rPr>
          <w:rFonts w:ascii="Times New Roman" w:hAnsi="Times New Roman" w:cs="Times New Roman"/>
          <w:sz w:val="24"/>
          <w:szCs w:val="24"/>
        </w:rPr>
        <w:t xml:space="preserve">Please read use the </w:t>
      </w:r>
      <w:r>
        <w:rPr>
          <w:rFonts w:ascii="Times New Roman" w:hAnsi="Times New Roman" w:cs="Times New Roman"/>
          <w:sz w:val="24"/>
          <w:szCs w:val="24"/>
        </w:rPr>
        <w:t>DRUG data</w:t>
      </w:r>
      <w:r w:rsidRPr="00622A1E">
        <w:rPr>
          <w:rFonts w:ascii="Times New Roman" w:hAnsi="Times New Roman" w:cs="Times New Roman"/>
          <w:sz w:val="24"/>
          <w:szCs w:val="24"/>
        </w:rPr>
        <w:t xml:space="preserve">set to answer this question. </w:t>
      </w:r>
      <w:r w:rsidR="00622A1E">
        <w:rPr>
          <w:rFonts w:ascii="Times New Roman" w:hAnsi="Times New Roman" w:cs="Times New Roman"/>
          <w:sz w:val="24"/>
          <w:szCs w:val="24"/>
        </w:rPr>
        <w:t xml:space="preserve">This is </w:t>
      </w:r>
      <w:r w:rsidR="003A5536">
        <w:rPr>
          <w:rFonts w:ascii="Times New Roman" w:hAnsi="Times New Roman" w:cs="Times New Roman"/>
          <w:sz w:val="24"/>
          <w:szCs w:val="24"/>
        </w:rPr>
        <w:t xml:space="preserve">a </w:t>
      </w:r>
      <w:r w:rsidR="00622A1E">
        <w:rPr>
          <w:rFonts w:ascii="Times New Roman" w:hAnsi="Times New Roman" w:cs="Times New Roman"/>
          <w:sz w:val="24"/>
          <w:szCs w:val="24"/>
        </w:rPr>
        <w:t>US county</w:t>
      </w:r>
      <w:r w:rsidR="003A5536">
        <w:rPr>
          <w:rFonts w:ascii="Times New Roman" w:hAnsi="Times New Roman" w:cs="Times New Roman"/>
          <w:sz w:val="24"/>
          <w:szCs w:val="24"/>
        </w:rPr>
        <w:t>-</w:t>
      </w:r>
      <w:r w:rsidR="00622A1E">
        <w:rPr>
          <w:rFonts w:ascii="Times New Roman" w:hAnsi="Times New Roman" w:cs="Times New Roman"/>
          <w:sz w:val="24"/>
          <w:szCs w:val="24"/>
        </w:rPr>
        <w:t>level dataset</w:t>
      </w:r>
      <w:r w:rsidR="00573022">
        <w:rPr>
          <w:rFonts w:ascii="Times New Roman" w:hAnsi="Times New Roman" w:cs="Times New Roman"/>
          <w:sz w:val="24"/>
          <w:szCs w:val="24"/>
        </w:rPr>
        <w:t xml:space="preserve">. </w:t>
      </w:r>
      <w:r w:rsidRPr="00622A1E">
        <w:rPr>
          <w:rFonts w:ascii="Times New Roman" w:hAnsi="Times New Roman" w:cs="Times New Roman"/>
          <w:sz w:val="24"/>
          <w:szCs w:val="24"/>
        </w:rPr>
        <w:t>Please carefully read the variable description</w:t>
      </w:r>
      <w:r w:rsidR="00622A1E">
        <w:rPr>
          <w:rFonts w:ascii="Times New Roman" w:hAnsi="Times New Roman" w:cs="Times New Roman"/>
          <w:sz w:val="24"/>
          <w:szCs w:val="24"/>
        </w:rPr>
        <w:t xml:space="preserve"> in Table </w:t>
      </w:r>
      <w:r w:rsidR="003A5536">
        <w:rPr>
          <w:rFonts w:ascii="Times New Roman" w:hAnsi="Times New Roman" w:cs="Times New Roman"/>
          <w:sz w:val="24"/>
          <w:szCs w:val="24"/>
        </w:rPr>
        <w:t>4</w:t>
      </w:r>
      <w:r w:rsidR="00622A1E">
        <w:rPr>
          <w:rFonts w:ascii="Times New Roman" w:hAnsi="Times New Roman" w:cs="Times New Roman"/>
          <w:sz w:val="24"/>
          <w:szCs w:val="24"/>
        </w:rPr>
        <w:t>.1</w:t>
      </w:r>
      <w:r w:rsidRPr="00622A1E">
        <w:rPr>
          <w:rFonts w:ascii="Times New Roman" w:hAnsi="Times New Roman" w:cs="Times New Roman"/>
          <w:sz w:val="24"/>
          <w:szCs w:val="24"/>
        </w:rPr>
        <w:t xml:space="preserve">. The dataset contains county code–level data on </w:t>
      </w:r>
      <w:r>
        <w:rPr>
          <w:rFonts w:ascii="Times New Roman" w:hAnsi="Times New Roman" w:cs="Times New Roman"/>
          <w:sz w:val="24"/>
          <w:szCs w:val="24"/>
        </w:rPr>
        <w:t xml:space="preserve">opioid overdose death and </w:t>
      </w:r>
      <w:r w:rsidR="003A553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="003A553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electronic prescriptions</w:t>
      </w:r>
      <w:r w:rsidRPr="00622A1E">
        <w:rPr>
          <w:rFonts w:ascii="Times New Roman" w:hAnsi="Times New Roman" w:cs="Times New Roman"/>
          <w:sz w:val="24"/>
          <w:szCs w:val="24"/>
        </w:rPr>
        <w:t xml:space="preserve">, along with characteristics of the county population, in the US. The idea is to see whether the number of </w:t>
      </w:r>
      <w:r>
        <w:rPr>
          <w:rFonts w:ascii="Times New Roman" w:hAnsi="Times New Roman" w:cs="Times New Roman"/>
          <w:sz w:val="24"/>
          <w:szCs w:val="24"/>
        </w:rPr>
        <w:t>electronic prescriptions ha</w:t>
      </w:r>
      <w:r w:rsidR="003A553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negative association with opioid overdose death.</w:t>
      </w:r>
      <w:r w:rsidR="00573022">
        <w:rPr>
          <w:rFonts w:ascii="Times New Roman" w:hAnsi="Times New Roman" w:cs="Times New Roman"/>
          <w:sz w:val="24"/>
          <w:szCs w:val="24"/>
        </w:rPr>
        <w:t xml:space="preserve"> </w:t>
      </w:r>
      <w:r w:rsidR="00121AC4">
        <w:rPr>
          <w:rFonts w:ascii="Times New Roman" w:hAnsi="Times New Roman" w:cs="Times New Roman"/>
          <w:sz w:val="24"/>
          <w:szCs w:val="24"/>
        </w:rPr>
        <w:t xml:space="preserve">Assume that this is </w:t>
      </w:r>
      <w:r w:rsidR="003A5536">
        <w:rPr>
          <w:rFonts w:ascii="Times New Roman" w:hAnsi="Times New Roman" w:cs="Times New Roman"/>
          <w:sz w:val="24"/>
          <w:szCs w:val="24"/>
        </w:rPr>
        <w:t xml:space="preserve">a </w:t>
      </w:r>
      <w:r w:rsidR="00121AC4">
        <w:rPr>
          <w:rFonts w:ascii="Times New Roman" w:hAnsi="Times New Roman" w:cs="Times New Roman"/>
          <w:sz w:val="24"/>
          <w:szCs w:val="24"/>
        </w:rPr>
        <w:t>perfect</w:t>
      </w:r>
      <w:r w:rsidR="003A5536">
        <w:rPr>
          <w:rFonts w:ascii="Times New Roman" w:hAnsi="Times New Roman" w:cs="Times New Roman"/>
          <w:sz w:val="24"/>
          <w:szCs w:val="24"/>
        </w:rPr>
        <w:t>ly</w:t>
      </w:r>
      <w:r w:rsidR="00121AC4">
        <w:rPr>
          <w:rFonts w:ascii="Times New Roman" w:hAnsi="Times New Roman" w:cs="Times New Roman"/>
          <w:sz w:val="24"/>
          <w:szCs w:val="24"/>
        </w:rPr>
        <w:t xml:space="preserve"> random sample.</w:t>
      </w:r>
      <w:r>
        <w:rPr>
          <w:rFonts w:ascii="Times New Roman" w:hAnsi="Times New Roman" w:cs="Times New Roman"/>
          <w:sz w:val="24"/>
          <w:szCs w:val="24"/>
        </w:rPr>
        <w:t xml:space="preserve"> Assume that you use opioid overdose death as </w:t>
      </w:r>
      <w:r w:rsidR="003A553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dependent variable and </w:t>
      </w:r>
      <w:r w:rsidR="003A553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number of electronic prescriptions as </w:t>
      </w:r>
      <w:r w:rsidR="003A5536">
        <w:rPr>
          <w:rFonts w:ascii="Times New Roman" w:hAnsi="Times New Roman" w:cs="Times New Roman"/>
          <w:sz w:val="24"/>
          <w:szCs w:val="24"/>
        </w:rPr>
        <w:t xml:space="preserve">the </w:t>
      </w:r>
      <w:r w:rsidR="005E137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dependent variable and use all other variables as control. 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383"/>
      </w:tblGrid>
      <w:tr w:rsidR="00622A1E" w:rsidRPr="00622A1E" w14:paraId="7F30B238" w14:textId="77777777" w:rsidTr="00622A1E">
        <w:trPr>
          <w:jc w:val="center"/>
        </w:trPr>
        <w:tc>
          <w:tcPr>
            <w:tcW w:w="8505" w:type="dxa"/>
            <w:gridSpan w:val="2"/>
            <w:shd w:val="clear" w:color="auto" w:fill="auto"/>
          </w:tcPr>
          <w:p w14:paraId="10649EE7" w14:textId="77777777" w:rsidR="00622A1E" w:rsidRPr="00622A1E" w:rsidRDefault="00622A1E" w:rsidP="00622A1E">
            <w:pPr>
              <w:spacing w:after="0" w:line="240" w:lineRule="auto"/>
              <w:jc w:val="center"/>
              <w:textAlignment w:val="baseline"/>
              <w:rPr>
                <w:rFonts w:ascii="Times New Roman" w:eastAsia="Malgun Gothic" w:hAnsi="Times New Roman" w:cs="Times New Roman"/>
                <w:b/>
                <w:bCs/>
              </w:rPr>
            </w:pPr>
            <w:r w:rsidRPr="00622A1E">
              <w:rPr>
                <w:rFonts w:ascii="Times New Roman" w:eastAsia="Malgun Gothic" w:hAnsi="Times New Roman" w:cs="Times New Roman"/>
                <w:b/>
                <w:bCs/>
              </w:rPr>
              <w:t xml:space="preserve">Table </w:t>
            </w:r>
            <w:r w:rsidR="003A5536">
              <w:rPr>
                <w:rFonts w:ascii="Times New Roman" w:eastAsia="Malgun Gothic" w:hAnsi="Times New Roman" w:cs="Times New Roman"/>
                <w:b/>
                <w:bCs/>
              </w:rPr>
              <w:t>4</w:t>
            </w:r>
            <w:r w:rsidRPr="00622A1E">
              <w:rPr>
                <w:rFonts w:ascii="Times New Roman" w:eastAsia="Malgun Gothic" w:hAnsi="Times New Roman" w:cs="Times New Roman"/>
                <w:b/>
                <w:bCs/>
              </w:rPr>
              <w:t>.1 Variable</w:t>
            </w:r>
            <w:r w:rsidRPr="00622A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Description</w:t>
            </w:r>
          </w:p>
        </w:tc>
      </w:tr>
      <w:tr w:rsidR="00622A1E" w:rsidRPr="00622A1E" w14:paraId="6217FA73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0A32184A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  <w:b/>
                <w:bCs/>
              </w:rPr>
              <w:t>Variable</w:t>
            </w:r>
            <w:r w:rsidRPr="00622A1E">
              <w:rPr>
                <w:rFonts w:ascii="Times New Roman" w:eastAsia="Malgun Gothic" w:hAnsi="Times New Roman" w:cs="Times New Roman"/>
              </w:rPr>
              <w:t> </w:t>
            </w:r>
          </w:p>
        </w:tc>
        <w:tc>
          <w:tcPr>
            <w:tcW w:w="6383" w:type="dxa"/>
            <w:shd w:val="clear" w:color="auto" w:fill="auto"/>
            <w:hideMark/>
          </w:tcPr>
          <w:p w14:paraId="3EDA91CB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</w:rPr>
              <w:t xml:space="preserve">Descriptions </w:t>
            </w:r>
          </w:p>
        </w:tc>
      </w:tr>
      <w:tr w:rsidR="00C34845" w:rsidRPr="00622A1E" w14:paraId="4A190DD2" w14:textId="77777777" w:rsidTr="00622A1E">
        <w:trPr>
          <w:jc w:val="center"/>
        </w:trPr>
        <w:tc>
          <w:tcPr>
            <w:tcW w:w="2122" w:type="dxa"/>
            <w:shd w:val="clear" w:color="auto" w:fill="auto"/>
          </w:tcPr>
          <w:p w14:paraId="4CF00896" w14:textId="77777777" w:rsidR="00C34845" w:rsidRPr="00622A1E" w:rsidRDefault="00C34845" w:rsidP="00622A1E">
            <w:pPr>
              <w:spacing w:after="0" w:line="240" w:lineRule="auto"/>
              <w:jc w:val="both"/>
              <w:textAlignment w:val="baseline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</w:rPr>
              <w:t>E</w:t>
            </w:r>
            <w:r w:rsidRPr="00C34845">
              <w:rPr>
                <w:rFonts w:ascii="Times New Roman" w:eastAsia="Malgun Gothic" w:hAnsi="Times New Roman" w:cs="Times New Roman"/>
              </w:rPr>
              <w:t>lectronic prescriptions</w:t>
            </w:r>
          </w:p>
        </w:tc>
        <w:tc>
          <w:tcPr>
            <w:tcW w:w="6383" w:type="dxa"/>
            <w:shd w:val="clear" w:color="auto" w:fill="auto"/>
          </w:tcPr>
          <w:p w14:paraId="2F86312B" w14:textId="77777777" w:rsidR="00C34845" w:rsidRPr="00622A1E" w:rsidRDefault="00C34845" w:rsidP="00622A1E">
            <w:pPr>
              <w:spacing w:after="0" w:line="240" w:lineRule="auto"/>
              <w:jc w:val="both"/>
              <w:textAlignment w:val="baseline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electronic prescriptions in a county </w:t>
            </w:r>
          </w:p>
        </w:tc>
      </w:tr>
      <w:tr w:rsidR="00622A1E" w:rsidRPr="00622A1E" w14:paraId="64314AC9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3E340AE7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Opioid Overdose  </w:t>
            </w:r>
          </w:p>
        </w:tc>
        <w:tc>
          <w:tcPr>
            <w:tcW w:w="6383" w:type="dxa"/>
            <w:shd w:val="clear" w:color="auto" w:fill="auto"/>
            <w:hideMark/>
          </w:tcPr>
          <w:p w14:paraId="6D93230C" w14:textId="77777777" w:rsidR="00573022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Times New Roman" w:eastAsia="Malgun Gothic" w:hAnsi="Times New Roman" w:cs="Times New Roman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Rate of opioid-involved overdose death in a county </w:t>
            </w:r>
          </w:p>
          <w:p w14:paraId="40B4691D" w14:textId="77777777" w:rsidR="00573022" w:rsidRPr="00622A1E" w:rsidRDefault="00F8152B" w:rsidP="00622A1E">
            <w:pPr>
              <w:spacing w:after="0" w:line="240" w:lineRule="auto"/>
              <w:jc w:val="both"/>
              <w:textAlignment w:val="baseline"/>
              <w:rPr>
                <w:rFonts w:ascii="Times New Roman" w:eastAsia="Malgun Gothic" w:hAnsi="Times New Roman" w:cs="Times New Roman"/>
              </w:rPr>
            </w:pPr>
            <w:bookmarkStart w:id="0" w:name="_Hlk97032832"/>
            <w:r>
              <w:rPr>
                <w:rFonts w:ascii="Times New Roman" w:eastAsia="Malgun Gothic" w:hAnsi="Times New Roman" w:cs="Times New Roman"/>
              </w:rPr>
              <w:t>The rate of c</w:t>
            </w:r>
            <w:r w:rsidR="00C34845">
              <w:rPr>
                <w:rFonts w:ascii="Times New Roman" w:eastAsia="Malgun Gothic" w:hAnsi="Times New Roman" w:cs="Times New Roman"/>
              </w:rPr>
              <w:t>ounties</w:t>
            </w:r>
            <w:r>
              <w:rPr>
                <w:rFonts w:ascii="Times New Roman" w:eastAsia="Malgun Gothic" w:hAnsi="Times New Roman" w:cs="Times New Roman"/>
              </w:rPr>
              <w:t xml:space="preserve"> with</w:t>
            </w:r>
            <w:r w:rsidR="00C34845">
              <w:rPr>
                <w:rFonts w:ascii="Times New Roman" w:eastAsia="Malgun Gothic" w:hAnsi="Times New Roman" w:cs="Times New Roman"/>
              </w:rPr>
              <w:t xml:space="preserve"> </w:t>
            </w:r>
            <w:r w:rsidR="00573022" w:rsidRPr="00573022">
              <w:rPr>
                <w:rFonts w:ascii="Times New Roman" w:eastAsia="Malgun Gothic" w:hAnsi="Times New Roman" w:cs="Times New Roman"/>
              </w:rPr>
              <w:t xml:space="preserve">fewer than </w:t>
            </w:r>
            <w:r w:rsidR="003A5536">
              <w:rPr>
                <w:rFonts w:ascii="Times New Roman" w:eastAsia="Malgun Gothic" w:hAnsi="Times New Roman" w:cs="Times New Roman"/>
              </w:rPr>
              <w:t>ten</w:t>
            </w:r>
            <w:r w:rsidR="00573022" w:rsidRPr="00573022">
              <w:rPr>
                <w:rFonts w:ascii="Times New Roman" w:eastAsia="Malgun Gothic" w:hAnsi="Times New Roman" w:cs="Times New Roman"/>
              </w:rPr>
              <w:t xml:space="preserve"> </w:t>
            </w:r>
            <w:r w:rsidR="00C34845">
              <w:rPr>
                <w:rFonts w:ascii="Times New Roman" w:eastAsia="Malgun Gothic" w:hAnsi="Times New Roman" w:cs="Times New Roman"/>
              </w:rPr>
              <w:t>opioid overdose</w:t>
            </w:r>
            <w:r w:rsidR="00573022" w:rsidRPr="00573022">
              <w:rPr>
                <w:rFonts w:ascii="Times New Roman" w:eastAsia="Malgun Gothic" w:hAnsi="Times New Roman" w:cs="Times New Roman"/>
              </w:rPr>
              <w:t xml:space="preserve"> deaths </w:t>
            </w:r>
            <w:r w:rsidR="003A5536">
              <w:rPr>
                <w:rFonts w:ascii="Times New Roman" w:eastAsia="Malgun Gothic" w:hAnsi="Times New Roman" w:cs="Times New Roman"/>
              </w:rPr>
              <w:t>is</w:t>
            </w:r>
            <w:r w:rsidR="00C34845">
              <w:rPr>
                <w:rFonts w:ascii="Times New Roman" w:eastAsia="Malgun Gothic" w:hAnsi="Times New Roman" w:cs="Times New Roman"/>
              </w:rPr>
              <w:t xml:space="preserve"> reported as 0 for privacy protection.</w:t>
            </w:r>
            <w:bookmarkEnd w:id="0"/>
          </w:p>
        </w:tc>
      </w:tr>
      <w:tr w:rsidR="00622A1E" w:rsidRPr="00622A1E" w14:paraId="31724E69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520EE546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Population  </w:t>
            </w:r>
          </w:p>
        </w:tc>
        <w:tc>
          <w:tcPr>
            <w:tcW w:w="6383" w:type="dxa"/>
            <w:shd w:val="clear" w:color="auto" w:fill="auto"/>
            <w:hideMark/>
          </w:tcPr>
          <w:p w14:paraId="207E899F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Number of individuals in a county </w:t>
            </w:r>
          </w:p>
        </w:tc>
      </w:tr>
      <w:tr w:rsidR="00622A1E" w:rsidRPr="00622A1E" w14:paraId="2AE476AC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0936EE16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Male </w:t>
            </w:r>
          </w:p>
        </w:tc>
        <w:tc>
          <w:tcPr>
            <w:tcW w:w="6383" w:type="dxa"/>
            <w:shd w:val="clear" w:color="auto" w:fill="auto"/>
            <w:hideMark/>
          </w:tcPr>
          <w:p w14:paraId="1B58709A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Number of males in a county </w:t>
            </w:r>
          </w:p>
        </w:tc>
      </w:tr>
      <w:tr w:rsidR="00622A1E" w:rsidRPr="00622A1E" w14:paraId="06F8CEB0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19A97D34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White </w:t>
            </w:r>
          </w:p>
        </w:tc>
        <w:tc>
          <w:tcPr>
            <w:tcW w:w="6383" w:type="dxa"/>
            <w:shd w:val="clear" w:color="auto" w:fill="auto"/>
            <w:hideMark/>
          </w:tcPr>
          <w:p w14:paraId="1634E9C4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Number of non-Hispanic Caucasians in a county </w:t>
            </w:r>
          </w:p>
        </w:tc>
      </w:tr>
      <w:tr w:rsidR="00622A1E" w:rsidRPr="00622A1E" w14:paraId="4976F03F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121DD82F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 xml:space="preserve">Poverty </w:t>
            </w:r>
          </w:p>
        </w:tc>
        <w:tc>
          <w:tcPr>
            <w:tcW w:w="6383" w:type="dxa"/>
            <w:shd w:val="clear" w:color="auto" w:fill="auto"/>
            <w:hideMark/>
          </w:tcPr>
          <w:p w14:paraId="1DFB36ED" w14:textId="77777777" w:rsidR="00622A1E" w:rsidRPr="00622A1E" w:rsidRDefault="00C34845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 xml:space="preserve">Number of </w:t>
            </w:r>
            <w:r w:rsidR="00622A1E" w:rsidRPr="00622A1E">
              <w:rPr>
                <w:rFonts w:ascii="Times New Roman" w:eastAsia="Malgun Gothic" w:hAnsi="Times New Roman" w:cs="Times New Roman"/>
              </w:rPr>
              <w:t>individuals below the poverty line in a county </w:t>
            </w:r>
          </w:p>
        </w:tc>
      </w:tr>
      <w:tr w:rsidR="00622A1E" w:rsidRPr="00622A1E" w14:paraId="1EA2C7BC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72EB8C08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Income </w:t>
            </w:r>
          </w:p>
        </w:tc>
        <w:tc>
          <w:tcPr>
            <w:tcW w:w="6383" w:type="dxa"/>
            <w:shd w:val="clear" w:color="auto" w:fill="auto"/>
            <w:hideMark/>
          </w:tcPr>
          <w:p w14:paraId="5168055E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Median household income in a county  </w:t>
            </w:r>
          </w:p>
        </w:tc>
      </w:tr>
      <w:tr w:rsidR="00622A1E" w:rsidRPr="00622A1E" w14:paraId="2B7BDACB" w14:textId="77777777" w:rsidTr="00622A1E">
        <w:trPr>
          <w:jc w:val="center"/>
        </w:trPr>
        <w:tc>
          <w:tcPr>
            <w:tcW w:w="2122" w:type="dxa"/>
            <w:shd w:val="clear" w:color="auto" w:fill="auto"/>
            <w:hideMark/>
          </w:tcPr>
          <w:p w14:paraId="65D52FF1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Hospitals </w:t>
            </w:r>
          </w:p>
        </w:tc>
        <w:tc>
          <w:tcPr>
            <w:tcW w:w="6383" w:type="dxa"/>
            <w:shd w:val="clear" w:color="auto" w:fill="auto"/>
            <w:hideMark/>
          </w:tcPr>
          <w:p w14:paraId="3E9D16AE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Number of hospitals in a county </w:t>
            </w:r>
          </w:p>
        </w:tc>
      </w:tr>
      <w:tr w:rsidR="00622A1E" w:rsidRPr="00622A1E" w14:paraId="0B41FEDB" w14:textId="77777777" w:rsidTr="0046556B">
        <w:trPr>
          <w:trHeight w:val="70"/>
          <w:jc w:val="center"/>
        </w:trPr>
        <w:tc>
          <w:tcPr>
            <w:tcW w:w="2122" w:type="dxa"/>
            <w:shd w:val="clear" w:color="auto" w:fill="auto"/>
            <w:hideMark/>
          </w:tcPr>
          <w:p w14:paraId="49855F75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Pharmacies </w:t>
            </w:r>
          </w:p>
        </w:tc>
        <w:tc>
          <w:tcPr>
            <w:tcW w:w="6383" w:type="dxa"/>
            <w:shd w:val="clear" w:color="auto" w:fill="auto"/>
            <w:hideMark/>
          </w:tcPr>
          <w:p w14:paraId="1CABF0CF" w14:textId="77777777" w:rsidR="00622A1E" w:rsidRPr="00622A1E" w:rsidRDefault="00622A1E" w:rsidP="00622A1E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sz w:val="18"/>
                <w:szCs w:val="18"/>
              </w:rPr>
            </w:pPr>
            <w:r w:rsidRPr="00622A1E">
              <w:rPr>
                <w:rFonts w:ascii="Times New Roman" w:eastAsia="Malgun Gothic" w:hAnsi="Times New Roman" w:cs="Times New Roman"/>
              </w:rPr>
              <w:t>Number of pharmacies in a county </w:t>
            </w:r>
          </w:p>
        </w:tc>
      </w:tr>
    </w:tbl>
    <w:p w14:paraId="7DDAE03C" w14:textId="77777777" w:rsidR="00775407" w:rsidRDefault="00775407" w:rsidP="00C06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96557" w14:textId="77777777" w:rsidR="006D2B92" w:rsidRDefault="00FA0E3A" w:rsidP="00C06E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A5536">
        <w:rPr>
          <w:rFonts w:ascii="Times New Roman" w:hAnsi="Times New Roman" w:cs="Times New Roman"/>
          <w:sz w:val="24"/>
          <w:szCs w:val="24"/>
        </w:rPr>
        <w:t>-</w:t>
      </w:r>
      <w:r w:rsidR="00121AC4">
        <w:rPr>
          <w:rFonts w:ascii="Times New Roman" w:hAnsi="Times New Roman" w:cs="Times New Roman"/>
          <w:sz w:val="24"/>
          <w:szCs w:val="24"/>
        </w:rPr>
        <w:t>1)</w:t>
      </w:r>
      <w:r w:rsidR="00775407">
        <w:rPr>
          <w:rFonts w:ascii="Times New Roman" w:hAnsi="Times New Roman" w:cs="Times New Roman"/>
          <w:sz w:val="24"/>
          <w:szCs w:val="24"/>
        </w:rPr>
        <w:t xml:space="preserve"> Structure the econometric model to support the idea </w:t>
      </w:r>
      <w:r w:rsidR="005E1377">
        <w:rPr>
          <w:rFonts w:ascii="Times New Roman" w:hAnsi="Times New Roman" w:cs="Times New Roman"/>
          <w:sz w:val="24"/>
          <w:szCs w:val="24"/>
        </w:rPr>
        <w:t>above</w:t>
      </w:r>
    </w:p>
    <w:p w14:paraId="3F11AB13" w14:textId="77777777" w:rsidR="00121AC4" w:rsidRPr="00573022" w:rsidRDefault="00FA0E3A" w:rsidP="00573022">
      <w:pPr>
        <w:pStyle w:val="NoSpacing"/>
        <w:rPr>
          <w:sz w:val="22"/>
        </w:rPr>
      </w:pPr>
      <w:bookmarkStart w:id="1" w:name="_Hlk97032787"/>
      <w:r>
        <w:rPr>
          <w:sz w:val="22"/>
        </w:rPr>
        <w:t>3</w:t>
      </w:r>
      <w:r w:rsidR="00121AC4" w:rsidRPr="00573022">
        <w:rPr>
          <w:sz w:val="22"/>
        </w:rPr>
        <w:t>-2)</w:t>
      </w:r>
      <w:r w:rsidR="00775407" w:rsidRPr="00573022">
        <w:rPr>
          <w:sz w:val="22"/>
        </w:rPr>
        <w:t xml:space="preserve"> </w:t>
      </w:r>
      <w:r w:rsidR="00622A1E" w:rsidRPr="00573022">
        <w:rPr>
          <w:sz w:val="22"/>
        </w:rPr>
        <w:t>Use Python and conduct analysis, i</w:t>
      </w:r>
      <w:r w:rsidR="00775407" w:rsidRPr="00573022">
        <w:rPr>
          <w:sz w:val="22"/>
        </w:rPr>
        <w:t xml:space="preserve">nterpret the coefficient of number </w:t>
      </w:r>
      <w:r w:rsidR="003A5536">
        <w:rPr>
          <w:sz w:val="22"/>
        </w:rPr>
        <w:t xml:space="preserve">of </w:t>
      </w:r>
      <w:r w:rsidR="00775407" w:rsidRPr="00573022">
        <w:rPr>
          <w:sz w:val="22"/>
        </w:rPr>
        <w:t>electronic prescriptions</w:t>
      </w:r>
    </w:p>
    <w:p w14:paraId="23DCC408" w14:textId="77777777" w:rsidR="00573022" w:rsidRDefault="00573022" w:rsidP="00573022">
      <w:pPr>
        <w:pStyle w:val="NoSpacing"/>
        <w:rPr>
          <w:sz w:val="22"/>
        </w:rPr>
      </w:pPr>
      <w:r w:rsidRPr="00573022">
        <w:rPr>
          <w:sz w:val="22"/>
        </w:rPr>
        <w:t>(</w:t>
      </w:r>
      <w:r>
        <w:rPr>
          <w:sz w:val="22"/>
        </w:rPr>
        <w:t>Note: u</w:t>
      </w:r>
      <w:r w:rsidRPr="00573022">
        <w:rPr>
          <w:sz w:val="22"/>
        </w:rPr>
        <w:t>se commend “</w:t>
      </w:r>
      <w:proofErr w:type="spellStart"/>
      <w:r w:rsidRPr="00573022">
        <w:rPr>
          <w:sz w:val="22"/>
        </w:rPr>
        <w:t>smf.ols</w:t>
      </w:r>
      <w:proofErr w:type="spellEnd"/>
      <w:r w:rsidRPr="00573022">
        <w:rPr>
          <w:sz w:val="22"/>
        </w:rPr>
        <w:t>” to run the model, pre-install package “</w:t>
      </w:r>
      <w:proofErr w:type="spellStart"/>
      <w:r w:rsidRPr="00573022">
        <w:rPr>
          <w:sz w:val="22"/>
        </w:rPr>
        <w:t>numpy</w:t>
      </w:r>
      <w:proofErr w:type="spellEnd"/>
      <w:r w:rsidRPr="00573022">
        <w:rPr>
          <w:sz w:val="22"/>
        </w:rPr>
        <w:t>” “pandas” “matplotlib” “statsmodels.formula.</w:t>
      </w:r>
      <w:proofErr w:type="spellStart"/>
      <w:r w:rsidRPr="00573022">
        <w:rPr>
          <w:sz w:val="22"/>
        </w:rPr>
        <w:t>api</w:t>
      </w:r>
      <w:proofErr w:type="spellEnd"/>
      <w:r w:rsidRPr="00573022">
        <w:rPr>
          <w:sz w:val="22"/>
        </w:rPr>
        <w:t>”,“</w:t>
      </w:r>
      <w:proofErr w:type="spellStart"/>
      <w:r w:rsidRPr="00573022">
        <w:rPr>
          <w:sz w:val="22"/>
        </w:rPr>
        <w:t>statsmodels.api</w:t>
      </w:r>
      <w:proofErr w:type="spellEnd"/>
      <w:r w:rsidRPr="00573022">
        <w:rPr>
          <w:sz w:val="22"/>
        </w:rPr>
        <w:t>”)</w:t>
      </w:r>
    </w:p>
    <w:p w14:paraId="67592F5C" w14:textId="77777777" w:rsidR="00573022" w:rsidRPr="00573022" w:rsidRDefault="00573022" w:rsidP="00573022">
      <w:pPr>
        <w:pStyle w:val="NoSpacing"/>
        <w:rPr>
          <w:sz w:val="22"/>
        </w:rPr>
      </w:pPr>
    </w:p>
    <w:p w14:paraId="637ACF0F" w14:textId="77777777" w:rsidR="00775407" w:rsidRDefault="00FA0E3A" w:rsidP="00C06E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75407">
        <w:rPr>
          <w:rFonts w:ascii="Times New Roman" w:hAnsi="Times New Roman" w:cs="Times New Roman"/>
          <w:sz w:val="24"/>
          <w:szCs w:val="24"/>
        </w:rPr>
        <w:t>-3)</w:t>
      </w:r>
      <w:r w:rsidR="00622A1E" w:rsidRPr="00622A1E">
        <w:rPr>
          <w:rFonts w:ascii="Times New Roman" w:hAnsi="Times New Roman" w:cs="Times New Roman"/>
          <w:sz w:val="24"/>
          <w:szCs w:val="24"/>
        </w:rPr>
        <w:t xml:space="preserve"> </w:t>
      </w:r>
      <w:r w:rsidR="00622A1E">
        <w:rPr>
          <w:rFonts w:ascii="Times New Roman" w:hAnsi="Times New Roman" w:cs="Times New Roman"/>
          <w:sz w:val="24"/>
          <w:szCs w:val="24"/>
        </w:rPr>
        <w:t>Describe one violation of OLS assumptions when you are using DRUG dataset</w:t>
      </w:r>
      <w:r w:rsidR="00573022">
        <w:rPr>
          <w:rFonts w:ascii="Times New Roman" w:hAnsi="Times New Roman" w:cs="Times New Roman"/>
          <w:sz w:val="24"/>
          <w:szCs w:val="24"/>
        </w:rPr>
        <w:t>, describe the criteria of violations and describe the detail</w:t>
      </w:r>
      <w:r w:rsidR="003A5536">
        <w:rPr>
          <w:rFonts w:ascii="Times New Roman" w:hAnsi="Times New Roman" w:cs="Times New Roman"/>
          <w:sz w:val="24"/>
          <w:szCs w:val="24"/>
        </w:rPr>
        <w:t>ed</w:t>
      </w:r>
      <w:r w:rsidR="00573022">
        <w:rPr>
          <w:rFonts w:ascii="Times New Roman" w:hAnsi="Times New Roman" w:cs="Times New Roman"/>
          <w:sz w:val="24"/>
          <w:szCs w:val="24"/>
        </w:rPr>
        <w:t xml:space="preserve"> reason why DRUG dataset </w:t>
      </w:r>
      <w:r w:rsidR="00C34845">
        <w:rPr>
          <w:rFonts w:ascii="Times New Roman" w:hAnsi="Times New Roman" w:cs="Times New Roman"/>
          <w:sz w:val="24"/>
          <w:szCs w:val="24"/>
        </w:rPr>
        <w:t>suffers</w:t>
      </w:r>
      <w:r w:rsidR="00573022">
        <w:rPr>
          <w:rFonts w:ascii="Times New Roman" w:hAnsi="Times New Roman" w:cs="Times New Roman"/>
          <w:sz w:val="24"/>
          <w:szCs w:val="24"/>
        </w:rPr>
        <w:t xml:space="preserve"> from such violations. </w:t>
      </w:r>
      <w:r w:rsidR="00622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4147A" w14:textId="2928458E" w:rsidR="00BC0926" w:rsidRDefault="00FA0E3A" w:rsidP="00C06E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75407">
        <w:rPr>
          <w:rFonts w:ascii="Times New Roman" w:hAnsi="Times New Roman" w:cs="Times New Roman"/>
          <w:sz w:val="24"/>
          <w:szCs w:val="24"/>
        </w:rPr>
        <w:t>-4) Describe two sources of endogeneity</w:t>
      </w:r>
      <w:r w:rsidR="00622A1E">
        <w:rPr>
          <w:rFonts w:ascii="Times New Roman" w:hAnsi="Times New Roman" w:cs="Times New Roman"/>
          <w:sz w:val="24"/>
          <w:szCs w:val="24"/>
        </w:rPr>
        <w:t xml:space="preserve"> when you are using</w:t>
      </w:r>
      <w:r w:rsidR="00775407">
        <w:rPr>
          <w:rFonts w:ascii="Times New Roman" w:hAnsi="Times New Roman" w:cs="Times New Roman"/>
          <w:sz w:val="24"/>
          <w:szCs w:val="24"/>
        </w:rPr>
        <w:t xml:space="preserve"> </w:t>
      </w:r>
      <w:r w:rsidR="00622A1E">
        <w:rPr>
          <w:rFonts w:ascii="Times New Roman" w:hAnsi="Times New Roman" w:cs="Times New Roman"/>
          <w:sz w:val="24"/>
          <w:szCs w:val="24"/>
        </w:rPr>
        <w:t>DRUG dataset</w:t>
      </w:r>
      <w:r w:rsidR="00573022">
        <w:rPr>
          <w:rFonts w:ascii="Times New Roman" w:hAnsi="Times New Roman" w:cs="Times New Roman"/>
          <w:sz w:val="24"/>
          <w:szCs w:val="24"/>
        </w:rPr>
        <w:t>. Describe the criteria of sources of endogeneity and describe the detail</w:t>
      </w:r>
      <w:r w:rsidR="003A5536">
        <w:rPr>
          <w:rFonts w:ascii="Times New Roman" w:hAnsi="Times New Roman" w:cs="Times New Roman"/>
          <w:sz w:val="24"/>
          <w:szCs w:val="24"/>
        </w:rPr>
        <w:t>ed</w:t>
      </w:r>
      <w:r w:rsidR="00573022">
        <w:rPr>
          <w:rFonts w:ascii="Times New Roman" w:hAnsi="Times New Roman" w:cs="Times New Roman"/>
          <w:sz w:val="24"/>
          <w:szCs w:val="24"/>
        </w:rPr>
        <w:t xml:space="preserve"> reason why DRUG dataset suffers from such issue. </w:t>
      </w:r>
    </w:p>
    <w:p w14:paraId="69C50849" w14:textId="77777777" w:rsidR="00F8152B" w:rsidRDefault="00F8152B" w:rsidP="00C06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BD606" w14:textId="77777777" w:rsidR="00F8152B" w:rsidRDefault="00F8152B" w:rsidP="00C06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E8788" w14:textId="77777777" w:rsidR="00F8152B" w:rsidRDefault="00F8152B" w:rsidP="00C06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8B7FD" w14:textId="77777777" w:rsidR="00F8152B" w:rsidRDefault="00F8152B" w:rsidP="00C06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74352" w14:textId="77777777" w:rsidR="00F8152B" w:rsidRDefault="00F8152B" w:rsidP="00C06E09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70AE7588" w14:textId="77777777" w:rsidR="00B84241" w:rsidRDefault="00843E14" w:rsidP="00B8424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FA0E3A">
        <w:rPr>
          <w:rFonts w:ascii="Times New Roman" w:hAnsi="Times New Roman" w:cs="Times New Roman"/>
          <w:sz w:val="24"/>
          <w:szCs w:val="24"/>
        </w:rPr>
        <w:t>4</w:t>
      </w:r>
      <w:r w:rsidR="009E0954">
        <w:rPr>
          <w:rFonts w:ascii="Times New Roman" w:hAnsi="Times New Roman" w:cs="Times New Roman"/>
          <w:sz w:val="24"/>
          <w:szCs w:val="24"/>
        </w:rPr>
        <w:t>:</w:t>
      </w:r>
      <w:r w:rsidR="00B84241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</w:p>
    <w:p w14:paraId="6FDFCCF4" w14:textId="77777777" w:rsidR="00CC2C0E" w:rsidRDefault="00B84241" w:rsidP="00B842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measure the </w:t>
      </w:r>
      <w:r w:rsidR="006D2B92">
        <w:rPr>
          <w:rFonts w:ascii="Times New Roman" w:hAnsi="Times New Roman" w:cs="Times New Roman"/>
          <w:sz w:val="24"/>
          <w:szCs w:val="24"/>
        </w:rPr>
        <w:t xml:space="preserve">association </w:t>
      </w:r>
      <w:r>
        <w:rPr>
          <w:rFonts w:ascii="Times New Roman" w:hAnsi="Times New Roman" w:cs="Times New Roman"/>
          <w:sz w:val="24"/>
          <w:szCs w:val="24"/>
        </w:rPr>
        <w:t>of AI robot adoption on s</w:t>
      </w:r>
      <w:r w:rsidR="00F11191">
        <w:rPr>
          <w:rFonts w:ascii="Times New Roman" w:hAnsi="Times New Roman" w:cs="Times New Roman"/>
          <w:sz w:val="24"/>
          <w:szCs w:val="24"/>
        </w:rPr>
        <w:t>ales improvement</w:t>
      </w:r>
      <w:r w:rsidR="009E0954">
        <w:rPr>
          <w:rFonts w:ascii="Times New Roman" w:hAnsi="Times New Roman" w:cs="Times New Roman"/>
          <w:sz w:val="24"/>
          <w:szCs w:val="24"/>
        </w:rPr>
        <w:t xml:space="preserve"> </w:t>
      </w:r>
      <w:r w:rsidR="009E0954">
        <w:rPr>
          <w:rFonts w:ascii="Times New Roman" w:hAnsi="Times New Roman" w:cs="Times New Roman" w:hint="eastAsia"/>
          <w:sz w:val="24"/>
          <w:szCs w:val="24"/>
        </w:rPr>
        <w:t>i</w:t>
      </w:r>
      <w:r w:rsidR="009E0954">
        <w:rPr>
          <w:rFonts w:ascii="Times New Roman" w:hAnsi="Times New Roman" w:cs="Times New Roman"/>
          <w:sz w:val="24"/>
          <w:szCs w:val="24"/>
        </w:rPr>
        <w:t>n the physical store</w:t>
      </w:r>
      <w:r w:rsidR="00F11191">
        <w:rPr>
          <w:rFonts w:ascii="Times New Roman" w:hAnsi="Times New Roman" w:cs="Times New Roman"/>
          <w:sz w:val="24"/>
          <w:szCs w:val="24"/>
        </w:rPr>
        <w:t>, the company did</w:t>
      </w:r>
      <w:r>
        <w:rPr>
          <w:rFonts w:ascii="Times New Roman" w:hAnsi="Times New Roman" w:cs="Times New Roman"/>
          <w:sz w:val="24"/>
          <w:szCs w:val="24"/>
        </w:rPr>
        <w:t xml:space="preserve"> lab exper</w:t>
      </w:r>
      <w:r w:rsidR="00F11191">
        <w:rPr>
          <w:rFonts w:ascii="Times New Roman" w:hAnsi="Times New Roman" w:cs="Times New Roman"/>
          <w:sz w:val="24"/>
          <w:szCs w:val="24"/>
        </w:rPr>
        <w:t>iments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0954">
        <w:rPr>
          <w:rFonts w:ascii="Times New Roman" w:hAnsi="Times New Roman" w:cs="Times New Roman"/>
          <w:sz w:val="24"/>
          <w:szCs w:val="24"/>
        </w:rPr>
        <w:t xml:space="preserve"> Specifically, </w:t>
      </w:r>
      <w:r w:rsidR="003A5536">
        <w:rPr>
          <w:rFonts w:ascii="Times New Roman" w:hAnsi="Times New Roman" w:cs="Times New Roman"/>
          <w:sz w:val="24"/>
          <w:szCs w:val="24"/>
        </w:rPr>
        <w:t xml:space="preserve">the </w:t>
      </w:r>
      <w:r w:rsidR="00CC2C0E">
        <w:rPr>
          <w:rFonts w:ascii="Times New Roman" w:hAnsi="Times New Roman" w:cs="Times New Roman"/>
          <w:sz w:val="24"/>
          <w:szCs w:val="24"/>
        </w:rPr>
        <w:t>company</w:t>
      </w:r>
      <w:r w:rsidR="009E0954">
        <w:rPr>
          <w:rFonts w:ascii="Times New Roman" w:hAnsi="Times New Roman" w:cs="Times New Roman"/>
          <w:sz w:val="24"/>
          <w:szCs w:val="24"/>
        </w:rPr>
        <w:t xml:space="preserve"> recruit</w:t>
      </w:r>
      <w:r w:rsidR="003A5536">
        <w:rPr>
          <w:rFonts w:ascii="Times New Roman" w:hAnsi="Times New Roman" w:cs="Times New Roman"/>
          <w:sz w:val="24"/>
          <w:szCs w:val="24"/>
        </w:rPr>
        <w:t>ed</w:t>
      </w:r>
      <w:r w:rsidR="00CC2C0E">
        <w:rPr>
          <w:rFonts w:ascii="Times New Roman" w:hAnsi="Times New Roman" w:cs="Times New Roman"/>
          <w:sz w:val="24"/>
          <w:szCs w:val="24"/>
        </w:rPr>
        <w:t xml:space="preserve"> 500</w:t>
      </w:r>
      <w:r w:rsidR="009E0954">
        <w:rPr>
          <w:rFonts w:ascii="Times New Roman" w:hAnsi="Times New Roman" w:cs="Times New Roman"/>
          <w:sz w:val="24"/>
          <w:szCs w:val="24"/>
        </w:rPr>
        <w:t xml:space="preserve"> users into </w:t>
      </w:r>
      <w:r w:rsidR="003A5536">
        <w:rPr>
          <w:rFonts w:ascii="Times New Roman" w:hAnsi="Times New Roman" w:cs="Times New Roman"/>
          <w:sz w:val="24"/>
          <w:szCs w:val="24"/>
        </w:rPr>
        <w:t xml:space="preserve">the </w:t>
      </w:r>
      <w:r w:rsidR="009E0954">
        <w:rPr>
          <w:rFonts w:ascii="Times New Roman" w:hAnsi="Times New Roman" w:cs="Times New Roman"/>
          <w:sz w:val="24"/>
          <w:szCs w:val="24"/>
        </w:rPr>
        <w:t>lab</w:t>
      </w:r>
      <w:r w:rsidR="00CC2C0E">
        <w:rPr>
          <w:rFonts w:ascii="Times New Roman" w:hAnsi="Times New Roman" w:cs="Times New Roman"/>
          <w:sz w:val="24"/>
          <w:szCs w:val="24"/>
        </w:rPr>
        <w:t>. First, they</w:t>
      </w:r>
      <w:r w:rsidR="009E0954">
        <w:rPr>
          <w:rFonts w:ascii="Times New Roman" w:hAnsi="Times New Roman" w:cs="Times New Roman"/>
          <w:sz w:val="24"/>
          <w:szCs w:val="24"/>
        </w:rPr>
        <w:t xml:space="preserve"> provide </w:t>
      </w:r>
      <w:r w:rsidR="003A5536">
        <w:rPr>
          <w:rFonts w:ascii="Times New Roman" w:hAnsi="Times New Roman" w:cs="Times New Roman"/>
          <w:sz w:val="24"/>
          <w:szCs w:val="24"/>
        </w:rPr>
        <w:t xml:space="preserve">a </w:t>
      </w:r>
      <w:r w:rsidR="009E0954">
        <w:rPr>
          <w:rFonts w:ascii="Times New Roman" w:hAnsi="Times New Roman" w:cs="Times New Roman"/>
          <w:sz w:val="24"/>
          <w:szCs w:val="24"/>
        </w:rPr>
        <w:t>virtual situation that AI robot</w:t>
      </w:r>
      <w:r w:rsidR="003A5536">
        <w:rPr>
          <w:rFonts w:ascii="Times New Roman" w:hAnsi="Times New Roman" w:cs="Times New Roman"/>
          <w:sz w:val="24"/>
          <w:szCs w:val="24"/>
        </w:rPr>
        <w:t>s</w:t>
      </w:r>
      <w:r w:rsidR="009E0954">
        <w:rPr>
          <w:rFonts w:ascii="Times New Roman" w:hAnsi="Times New Roman" w:cs="Times New Roman"/>
          <w:sz w:val="24"/>
          <w:szCs w:val="24"/>
        </w:rPr>
        <w:t xml:space="preserve"> adopted in the shopping mall</w:t>
      </w:r>
      <w:r w:rsidR="00CC2C0E">
        <w:rPr>
          <w:rFonts w:ascii="Times New Roman" w:hAnsi="Times New Roman" w:cs="Times New Roman"/>
          <w:sz w:val="24"/>
          <w:szCs w:val="24"/>
        </w:rPr>
        <w:t>, and let users interact with and use AI robot.</w:t>
      </w:r>
      <w:r w:rsidR="009E0954">
        <w:rPr>
          <w:rFonts w:ascii="Times New Roman" w:hAnsi="Times New Roman" w:cs="Times New Roman"/>
          <w:sz w:val="24"/>
          <w:szCs w:val="24"/>
        </w:rPr>
        <w:t xml:space="preserve"> After that, </w:t>
      </w:r>
      <w:r w:rsidR="00CC2C0E"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9E0954">
        <w:rPr>
          <w:rFonts w:ascii="Times New Roman" w:hAnsi="Times New Roman" w:cs="Times New Roman"/>
          <w:sz w:val="24"/>
          <w:szCs w:val="24"/>
        </w:rPr>
        <w:t>measure</w:t>
      </w:r>
      <w:r w:rsidR="003A5536">
        <w:rPr>
          <w:rFonts w:ascii="Times New Roman" w:hAnsi="Times New Roman" w:cs="Times New Roman"/>
          <w:sz w:val="24"/>
          <w:szCs w:val="24"/>
        </w:rPr>
        <w:t>s</w:t>
      </w:r>
      <w:r w:rsidR="009E0954">
        <w:rPr>
          <w:rFonts w:ascii="Times New Roman" w:hAnsi="Times New Roman" w:cs="Times New Roman"/>
          <w:sz w:val="24"/>
          <w:szCs w:val="24"/>
        </w:rPr>
        <w:t xml:space="preserve"> the expected spending of participants</w:t>
      </w:r>
      <w:r w:rsidR="00CC2C0E">
        <w:rPr>
          <w:rFonts w:ascii="Times New Roman" w:hAnsi="Times New Roman" w:cs="Times New Roman"/>
          <w:sz w:val="24"/>
          <w:szCs w:val="24"/>
        </w:rPr>
        <w:t xml:space="preserve"> and AI robot use time. Using the AI user time and expected spending, </w:t>
      </w:r>
      <w:r w:rsidR="003A5536">
        <w:rPr>
          <w:rFonts w:ascii="Times New Roman" w:hAnsi="Times New Roman" w:cs="Times New Roman"/>
          <w:sz w:val="24"/>
          <w:szCs w:val="24"/>
        </w:rPr>
        <w:t xml:space="preserve">the </w:t>
      </w:r>
      <w:r w:rsidR="00CC2C0E">
        <w:rPr>
          <w:rFonts w:ascii="Times New Roman" w:hAnsi="Times New Roman" w:cs="Times New Roman"/>
          <w:sz w:val="24"/>
          <w:szCs w:val="24"/>
        </w:rPr>
        <w:t>company conduct</w:t>
      </w:r>
      <w:r w:rsidR="003A5536">
        <w:rPr>
          <w:rFonts w:ascii="Times New Roman" w:hAnsi="Times New Roman" w:cs="Times New Roman"/>
          <w:sz w:val="24"/>
          <w:szCs w:val="24"/>
        </w:rPr>
        <w:t>ed</w:t>
      </w:r>
      <w:r w:rsidR="00CC2C0E">
        <w:rPr>
          <w:rFonts w:ascii="Times New Roman" w:hAnsi="Times New Roman" w:cs="Times New Roman"/>
          <w:sz w:val="24"/>
          <w:szCs w:val="24"/>
        </w:rPr>
        <w:t xml:space="preserve"> the experiment. </w:t>
      </w:r>
      <w:r>
        <w:rPr>
          <w:rFonts w:ascii="Times New Roman" w:hAnsi="Times New Roman" w:cs="Times New Roman"/>
          <w:sz w:val="24"/>
          <w:szCs w:val="24"/>
        </w:rPr>
        <w:t xml:space="preserve">Table 1 is the result of </w:t>
      </w:r>
      <w:r w:rsidR="00F11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lab experiment.</w:t>
      </w:r>
    </w:p>
    <w:p w14:paraId="77C691DE" w14:textId="77777777" w:rsidR="00CC2C0E" w:rsidRDefault="00FA0E3A" w:rsidP="00B842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C2C0E">
        <w:rPr>
          <w:rFonts w:ascii="Times New Roman" w:hAnsi="Times New Roman" w:cs="Times New Roman"/>
          <w:sz w:val="24"/>
          <w:szCs w:val="24"/>
        </w:rPr>
        <w:t>-1) Interpret the coefficient of 5.563</w:t>
      </w:r>
      <w:r w:rsidR="006D2B92">
        <w:rPr>
          <w:rFonts w:ascii="Times New Roman" w:hAnsi="Times New Roman" w:cs="Times New Roman"/>
          <w:sz w:val="24"/>
          <w:szCs w:val="24"/>
        </w:rPr>
        <w:t xml:space="preserve"> in Table 1.</w:t>
      </w:r>
    </w:p>
    <w:p w14:paraId="17D6DAC7" w14:textId="77777777" w:rsidR="009E0954" w:rsidRDefault="00FA0E3A" w:rsidP="00B842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C2C0E">
        <w:rPr>
          <w:rFonts w:ascii="Times New Roman" w:hAnsi="Times New Roman" w:cs="Times New Roman"/>
          <w:sz w:val="24"/>
          <w:szCs w:val="24"/>
        </w:rPr>
        <w:t xml:space="preserve">-2) </w:t>
      </w:r>
      <w:r w:rsidR="00B84241">
        <w:rPr>
          <w:rFonts w:ascii="Times New Roman" w:hAnsi="Times New Roman" w:cs="Times New Roman"/>
          <w:sz w:val="24"/>
          <w:szCs w:val="24"/>
        </w:rPr>
        <w:t xml:space="preserve">In the </w:t>
      </w:r>
      <w:r w:rsidR="00B84241" w:rsidRPr="00CC2C0E">
        <w:rPr>
          <w:rFonts w:ascii="Times New Roman" w:hAnsi="Times New Roman" w:cs="Times New Roman"/>
          <w:i/>
          <w:sz w:val="24"/>
          <w:szCs w:val="24"/>
        </w:rPr>
        <w:t>perspective of validity</w:t>
      </w:r>
      <w:r w:rsidR="009E0954">
        <w:rPr>
          <w:rFonts w:ascii="Times New Roman" w:hAnsi="Times New Roman" w:cs="Times New Roman"/>
          <w:sz w:val="24"/>
          <w:szCs w:val="24"/>
        </w:rPr>
        <w:t>,</w:t>
      </w:r>
      <w:r w:rsidR="00B84241">
        <w:rPr>
          <w:rFonts w:ascii="Times New Roman" w:hAnsi="Times New Roman" w:cs="Times New Roman"/>
          <w:sz w:val="24"/>
          <w:szCs w:val="24"/>
        </w:rPr>
        <w:t xml:space="preserve"> what is the </w:t>
      </w:r>
      <w:r w:rsidR="009E0954">
        <w:rPr>
          <w:rFonts w:ascii="Times New Roman" w:hAnsi="Times New Roman" w:cs="Times New Roman"/>
          <w:sz w:val="24"/>
          <w:szCs w:val="24"/>
        </w:rPr>
        <w:t xml:space="preserve">(1) </w:t>
      </w:r>
      <w:r w:rsidR="00B84241">
        <w:rPr>
          <w:rFonts w:ascii="Times New Roman" w:hAnsi="Times New Roman" w:cs="Times New Roman"/>
          <w:sz w:val="24"/>
          <w:szCs w:val="24"/>
        </w:rPr>
        <w:t xml:space="preserve">drawback </w:t>
      </w:r>
      <w:r w:rsidR="009E0954">
        <w:rPr>
          <w:rFonts w:ascii="Times New Roman" w:hAnsi="Times New Roman" w:cs="Times New Roman"/>
          <w:sz w:val="24"/>
          <w:szCs w:val="24"/>
        </w:rPr>
        <w:t>and (2)</w:t>
      </w:r>
      <w:r w:rsidR="00B84241">
        <w:rPr>
          <w:rFonts w:ascii="Times New Roman" w:hAnsi="Times New Roman" w:cs="Times New Roman"/>
          <w:sz w:val="24"/>
          <w:szCs w:val="24"/>
        </w:rPr>
        <w:t xml:space="preserve"> benefit of adopting the result of table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A5536">
        <w:rPr>
          <w:rFonts w:ascii="Times New Roman" w:hAnsi="Times New Roman" w:cs="Times New Roman"/>
          <w:sz w:val="24"/>
          <w:szCs w:val="24"/>
        </w:rPr>
        <w:t>.1</w:t>
      </w:r>
      <w:r w:rsidR="00CC2C0E">
        <w:rPr>
          <w:rFonts w:ascii="Times New Roman" w:hAnsi="Times New Roman" w:cs="Times New Roman"/>
          <w:sz w:val="24"/>
          <w:szCs w:val="24"/>
        </w:rPr>
        <w:t xml:space="preserve"> (describe only one </w:t>
      </w:r>
      <w:r w:rsidR="00CC2C0E" w:rsidRPr="00CC2C0E">
        <w:rPr>
          <w:rFonts w:ascii="Times New Roman" w:hAnsi="Times New Roman" w:cs="Times New Roman"/>
          <w:sz w:val="24"/>
          <w:szCs w:val="24"/>
        </w:rPr>
        <w:t>drawback and</w:t>
      </w:r>
      <w:r w:rsidR="00CC2C0E">
        <w:rPr>
          <w:rFonts w:ascii="Times New Roman" w:hAnsi="Times New Roman" w:cs="Times New Roman"/>
          <w:sz w:val="24"/>
          <w:szCs w:val="24"/>
        </w:rPr>
        <w:t xml:space="preserve"> </w:t>
      </w:r>
      <w:r w:rsidR="00CC2C0E" w:rsidRPr="00CC2C0E">
        <w:rPr>
          <w:rFonts w:ascii="Times New Roman" w:hAnsi="Times New Roman" w:cs="Times New Roman"/>
          <w:sz w:val="24"/>
          <w:szCs w:val="24"/>
        </w:rPr>
        <w:t>only</w:t>
      </w:r>
      <w:r w:rsidR="00CC2C0E">
        <w:rPr>
          <w:rFonts w:ascii="Times New Roman" w:hAnsi="Times New Roman" w:cs="Times New Roman"/>
          <w:sz w:val="24"/>
          <w:szCs w:val="24"/>
        </w:rPr>
        <w:t xml:space="preserve"> one </w:t>
      </w:r>
      <w:r w:rsidR="00CC2C0E" w:rsidRPr="00CC2C0E">
        <w:rPr>
          <w:rFonts w:ascii="Times New Roman" w:hAnsi="Times New Roman" w:cs="Times New Roman"/>
          <w:sz w:val="24"/>
          <w:szCs w:val="24"/>
        </w:rPr>
        <w:t>benefit</w:t>
      </w:r>
      <w:r w:rsidR="00CC2C0E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13"/>
        <w:tblW w:w="4094" w:type="pct"/>
        <w:jc w:val="center"/>
        <w:tblLook w:val="04A0" w:firstRow="1" w:lastRow="0" w:firstColumn="1" w:lastColumn="0" w:noHBand="0" w:noVBand="1"/>
      </w:tblPr>
      <w:tblGrid>
        <w:gridCol w:w="3260"/>
        <w:gridCol w:w="4396"/>
      </w:tblGrid>
      <w:tr w:rsidR="009E0954" w:rsidRPr="00514FB5" w14:paraId="4517DC96" w14:textId="77777777" w:rsidTr="009E0954">
        <w:trPr>
          <w:trHeight w:val="46"/>
          <w:jc w:val="center"/>
        </w:trPr>
        <w:tc>
          <w:tcPr>
            <w:tcW w:w="5000" w:type="pct"/>
            <w:gridSpan w:val="2"/>
          </w:tcPr>
          <w:p w14:paraId="2893B1C7" w14:textId="77777777" w:rsidR="009E0954" w:rsidRPr="00B84241" w:rsidRDefault="009E0954" w:rsidP="00B84241">
            <w:pPr>
              <w:widowControl w:val="0"/>
              <w:jc w:val="center"/>
              <w:rPr>
                <w:rFonts w:ascii="Times New Roman" w:eastAsia="Malgun Gothic" w:hAnsi="Times New Roman"/>
                <w:b/>
                <w:color w:val="000000" w:themeColor="text1"/>
              </w:rPr>
            </w:pPr>
            <w:r w:rsidRPr="00B84241">
              <w:rPr>
                <w:rFonts w:ascii="Times New Roman" w:eastAsia="Malgun Gothic" w:hAnsi="Times New Roman"/>
                <w:b/>
                <w:color w:val="000000" w:themeColor="text1"/>
              </w:rPr>
              <w:t xml:space="preserve">Table </w:t>
            </w:r>
            <w:r w:rsidR="00FA0E3A">
              <w:rPr>
                <w:rFonts w:ascii="Times New Roman" w:eastAsia="Malgun Gothic" w:hAnsi="Times New Roman"/>
                <w:b/>
                <w:color w:val="000000" w:themeColor="text1"/>
              </w:rPr>
              <w:t>4</w:t>
            </w:r>
            <w:r w:rsidR="006D2B92">
              <w:rPr>
                <w:rFonts w:ascii="Times New Roman" w:eastAsia="Malgun Gothic" w:hAnsi="Times New Roman"/>
                <w:b/>
                <w:color w:val="000000" w:themeColor="text1"/>
              </w:rPr>
              <w:t>.</w:t>
            </w:r>
            <w:r w:rsidRPr="00B84241">
              <w:rPr>
                <w:rFonts w:ascii="Times New Roman" w:eastAsia="Malgun Gothic" w:hAnsi="Times New Roman"/>
                <w:b/>
                <w:color w:val="000000" w:themeColor="text1"/>
              </w:rPr>
              <w:t>1. Impact of AI robot adoption in the shopping mall</w:t>
            </w:r>
          </w:p>
        </w:tc>
      </w:tr>
      <w:tr w:rsidR="009E0954" w:rsidRPr="00514FB5" w14:paraId="3602D9DF" w14:textId="77777777" w:rsidTr="009E0954">
        <w:trPr>
          <w:trHeight w:val="46"/>
          <w:jc w:val="center"/>
        </w:trPr>
        <w:tc>
          <w:tcPr>
            <w:tcW w:w="2129" w:type="pct"/>
          </w:tcPr>
          <w:p w14:paraId="3F76304C" w14:textId="77777777" w:rsidR="009E0954" w:rsidRPr="00514FB5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</w:rPr>
              <w:t>Dependent variable:</w:t>
            </w:r>
          </w:p>
        </w:tc>
        <w:tc>
          <w:tcPr>
            <w:tcW w:w="2871" w:type="pct"/>
            <w:vAlign w:val="center"/>
          </w:tcPr>
          <w:p w14:paraId="3427AA3A" w14:textId="77777777" w:rsidR="009E0954" w:rsidRDefault="009E0954" w:rsidP="00B84241">
            <w:pPr>
              <w:widowControl w:val="0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 xml:space="preserve">Expected </w:t>
            </w:r>
            <w:r w:rsidRPr="00514FB5"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>Spending</w:t>
            </w:r>
            <w:r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 xml:space="preserve"> </w:t>
            </w:r>
          </w:p>
          <w:p w14:paraId="70BA4C02" w14:textId="77777777" w:rsidR="009E0954" w:rsidRPr="00514FB5" w:rsidRDefault="009E0954" w:rsidP="00B84241">
            <w:pPr>
              <w:widowControl w:val="0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>(by dollar)</w:t>
            </w:r>
          </w:p>
        </w:tc>
      </w:tr>
      <w:tr w:rsidR="009E0954" w:rsidRPr="00514FB5" w14:paraId="14019347" w14:textId="77777777" w:rsidTr="009E0954">
        <w:trPr>
          <w:trHeight w:val="46"/>
          <w:jc w:val="center"/>
        </w:trPr>
        <w:tc>
          <w:tcPr>
            <w:tcW w:w="2129" w:type="pct"/>
          </w:tcPr>
          <w:p w14:paraId="266CFE47" w14:textId="77777777" w:rsidR="009E0954" w:rsidRPr="00514FB5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</w:p>
        </w:tc>
        <w:tc>
          <w:tcPr>
            <w:tcW w:w="2871" w:type="pct"/>
            <w:vAlign w:val="center"/>
          </w:tcPr>
          <w:p w14:paraId="3E63C176" w14:textId="77777777" w:rsidR="009E0954" w:rsidRPr="00514FB5" w:rsidRDefault="009E0954" w:rsidP="00B84241">
            <w:pPr>
              <w:widowControl w:val="0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 xml:space="preserve">(1) </w:t>
            </w:r>
          </w:p>
        </w:tc>
      </w:tr>
      <w:tr w:rsidR="009E0954" w:rsidRPr="00514FB5" w14:paraId="1C5ABE55" w14:textId="77777777" w:rsidTr="009E0954">
        <w:trPr>
          <w:trHeight w:val="80"/>
          <w:jc w:val="center"/>
        </w:trPr>
        <w:tc>
          <w:tcPr>
            <w:tcW w:w="2129" w:type="pct"/>
            <w:vAlign w:val="center"/>
          </w:tcPr>
          <w:p w14:paraId="1B7BC23E" w14:textId="77777777" w:rsidR="009E0954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color w:val="000000" w:themeColor="text1"/>
                <w:sz w:val="20"/>
              </w:rPr>
              <w:t>AI</w:t>
            </w:r>
            <w:r w:rsidR="00CC2C0E">
              <w:rPr>
                <w:rFonts w:ascii="Times New Roman" w:eastAsia="Malgun Gothic" w:hAnsi="Times New Roman"/>
                <w:color w:val="000000" w:themeColor="text1"/>
                <w:sz w:val="20"/>
              </w:rPr>
              <w:t xml:space="preserve"> use</w:t>
            </w:r>
            <w:r>
              <w:rPr>
                <w:rFonts w:ascii="Times New Roman" w:eastAsia="Malgun Gothic" w:hAnsi="Times New Roman"/>
                <w:color w:val="000000" w:themeColor="text1"/>
                <w:sz w:val="20"/>
              </w:rPr>
              <w:t xml:space="preserve"> </w:t>
            </w:r>
            <w:r w:rsidR="00CC2C0E">
              <w:rPr>
                <w:rFonts w:ascii="Times New Roman" w:eastAsia="Malgun Gothic" w:hAnsi="Times New Roman"/>
                <w:color w:val="000000" w:themeColor="text1"/>
                <w:sz w:val="20"/>
              </w:rPr>
              <w:t xml:space="preserve">time </w:t>
            </w:r>
          </w:p>
          <w:p w14:paraId="75D787E2" w14:textId="77777777" w:rsidR="009E0954" w:rsidRPr="00514FB5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color w:val="000000" w:themeColor="text1"/>
                <w:sz w:val="20"/>
              </w:rPr>
              <w:t>(</w:t>
            </w:r>
            <w:r w:rsidR="00CC2C0E">
              <w:rPr>
                <w:rFonts w:ascii="Times New Roman" w:eastAsia="Malgun Gothic" w:hAnsi="Times New Roman"/>
                <w:color w:val="000000" w:themeColor="text1"/>
                <w:sz w:val="20"/>
              </w:rPr>
              <w:t xml:space="preserve">by </w:t>
            </w:r>
            <w:r w:rsidR="00121AC4">
              <w:rPr>
                <w:rFonts w:ascii="Times New Roman" w:eastAsia="Malgun Gothic" w:hAnsi="Times New Roman"/>
                <w:color w:val="000000" w:themeColor="text1"/>
                <w:sz w:val="20"/>
              </w:rPr>
              <w:t>minutes</w:t>
            </w:r>
            <w:r>
              <w:rPr>
                <w:rFonts w:ascii="Times New Roman" w:eastAsia="Malgun Gothic" w:hAnsi="Times New Roman"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2871" w:type="pct"/>
            <w:vAlign w:val="bottom"/>
          </w:tcPr>
          <w:p w14:paraId="6884CE41" w14:textId="77777777" w:rsidR="009E0954" w:rsidRDefault="009E0954" w:rsidP="00B84241">
            <w:pPr>
              <w:pStyle w:val="NoSpacing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5</w:t>
            </w:r>
            <w:r w:rsidRPr="00514FB5">
              <w:rPr>
                <w:rFonts w:cs="Times New Roman"/>
                <w:szCs w:val="20"/>
              </w:rPr>
              <w:t>.563***</w:t>
            </w:r>
          </w:p>
          <w:p w14:paraId="49E975D8" w14:textId="77777777" w:rsidR="00CC2C0E" w:rsidRPr="00514FB5" w:rsidRDefault="00CC2C0E" w:rsidP="00B84241">
            <w:pPr>
              <w:pStyle w:val="NoSpacing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(1.611)</w:t>
            </w:r>
          </w:p>
        </w:tc>
      </w:tr>
      <w:tr w:rsidR="009E0954" w:rsidRPr="00514FB5" w14:paraId="11CE8FBB" w14:textId="77777777" w:rsidTr="009E0954">
        <w:trPr>
          <w:trHeight w:val="281"/>
          <w:jc w:val="center"/>
        </w:trPr>
        <w:tc>
          <w:tcPr>
            <w:tcW w:w="2129" w:type="pct"/>
            <w:vAlign w:val="center"/>
          </w:tcPr>
          <w:p w14:paraId="604474B4" w14:textId="77777777" w:rsidR="009E0954" w:rsidRPr="00514FB5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</w:rPr>
              <w:t>Observations</w:t>
            </w:r>
          </w:p>
        </w:tc>
        <w:tc>
          <w:tcPr>
            <w:tcW w:w="2871" w:type="pct"/>
            <w:vAlign w:val="bottom"/>
          </w:tcPr>
          <w:p w14:paraId="3D3E1593" w14:textId="77777777" w:rsidR="009E0954" w:rsidRPr="00514FB5" w:rsidRDefault="00CC2C0E" w:rsidP="00B84241">
            <w:pPr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500</w:t>
            </w:r>
          </w:p>
        </w:tc>
      </w:tr>
      <w:tr w:rsidR="009E0954" w:rsidRPr="00514FB5" w14:paraId="17B89B50" w14:textId="77777777" w:rsidTr="009E0954">
        <w:trPr>
          <w:trHeight w:val="281"/>
          <w:jc w:val="center"/>
        </w:trPr>
        <w:tc>
          <w:tcPr>
            <w:tcW w:w="2129" w:type="pct"/>
            <w:vAlign w:val="center"/>
          </w:tcPr>
          <w:p w14:paraId="3C6CBEEB" w14:textId="77777777" w:rsidR="009E0954" w:rsidRPr="00514FB5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</w:rPr>
              <w:t>R-squared</w:t>
            </w:r>
          </w:p>
        </w:tc>
        <w:tc>
          <w:tcPr>
            <w:tcW w:w="2871" w:type="pct"/>
            <w:vAlign w:val="bottom"/>
          </w:tcPr>
          <w:p w14:paraId="32E509E0" w14:textId="77777777" w:rsidR="009E0954" w:rsidRPr="00514FB5" w:rsidRDefault="009E0954" w:rsidP="00B84241">
            <w:pPr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hAnsi="Times New Roman"/>
                <w:sz w:val="20"/>
              </w:rPr>
              <w:t>0.</w:t>
            </w:r>
            <w:r w:rsidR="00CC2C0E">
              <w:rPr>
                <w:rFonts w:ascii="Times New Roman" w:hAnsi="Times New Roman"/>
                <w:sz w:val="20"/>
              </w:rPr>
              <w:t>5</w:t>
            </w:r>
            <w:r w:rsidRPr="00514FB5">
              <w:rPr>
                <w:rFonts w:ascii="Times New Roman" w:hAnsi="Times New Roman"/>
                <w:sz w:val="20"/>
              </w:rPr>
              <w:t>06</w:t>
            </w:r>
          </w:p>
        </w:tc>
      </w:tr>
      <w:tr w:rsidR="009E0954" w:rsidRPr="00514FB5" w14:paraId="4F9D3C1A" w14:textId="77777777" w:rsidTr="009E0954">
        <w:trPr>
          <w:trHeight w:val="275"/>
          <w:jc w:val="center"/>
        </w:trPr>
        <w:tc>
          <w:tcPr>
            <w:tcW w:w="5000" w:type="pct"/>
            <w:gridSpan w:val="2"/>
            <w:vAlign w:val="center"/>
          </w:tcPr>
          <w:p w14:paraId="202B03BD" w14:textId="77777777" w:rsidR="009E0954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  <w:t xml:space="preserve">Notes: Robust standard errors are in parentheses. </w:t>
            </w:r>
          </w:p>
          <w:p w14:paraId="2D3B1B90" w14:textId="77777777" w:rsidR="009E0954" w:rsidRPr="00514FB5" w:rsidRDefault="009E0954" w:rsidP="00B8424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  <w:t>* p&lt;0.1, ** p&lt;0.05, *** p&lt;0.01</w:t>
            </w:r>
          </w:p>
        </w:tc>
      </w:tr>
    </w:tbl>
    <w:p w14:paraId="5E1794A6" w14:textId="77777777" w:rsidR="00B84241" w:rsidRDefault="00B84241" w:rsidP="00B84241">
      <w:pPr>
        <w:pStyle w:val="Title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49AE9106" w14:textId="77777777" w:rsidR="009E0954" w:rsidRDefault="009E0954" w:rsidP="00F11191">
      <w:pPr>
        <w:pStyle w:val="Title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14:paraId="48FE8286" w14:textId="77777777" w:rsidR="009E0954" w:rsidRDefault="009E0954" w:rsidP="00F11191">
      <w:pPr>
        <w:pStyle w:val="Title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14:paraId="66E2255F" w14:textId="77777777" w:rsidR="003A5536" w:rsidRDefault="003A5536" w:rsidP="00F11191">
      <w:pPr>
        <w:pStyle w:val="Title"/>
        <w:ind w:left="0"/>
        <w:jc w:val="left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14:paraId="0CC08D6C" w14:textId="77777777" w:rsidR="003A5536" w:rsidRDefault="003A5536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E2EE4" w14:textId="77777777" w:rsidR="003A5536" w:rsidRDefault="003A5536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9C5AF" w14:textId="77777777" w:rsidR="003A5536" w:rsidRDefault="003A5536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190C8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C2A11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686BF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C2C8B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5C490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0289A7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78E20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4663F" w14:textId="77777777" w:rsidR="0046556B" w:rsidRDefault="0046556B" w:rsidP="003A5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36C34" w14:textId="77777777" w:rsidR="00F11191" w:rsidRPr="003A5536" w:rsidRDefault="009E0954" w:rsidP="003A5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536">
        <w:rPr>
          <w:rFonts w:ascii="Times New Roman" w:hAnsi="Times New Roman" w:cs="Times New Roman"/>
          <w:sz w:val="24"/>
          <w:szCs w:val="24"/>
        </w:rPr>
        <w:lastRenderedPageBreak/>
        <w:t xml:space="preserve">Submission: </w:t>
      </w:r>
      <w:proofErr w:type="spellStart"/>
      <w:r w:rsidRPr="003A5536">
        <w:rPr>
          <w:rFonts w:ascii="Times New Roman" w:hAnsi="Times New Roman" w:cs="Times New Roman"/>
          <w:sz w:val="24"/>
          <w:szCs w:val="24"/>
        </w:rPr>
        <w:t>LumiNUS</w:t>
      </w:r>
      <w:proofErr w:type="spellEnd"/>
      <w:r w:rsidRPr="003A5536">
        <w:rPr>
          <w:rFonts w:ascii="Times New Roman" w:hAnsi="Times New Roman" w:cs="Times New Roman"/>
          <w:sz w:val="24"/>
          <w:szCs w:val="24"/>
        </w:rPr>
        <w:t xml:space="preserve"> files &gt; Mid Term Submission (same with the assignment)</w:t>
      </w:r>
    </w:p>
    <w:p w14:paraId="79AB07B0" w14:textId="77777777" w:rsidR="00F11191" w:rsidRPr="003A5536" w:rsidRDefault="009E0954" w:rsidP="003A5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536">
        <w:rPr>
          <w:rFonts w:ascii="Times New Roman" w:hAnsi="Times New Roman" w:cs="Times New Roman"/>
          <w:sz w:val="24"/>
          <w:szCs w:val="24"/>
        </w:rPr>
        <w:t xml:space="preserve">After a confirmation that you have successfully submitted your exam paper (through </w:t>
      </w:r>
      <w:proofErr w:type="spellStart"/>
      <w:r w:rsidRPr="003A5536">
        <w:rPr>
          <w:rFonts w:ascii="Times New Roman" w:hAnsi="Times New Roman" w:cs="Times New Roman"/>
          <w:sz w:val="24"/>
          <w:szCs w:val="24"/>
        </w:rPr>
        <w:t>Luminus</w:t>
      </w:r>
      <w:proofErr w:type="spellEnd"/>
      <w:r w:rsidRPr="003A5536">
        <w:rPr>
          <w:rFonts w:ascii="Times New Roman" w:hAnsi="Times New Roman" w:cs="Times New Roman"/>
          <w:sz w:val="24"/>
          <w:szCs w:val="24"/>
        </w:rPr>
        <w:t xml:space="preserve"> File), you should chat to TA (via zoom chat function) and send the screenshot of mid-term paper submission time and get confirmation. 1. TA will mark submission time and then allow you to leave, and then you can leave.</w:t>
      </w:r>
    </w:p>
    <w:p w14:paraId="3152F46F" w14:textId="77777777" w:rsidR="003A5536" w:rsidRPr="003A5536" w:rsidRDefault="009E0954" w:rsidP="003A5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536">
        <w:rPr>
          <w:rFonts w:ascii="Times New Roman" w:hAnsi="Times New Roman" w:cs="Times New Roman"/>
          <w:sz w:val="24"/>
          <w:szCs w:val="24"/>
        </w:rPr>
        <w:t>Submit Both Solution and Coded Files</w:t>
      </w:r>
    </w:p>
    <w:p w14:paraId="567805CA" w14:textId="77777777" w:rsidR="003A5536" w:rsidRPr="003A5536" w:rsidRDefault="009E0954" w:rsidP="003A5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536">
        <w:rPr>
          <w:rFonts w:ascii="Times New Roman" w:hAnsi="Times New Roman" w:cs="Times New Roman"/>
          <w:sz w:val="24"/>
          <w:szCs w:val="24"/>
        </w:rPr>
        <w:t xml:space="preserve">Solution File Name: </w:t>
      </w:r>
      <w:proofErr w:type="spellStart"/>
      <w:r w:rsidRPr="003A5536">
        <w:rPr>
          <w:rFonts w:ascii="Times New Roman" w:hAnsi="Times New Roman" w:cs="Times New Roman"/>
          <w:sz w:val="24"/>
          <w:szCs w:val="24"/>
        </w:rPr>
        <w:t>Solution_Name</w:t>
      </w:r>
      <w:proofErr w:type="spellEnd"/>
      <w:r w:rsidRPr="003A5536">
        <w:rPr>
          <w:rFonts w:ascii="Times New Roman" w:hAnsi="Times New Roman" w:cs="Times New Roman"/>
          <w:sz w:val="24"/>
          <w:szCs w:val="24"/>
        </w:rPr>
        <w:t xml:space="preserve"> (Name means your name)</w:t>
      </w:r>
    </w:p>
    <w:p w14:paraId="5582EA74" w14:textId="77777777" w:rsidR="003A5536" w:rsidRPr="003A5536" w:rsidRDefault="009E0954" w:rsidP="003A5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536">
        <w:rPr>
          <w:rFonts w:ascii="Times New Roman" w:hAnsi="Times New Roman" w:cs="Times New Roman"/>
          <w:sz w:val="24"/>
          <w:szCs w:val="24"/>
        </w:rPr>
        <w:t xml:space="preserve">Coded File Name: </w:t>
      </w:r>
      <w:proofErr w:type="spellStart"/>
      <w:r w:rsidRPr="003A5536">
        <w:rPr>
          <w:rFonts w:ascii="Times New Roman" w:hAnsi="Times New Roman" w:cs="Times New Roman"/>
          <w:sz w:val="24"/>
          <w:szCs w:val="24"/>
        </w:rPr>
        <w:t>Coding_Name</w:t>
      </w:r>
      <w:proofErr w:type="spellEnd"/>
    </w:p>
    <w:p w14:paraId="1A693657" w14:textId="77777777" w:rsidR="009E0954" w:rsidRPr="003A5536" w:rsidRDefault="009E0954" w:rsidP="003A5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536">
        <w:rPr>
          <w:rFonts w:ascii="Times New Roman" w:hAnsi="Times New Roman" w:cs="Times New Roman"/>
          <w:sz w:val="24"/>
          <w:szCs w:val="24"/>
        </w:rPr>
        <w:t>Solution File Format: .doc/.pdf -Coded File Name: .</w:t>
      </w:r>
      <w:proofErr w:type="spellStart"/>
      <w:r w:rsidRPr="003A5536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3A553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3A5536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5156650C" w14:textId="77777777" w:rsidR="00B84241" w:rsidRDefault="00B84241" w:rsidP="003A5536">
      <w:pPr>
        <w:pStyle w:val="Title"/>
        <w:ind w:left="0"/>
        <w:jc w:val="left"/>
        <w:rPr>
          <w:rFonts w:ascii="Times New Roman" w:hAnsi="Times New Roman" w:cs="Times New Roman"/>
        </w:rPr>
      </w:pPr>
    </w:p>
    <w:p w14:paraId="7A6F5519" w14:textId="77777777" w:rsidR="00F11191" w:rsidRPr="00B84241" w:rsidRDefault="00F11191" w:rsidP="00F1119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</w:p>
    <w:sectPr w:rsidR="00F11191" w:rsidRPr="00B8424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32AA" w14:textId="77777777" w:rsidR="004B5473" w:rsidRDefault="004B5473" w:rsidP="00D26C25">
      <w:pPr>
        <w:spacing w:after="0" w:line="240" w:lineRule="auto"/>
      </w:pPr>
      <w:r>
        <w:separator/>
      </w:r>
    </w:p>
  </w:endnote>
  <w:endnote w:type="continuationSeparator" w:id="0">
    <w:p w14:paraId="76186B9D" w14:textId="77777777" w:rsidR="004B5473" w:rsidRDefault="004B5473" w:rsidP="00D2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10-Regular-Identity-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50FE" w14:textId="77777777" w:rsidR="004B5473" w:rsidRDefault="004B5473" w:rsidP="00D26C25">
      <w:pPr>
        <w:spacing w:after="0" w:line="240" w:lineRule="auto"/>
      </w:pPr>
      <w:r>
        <w:separator/>
      </w:r>
    </w:p>
  </w:footnote>
  <w:footnote w:type="continuationSeparator" w:id="0">
    <w:p w14:paraId="2A15DD0F" w14:textId="77777777" w:rsidR="004B5473" w:rsidRDefault="004B5473" w:rsidP="00D26C25">
      <w:pPr>
        <w:spacing w:after="0" w:line="240" w:lineRule="auto"/>
      </w:pPr>
      <w:r>
        <w:continuationSeparator/>
      </w:r>
    </w:p>
  </w:footnote>
  <w:footnote w:id="1">
    <w:p w14:paraId="48CFB15F" w14:textId="77777777" w:rsidR="006314D0" w:rsidRDefault="006314D0" w:rsidP="006314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14D0">
        <w:rPr>
          <w:rFonts w:ascii="Times New Roman" w:hAnsi="Times New Roman" w:cs="Times New Roman"/>
        </w:rPr>
        <w:t>σ in the z-score is not the population standard deviation, but it is a standard deviation of our estimator (in this case an average). The sqrt(n) in the denominator of σ is from the central limit theorem result which says the sample average converges to the population mean with the speed of sqrt(n).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BAA"/>
    <w:multiLevelType w:val="hybridMultilevel"/>
    <w:tmpl w:val="F3A6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546D"/>
    <w:multiLevelType w:val="multilevel"/>
    <w:tmpl w:val="253A8556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66402B"/>
    <w:multiLevelType w:val="hybridMultilevel"/>
    <w:tmpl w:val="FC26F1A2"/>
    <w:lvl w:ilvl="0" w:tplc="7CC64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E0C4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1120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39EEF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75883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4DECC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DFA0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D6CC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4610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" w15:restartNumberingAfterBreak="0">
    <w:nsid w:val="2E116CFE"/>
    <w:multiLevelType w:val="hybridMultilevel"/>
    <w:tmpl w:val="1DEEA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83281"/>
    <w:multiLevelType w:val="hybridMultilevel"/>
    <w:tmpl w:val="C0F6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B0836"/>
    <w:multiLevelType w:val="hybridMultilevel"/>
    <w:tmpl w:val="442253C2"/>
    <w:lvl w:ilvl="0" w:tplc="19B804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154B1"/>
    <w:multiLevelType w:val="hybridMultilevel"/>
    <w:tmpl w:val="BB3EBB5A"/>
    <w:lvl w:ilvl="0" w:tplc="23F61632">
      <w:start w:val="1"/>
      <w:numFmt w:val="decimal"/>
      <w:lvlText w:val="%1"/>
      <w:lvlJc w:val="left"/>
      <w:pPr>
        <w:ind w:left="601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E0640F4A">
      <w:start w:val="1"/>
      <w:numFmt w:val="lowerLetter"/>
      <w:lvlText w:val="(%2)"/>
      <w:lvlJc w:val="left"/>
      <w:pPr>
        <w:ind w:left="615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FBA45B8A">
      <w:numFmt w:val="bullet"/>
      <w:lvlText w:val="•"/>
      <w:lvlJc w:val="left"/>
      <w:pPr>
        <w:ind w:left="940" w:hanging="355"/>
      </w:pPr>
      <w:rPr>
        <w:rFonts w:hint="default"/>
        <w:lang w:val="en-US" w:eastAsia="en-US" w:bidi="ar-SA"/>
      </w:rPr>
    </w:lvl>
    <w:lvl w:ilvl="3" w:tplc="2812880C">
      <w:numFmt w:val="bullet"/>
      <w:lvlText w:val="•"/>
      <w:lvlJc w:val="left"/>
      <w:pPr>
        <w:ind w:left="1985" w:hanging="355"/>
      </w:pPr>
      <w:rPr>
        <w:rFonts w:hint="default"/>
        <w:lang w:val="en-US" w:eastAsia="en-US" w:bidi="ar-SA"/>
      </w:rPr>
    </w:lvl>
    <w:lvl w:ilvl="4" w:tplc="9E9EBB3A">
      <w:numFmt w:val="bullet"/>
      <w:lvlText w:val="•"/>
      <w:lvlJc w:val="left"/>
      <w:pPr>
        <w:ind w:left="3031" w:hanging="355"/>
      </w:pPr>
      <w:rPr>
        <w:rFonts w:hint="default"/>
        <w:lang w:val="en-US" w:eastAsia="en-US" w:bidi="ar-SA"/>
      </w:rPr>
    </w:lvl>
    <w:lvl w:ilvl="5" w:tplc="4DD4191E">
      <w:numFmt w:val="bullet"/>
      <w:lvlText w:val="•"/>
      <w:lvlJc w:val="left"/>
      <w:pPr>
        <w:ind w:left="4077" w:hanging="355"/>
      </w:pPr>
      <w:rPr>
        <w:rFonts w:hint="default"/>
        <w:lang w:val="en-US" w:eastAsia="en-US" w:bidi="ar-SA"/>
      </w:rPr>
    </w:lvl>
    <w:lvl w:ilvl="6" w:tplc="EB769DD2">
      <w:numFmt w:val="bullet"/>
      <w:lvlText w:val="•"/>
      <w:lvlJc w:val="left"/>
      <w:pPr>
        <w:ind w:left="5122" w:hanging="355"/>
      </w:pPr>
      <w:rPr>
        <w:rFonts w:hint="default"/>
        <w:lang w:val="en-US" w:eastAsia="en-US" w:bidi="ar-SA"/>
      </w:rPr>
    </w:lvl>
    <w:lvl w:ilvl="7" w:tplc="FCB4423C">
      <w:numFmt w:val="bullet"/>
      <w:lvlText w:val="•"/>
      <w:lvlJc w:val="left"/>
      <w:pPr>
        <w:ind w:left="6168" w:hanging="355"/>
      </w:pPr>
      <w:rPr>
        <w:rFonts w:hint="default"/>
        <w:lang w:val="en-US" w:eastAsia="en-US" w:bidi="ar-SA"/>
      </w:rPr>
    </w:lvl>
    <w:lvl w:ilvl="8" w:tplc="7E8C2B5A">
      <w:numFmt w:val="bullet"/>
      <w:lvlText w:val="•"/>
      <w:lvlJc w:val="left"/>
      <w:pPr>
        <w:ind w:left="7214" w:hanging="355"/>
      </w:pPr>
      <w:rPr>
        <w:rFonts w:hint="default"/>
        <w:lang w:val="en-US" w:eastAsia="en-US" w:bidi="ar-SA"/>
      </w:rPr>
    </w:lvl>
  </w:abstractNum>
  <w:abstractNum w:abstractNumId="7" w15:restartNumberingAfterBreak="0">
    <w:nsid w:val="60501C8B"/>
    <w:multiLevelType w:val="hybridMultilevel"/>
    <w:tmpl w:val="C0529772"/>
    <w:lvl w:ilvl="0" w:tplc="1812D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F3F77"/>
    <w:multiLevelType w:val="hybridMultilevel"/>
    <w:tmpl w:val="0D26ACA2"/>
    <w:lvl w:ilvl="0" w:tplc="4042A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8E86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122C5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9162B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93E07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C3C8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6F2E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95EE3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3C2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6F31708E"/>
    <w:multiLevelType w:val="hybridMultilevel"/>
    <w:tmpl w:val="C0529772"/>
    <w:lvl w:ilvl="0" w:tplc="1812D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65014"/>
    <w:multiLevelType w:val="hybridMultilevel"/>
    <w:tmpl w:val="F80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3F3"/>
    <w:multiLevelType w:val="multilevel"/>
    <w:tmpl w:val="54E682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DM2MTczMDS1tDBU0lEKTi0uzszPAykwqQUA2hEDUywAAAA="/>
  </w:docVars>
  <w:rsids>
    <w:rsidRoot w:val="00101318"/>
    <w:rsid w:val="00045E7C"/>
    <w:rsid w:val="000E5D13"/>
    <w:rsid w:val="00101318"/>
    <w:rsid w:val="00121AC4"/>
    <w:rsid w:val="00134A7B"/>
    <w:rsid w:val="001A6C42"/>
    <w:rsid w:val="001D5243"/>
    <w:rsid w:val="00203307"/>
    <w:rsid w:val="00207B6D"/>
    <w:rsid w:val="00226735"/>
    <w:rsid w:val="00277E3C"/>
    <w:rsid w:val="002D3A65"/>
    <w:rsid w:val="0033200E"/>
    <w:rsid w:val="003A5536"/>
    <w:rsid w:val="003B39F1"/>
    <w:rsid w:val="00432AD0"/>
    <w:rsid w:val="00455A53"/>
    <w:rsid w:val="0046556B"/>
    <w:rsid w:val="004970CD"/>
    <w:rsid w:val="004B5473"/>
    <w:rsid w:val="005167FF"/>
    <w:rsid w:val="00561D20"/>
    <w:rsid w:val="00573022"/>
    <w:rsid w:val="005E1377"/>
    <w:rsid w:val="00602952"/>
    <w:rsid w:val="00622A1E"/>
    <w:rsid w:val="006314D0"/>
    <w:rsid w:val="006A1DE5"/>
    <w:rsid w:val="006C59B9"/>
    <w:rsid w:val="006D2B92"/>
    <w:rsid w:val="006F47AF"/>
    <w:rsid w:val="00775407"/>
    <w:rsid w:val="0078565B"/>
    <w:rsid w:val="007C09E1"/>
    <w:rsid w:val="007E2792"/>
    <w:rsid w:val="00843E14"/>
    <w:rsid w:val="008472A7"/>
    <w:rsid w:val="00860D58"/>
    <w:rsid w:val="00987351"/>
    <w:rsid w:val="009E0954"/>
    <w:rsid w:val="00A11ABE"/>
    <w:rsid w:val="00AA20CC"/>
    <w:rsid w:val="00B4754A"/>
    <w:rsid w:val="00B84241"/>
    <w:rsid w:val="00BB637A"/>
    <w:rsid w:val="00BC0926"/>
    <w:rsid w:val="00BE7C38"/>
    <w:rsid w:val="00C06E09"/>
    <w:rsid w:val="00C34845"/>
    <w:rsid w:val="00CC2C0E"/>
    <w:rsid w:val="00CE78A0"/>
    <w:rsid w:val="00D1140C"/>
    <w:rsid w:val="00D26C25"/>
    <w:rsid w:val="00DA7DC6"/>
    <w:rsid w:val="00E64EE0"/>
    <w:rsid w:val="00E70A76"/>
    <w:rsid w:val="00EE554B"/>
    <w:rsid w:val="00F11191"/>
    <w:rsid w:val="00F20235"/>
    <w:rsid w:val="00F8152B"/>
    <w:rsid w:val="00FA0E3A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3DA1E"/>
  <w15:chartTrackingRefBased/>
  <w15:docId w15:val="{E6112E47-0D8E-4541-9C1C-8994D6D8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01318"/>
    <w:pPr>
      <w:widowControl w:val="0"/>
      <w:autoSpaceDE w:val="0"/>
      <w:autoSpaceDN w:val="0"/>
      <w:spacing w:after="0" w:line="240" w:lineRule="auto"/>
      <w:ind w:left="601" w:hanging="485"/>
      <w:outlineLvl w:val="0"/>
    </w:pPr>
    <w:rPr>
      <w:rFonts w:ascii="Calibri" w:eastAsia="Calibri" w:hAnsi="Calibri" w:cs="Calibr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13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01318"/>
    <w:rPr>
      <w:rFonts w:ascii="Calibri" w:eastAsia="Calibri" w:hAnsi="Calibri" w:cs="Calibri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1"/>
    <w:qFormat/>
    <w:rsid w:val="00101318"/>
    <w:pPr>
      <w:widowControl w:val="0"/>
      <w:autoSpaceDE w:val="0"/>
      <w:autoSpaceDN w:val="0"/>
      <w:spacing w:before="34" w:after="0" w:line="394" w:lineRule="exact"/>
      <w:ind w:left="1580" w:right="1581"/>
      <w:jc w:val="center"/>
    </w:pPr>
    <w:rPr>
      <w:rFonts w:ascii="Calibri" w:eastAsia="Calibri" w:hAnsi="Calibri" w:cs="Calibri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101318"/>
    <w:rPr>
      <w:rFonts w:ascii="Calibri" w:eastAsia="Calibri" w:hAnsi="Calibri" w:cs="Calibri"/>
      <w:sz w:val="34"/>
      <w:szCs w:val="34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101318"/>
    <w:rPr>
      <w:rFonts w:ascii="Calibri" w:eastAsia="Calibri" w:hAnsi="Calibri" w:cs="Calibri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3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E70A76"/>
  </w:style>
  <w:style w:type="character" w:customStyle="1" w:styleId="mpunct">
    <w:name w:val="mpunct"/>
    <w:basedOn w:val="DefaultParagraphFont"/>
    <w:rsid w:val="00E70A76"/>
  </w:style>
  <w:style w:type="character" w:customStyle="1" w:styleId="mopen">
    <w:name w:val="mopen"/>
    <w:basedOn w:val="DefaultParagraphFont"/>
    <w:rsid w:val="00E70A76"/>
  </w:style>
  <w:style w:type="character" w:customStyle="1" w:styleId="mrel">
    <w:name w:val="mrel"/>
    <w:basedOn w:val="DefaultParagraphFont"/>
    <w:rsid w:val="00E70A76"/>
  </w:style>
  <w:style w:type="character" w:customStyle="1" w:styleId="mclose">
    <w:name w:val="mclose"/>
    <w:basedOn w:val="DefaultParagraphFont"/>
    <w:rsid w:val="00E70A76"/>
  </w:style>
  <w:style w:type="table" w:styleId="TableGrid">
    <w:name w:val="Table Grid"/>
    <w:basedOn w:val="TableNormal"/>
    <w:uiPriority w:val="39"/>
    <w:rsid w:val="00E7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970CD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70CD"/>
    <w:pPr>
      <w:widowControl w:val="0"/>
      <w:autoSpaceDE w:val="0"/>
      <w:autoSpaceDN w:val="0"/>
      <w:spacing w:after="0" w:line="209" w:lineRule="exact"/>
      <w:ind w:left="118"/>
    </w:pPr>
    <w:rPr>
      <w:rFonts w:ascii="Calibri" w:eastAsia="Calibri" w:hAnsi="Calibri" w:cs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E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25"/>
  </w:style>
  <w:style w:type="paragraph" w:styleId="Footer">
    <w:name w:val="footer"/>
    <w:basedOn w:val="Normal"/>
    <w:link w:val="FooterChar"/>
    <w:uiPriority w:val="99"/>
    <w:unhideWhenUsed/>
    <w:rsid w:val="00D2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25"/>
  </w:style>
  <w:style w:type="paragraph" w:styleId="NoSpacing">
    <w:name w:val="No Spacing"/>
    <w:uiPriority w:val="1"/>
    <w:qFormat/>
    <w:rsid w:val="0098735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hAnsi="Times New Roman"/>
      <w:kern w:val="2"/>
      <w:sz w:val="20"/>
    </w:rPr>
  </w:style>
  <w:style w:type="table" w:customStyle="1" w:styleId="13">
    <w:name w:val="표 구분선13"/>
    <w:basedOn w:val="TableNormal"/>
    <w:next w:val="TableGrid"/>
    <w:uiPriority w:val="39"/>
    <w:rsid w:val="00987351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314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4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14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360">
          <w:marLeft w:val="490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716">
          <w:marLeft w:val="490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1766">
          <w:marLeft w:val="490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612">
          <w:marLeft w:val="490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5C4D-0AEB-4EC7-B551-C4884D16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Nakyung Kyung</dc:creator>
  <cp:keywords/>
  <dc:description/>
  <cp:lastModifiedBy>Brendan Cheong Ern Jie</cp:lastModifiedBy>
  <cp:revision>5</cp:revision>
  <dcterms:created xsi:type="dcterms:W3CDTF">2022-03-02T00:56:00Z</dcterms:created>
  <dcterms:modified xsi:type="dcterms:W3CDTF">2022-03-02T03:02:00Z</dcterms:modified>
</cp:coreProperties>
</file>