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810E5" w14:textId="578A723A" w:rsidR="00D40179" w:rsidRDefault="00ED0CFB" w:rsidP="00ED0CF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Brendan Doucette</w:t>
      </w:r>
    </w:p>
    <w:p w14:paraId="261CCC25" w14:textId="5FDACA16" w:rsidR="00ED0CFB" w:rsidRDefault="00ED0CFB" w:rsidP="00ED0CF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Crowdfunding Excel Report</w:t>
      </w:r>
    </w:p>
    <w:p w14:paraId="41C8D594" w14:textId="77777777" w:rsidR="00ED0CFB" w:rsidRDefault="00ED0CFB" w:rsidP="00ED0CFB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ED0CFB">
        <w:rPr>
          <w:sz w:val="24"/>
          <w:szCs w:val="24"/>
        </w:rPr>
        <w:t>Given the provided data, what are three conclusions that we can draw about crowdfunding campaigns?</w:t>
      </w:r>
    </w:p>
    <w:p w14:paraId="21803CEB" w14:textId="5369F9BC" w:rsidR="00ED0CFB" w:rsidRDefault="000B42D4" w:rsidP="00ED0CFB">
      <w:pPr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When changing the years</w:t>
      </w:r>
      <w:r w:rsidR="00FB711A">
        <w:rPr>
          <w:sz w:val="24"/>
          <w:szCs w:val="24"/>
        </w:rPr>
        <w:t xml:space="preserve"> to single specific years</w:t>
      </w:r>
      <w:r>
        <w:rPr>
          <w:sz w:val="24"/>
          <w:szCs w:val="24"/>
        </w:rPr>
        <w:t xml:space="preserve"> for the </w:t>
      </w:r>
      <w:r w:rsidR="00546209">
        <w:rPr>
          <w:sz w:val="24"/>
          <w:szCs w:val="24"/>
        </w:rPr>
        <w:t xml:space="preserve">outcome by month based, the graphs become a lot more sporadic and </w:t>
      </w:r>
      <w:r w:rsidR="00FB711A">
        <w:rPr>
          <w:sz w:val="24"/>
          <w:szCs w:val="24"/>
        </w:rPr>
        <w:t xml:space="preserve">produce line charts that </w:t>
      </w:r>
      <w:r w:rsidR="00100914">
        <w:rPr>
          <w:sz w:val="24"/>
          <w:szCs w:val="24"/>
        </w:rPr>
        <w:t xml:space="preserve">show instances where there are more failed projects than successful projects. </w:t>
      </w:r>
      <w:r w:rsidR="0022410A">
        <w:rPr>
          <w:sz w:val="24"/>
          <w:szCs w:val="24"/>
        </w:rPr>
        <w:t xml:space="preserve">Then, once you include all years the graph shows a more balanced picture with </w:t>
      </w:r>
      <w:r w:rsidR="00656E93">
        <w:rPr>
          <w:sz w:val="24"/>
          <w:szCs w:val="24"/>
        </w:rPr>
        <w:t xml:space="preserve">each month producing more successful projects than failed and canceled projects. </w:t>
      </w:r>
      <w:r w:rsidR="00B67E2A">
        <w:rPr>
          <w:sz w:val="24"/>
          <w:szCs w:val="24"/>
        </w:rPr>
        <w:t xml:space="preserve">The canceled projects are a much smaller sample size compared to the failed and successful projects. </w:t>
      </w:r>
    </w:p>
    <w:p w14:paraId="6F0A3710" w14:textId="4F65497C" w:rsidR="00B67E2A" w:rsidRDefault="00C2174F" w:rsidP="00ED0CFB">
      <w:pPr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 also found when factoring by country on the pivot tables that the US had a lot more crowdfunding projects than any of the other countries. This </w:t>
      </w:r>
      <w:r w:rsidR="009C796C">
        <w:rPr>
          <w:sz w:val="24"/>
          <w:szCs w:val="24"/>
        </w:rPr>
        <w:t>causes</w:t>
      </w:r>
      <w:r>
        <w:rPr>
          <w:sz w:val="24"/>
          <w:szCs w:val="24"/>
        </w:rPr>
        <w:t xml:space="preserve"> it to have a big impact on the table and charts for the outcomes based on the parent and </w:t>
      </w:r>
      <w:r w:rsidR="001978F2">
        <w:rPr>
          <w:sz w:val="24"/>
          <w:szCs w:val="24"/>
        </w:rPr>
        <w:t>subcategory</w:t>
      </w:r>
      <w:r>
        <w:rPr>
          <w:sz w:val="24"/>
          <w:szCs w:val="24"/>
        </w:rPr>
        <w:t xml:space="preserve">. </w:t>
      </w:r>
      <w:r w:rsidR="001978F2">
        <w:rPr>
          <w:sz w:val="24"/>
          <w:szCs w:val="24"/>
        </w:rPr>
        <w:t xml:space="preserve">The graph for outcomes based on parent category the US had an almost identical looking chart to the one including </w:t>
      </w:r>
      <w:r w:rsidR="00DE3186">
        <w:rPr>
          <w:sz w:val="24"/>
          <w:szCs w:val="24"/>
        </w:rPr>
        <w:t>all</w:t>
      </w:r>
      <w:r w:rsidR="001978F2">
        <w:rPr>
          <w:sz w:val="24"/>
          <w:szCs w:val="24"/>
        </w:rPr>
        <w:t xml:space="preserve"> the </w:t>
      </w:r>
      <w:r w:rsidR="00DE21C4">
        <w:rPr>
          <w:sz w:val="24"/>
          <w:szCs w:val="24"/>
        </w:rPr>
        <w:t xml:space="preserve">other countries, whereas the other countries </w:t>
      </w:r>
      <w:r w:rsidR="008B1FF3">
        <w:rPr>
          <w:sz w:val="24"/>
          <w:szCs w:val="24"/>
        </w:rPr>
        <w:t>have</w:t>
      </w:r>
      <w:r w:rsidR="00DE21C4">
        <w:rPr>
          <w:sz w:val="24"/>
          <w:szCs w:val="24"/>
        </w:rPr>
        <w:t xml:space="preserve"> different looking charts because of the smaller sample size. </w:t>
      </w:r>
    </w:p>
    <w:p w14:paraId="7FB3CAE0" w14:textId="765DAC5A" w:rsidR="00DE21C4" w:rsidRPr="00ED0CFB" w:rsidRDefault="00126A18" w:rsidP="00ED0CFB">
      <w:pPr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Lastly, I noticed that the plays </w:t>
      </w:r>
      <w:r w:rsidR="00DE3186">
        <w:rPr>
          <w:sz w:val="24"/>
          <w:szCs w:val="24"/>
        </w:rPr>
        <w:t xml:space="preserve">subcategory had significantly more crowdfunded projects compared to the other subcategories by a significant amount. The plays subcategory had </w:t>
      </w:r>
      <w:r w:rsidR="004E11EA">
        <w:rPr>
          <w:sz w:val="24"/>
          <w:szCs w:val="24"/>
        </w:rPr>
        <w:t xml:space="preserve">344 total projects, meanwhile the other </w:t>
      </w:r>
      <w:r w:rsidR="004E11EA">
        <w:rPr>
          <w:sz w:val="24"/>
          <w:szCs w:val="24"/>
        </w:rPr>
        <w:lastRenderedPageBreak/>
        <w:t xml:space="preserve">subcategories all have less than 100 total projects respectively. </w:t>
      </w:r>
      <w:r w:rsidR="00F92E65">
        <w:rPr>
          <w:sz w:val="24"/>
          <w:szCs w:val="24"/>
        </w:rPr>
        <w:t xml:space="preserve">A lot of these projects were about 50/50 in failed vs successfully for each subcategory, with a few having a small sample size to compare. </w:t>
      </w:r>
    </w:p>
    <w:p w14:paraId="50B65AD1" w14:textId="77777777" w:rsidR="00ED0CFB" w:rsidRDefault="00ED0CFB" w:rsidP="00ED0CFB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ED0CFB">
        <w:rPr>
          <w:sz w:val="24"/>
          <w:szCs w:val="24"/>
        </w:rPr>
        <w:t>What are some limitations of this dataset?</w:t>
      </w:r>
    </w:p>
    <w:p w14:paraId="45FCDBAC" w14:textId="072562B0" w:rsidR="00A61884" w:rsidRDefault="00CB2A1C" w:rsidP="00A61884">
      <w:pPr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One limitation is that the blurb variable does not provide much to help us tell a story with the data set. It is hard to correlate the bl</w:t>
      </w:r>
      <w:r w:rsidR="00506FD6">
        <w:rPr>
          <w:sz w:val="24"/>
          <w:szCs w:val="24"/>
        </w:rPr>
        <w:t>urb variable</w:t>
      </w:r>
      <w:r w:rsidR="00C531E7">
        <w:rPr>
          <w:sz w:val="24"/>
          <w:szCs w:val="24"/>
        </w:rPr>
        <w:t xml:space="preserve"> to the other variables given, especially the outcome which was our main </w:t>
      </w:r>
      <w:r w:rsidR="00D8021F">
        <w:rPr>
          <w:sz w:val="24"/>
          <w:szCs w:val="24"/>
        </w:rPr>
        <w:t xml:space="preserve">tested variable. Maybe it could be cleaned up in a way that the blurb shows more </w:t>
      </w:r>
      <w:r w:rsidR="00B222DB">
        <w:rPr>
          <w:sz w:val="24"/>
          <w:szCs w:val="24"/>
        </w:rPr>
        <w:t xml:space="preserve">relationships to other data points to be used to tell a story. For example, if the blurb consisted of certain words </w:t>
      </w:r>
      <w:r w:rsidR="00F4137C">
        <w:rPr>
          <w:sz w:val="24"/>
          <w:szCs w:val="24"/>
        </w:rPr>
        <w:t xml:space="preserve">that were present in other data points so that we can used those values that show similarity to find a new story from the data. </w:t>
      </w:r>
    </w:p>
    <w:p w14:paraId="5855A3C2" w14:textId="602D2C45" w:rsidR="00F4137C" w:rsidRPr="00ED0CFB" w:rsidRDefault="00A864B6" w:rsidP="00F4137C">
      <w:pPr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Another limitation is that there are a lot of outliers involved in this data set. </w:t>
      </w:r>
      <w:r w:rsidR="005923C6">
        <w:rPr>
          <w:sz w:val="24"/>
          <w:szCs w:val="24"/>
        </w:rPr>
        <w:t xml:space="preserve">Especially within the backers count </w:t>
      </w:r>
      <w:r w:rsidR="004F0999">
        <w:rPr>
          <w:sz w:val="24"/>
          <w:szCs w:val="24"/>
        </w:rPr>
        <w:t xml:space="preserve">and goal, it is hard to find a correlation between those two and the outcome because of how wide ranged the values are in those variables. </w:t>
      </w:r>
    </w:p>
    <w:p w14:paraId="7EC6EBC6" w14:textId="77777777" w:rsidR="00ED0CFB" w:rsidRDefault="00ED0CFB" w:rsidP="00ED0CFB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ED0CFB">
        <w:rPr>
          <w:sz w:val="24"/>
          <w:szCs w:val="24"/>
        </w:rPr>
        <w:t>What are some other possible tables and/or graphs that we could create, and what additional value would they provide?</w:t>
      </w:r>
    </w:p>
    <w:p w14:paraId="321E8E9A" w14:textId="21AF779B" w:rsidR="00A45906" w:rsidRDefault="00A45906" w:rsidP="00A45906">
      <w:pPr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Another possible table could be viewing the outcomes based on the </w:t>
      </w:r>
      <w:r w:rsidR="00F52F78">
        <w:rPr>
          <w:sz w:val="24"/>
          <w:szCs w:val="24"/>
        </w:rPr>
        <w:t xml:space="preserve">Average donation. </w:t>
      </w:r>
      <w:r w:rsidR="000B3949">
        <w:rPr>
          <w:sz w:val="24"/>
          <w:szCs w:val="24"/>
        </w:rPr>
        <w:t xml:space="preserve">We can also use a line graph to help visualize this better for us. </w:t>
      </w:r>
      <w:r w:rsidR="000B3949">
        <w:rPr>
          <w:sz w:val="24"/>
          <w:szCs w:val="24"/>
        </w:rPr>
        <w:lastRenderedPageBreak/>
        <w:t xml:space="preserve">This can help us see if there is a correlation between increase Average donation and the outcome of the crowdfunded campaign. </w:t>
      </w:r>
    </w:p>
    <w:p w14:paraId="1DABEB66" w14:textId="1849BF72" w:rsidR="00AB4999" w:rsidRDefault="00644239" w:rsidP="00A45906">
      <w:pPr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Another graph we could mak</w:t>
      </w:r>
      <w:r w:rsidR="005124DB">
        <w:rPr>
          <w:sz w:val="24"/>
          <w:szCs w:val="24"/>
        </w:rPr>
        <w:t>e would be a</w:t>
      </w:r>
      <w:r w:rsidR="002011EB">
        <w:rPr>
          <w:sz w:val="24"/>
          <w:szCs w:val="24"/>
        </w:rPr>
        <w:t xml:space="preserve">n area graph of the percent funded based on outcome. We can use this graph to show the difference between </w:t>
      </w:r>
      <w:r w:rsidR="00973496">
        <w:rPr>
          <w:sz w:val="24"/>
          <w:szCs w:val="24"/>
        </w:rPr>
        <w:t xml:space="preserve">how much percent a project needed funding to be successful compared to failing. </w:t>
      </w:r>
    </w:p>
    <w:p w14:paraId="55E00323" w14:textId="77777777" w:rsidR="00ED0CFB" w:rsidRPr="00ED0CFB" w:rsidRDefault="00ED0CFB" w:rsidP="00ED0CFB">
      <w:pPr>
        <w:spacing w:line="480" w:lineRule="auto"/>
        <w:rPr>
          <w:sz w:val="24"/>
          <w:szCs w:val="24"/>
        </w:rPr>
      </w:pPr>
    </w:p>
    <w:sectPr w:rsidR="00ED0CFB" w:rsidRPr="00ED0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F3E00"/>
    <w:multiLevelType w:val="multilevel"/>
    <w:tmpl w:val="6874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6456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737"/>
    <w:rsid w:val="000B3949"/>
    <w:rsid w:val="000B42D4"/>
    <w:rsid w:val="00100914"/>
    <w:rsid w:val="00124737"/>
    <w:rsid w:val="00126A18"/>
    <w:rsid w:val="001978F2"/>
    <w:rsid w:val="002011EB"/>
    <w:rsid w:val="0022410A"/>
    <w:rsid w:val="004E11EA"/>
    <w:rsid w:val="004F0999"/>
    <w:rsid w:val="00506FD6"/>
    <w:rsid w:val="005124DB"/>
    <w:rsid w:val="00546209"/>
    <w:rsid w:val="005923C6"/>
    <w:rsid w:val="00644239"/>
    <w:rsid w:val="00656E93"/>
    <w:rsid w:val="008428CD"/>
    <w:rsid w:val="0087518B"/>
    <w:rsid w:val="008B1FF3"/>
    <w:rsid w:val="008D7EBA"/>
    <w:rsid w:val="00973496"/>
    <w:rsid w:val="009C796C"/>
    <w:rsid w:val="00A45906"/>
    <w:rsid w:val="00A61884"/>
    <w:rsid w:val="00A864B6"/>
    <w:rsid w:val="00AB4999"/>
    <w:rsid w:val="00B222DB"/>
    <w:rsid w:val="00B67E2A"/>
    <w:rsid w:val="00BF05FC"/>
    <w:rsid w:val="00C2174F"/>
    <w:rsid w:val="00C531E7"/>
    <w:rsid w:val="00CB2A1C"/>
    <w:rsid w:val="00D40179"/>
    <w:rsid w:val="00D8021F"/>
    <w:rsid w:val="00DE21C4"/>
    <w:rsid w:val="00DE3186"/>
    <w:rsid w:val="00E90CCE"/>
    <w:rsid w:val="00ED0CFB"/>
    <w:rsid w:val="00F4137C"/>
    <w:rsid w:val="00F52F78"/>
    <w:rsid w:val="00F92E65"/>
    <w:rsid w:val="00FB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A43A9"/>
  <w15:chartTrackingRefBased/>
  <w15:docId w15:val="{DC3DCA98-6F03-4FB3-80F7-297E3DCA7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7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7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7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7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7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7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7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7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7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7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7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7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7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7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7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7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7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1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Doucette1</dc:creator>
  <cp:keywords/>
  <dc:description/>
  <cp:lastModifiedBy>Brendan Doucette1</cp:lastModifiedBy>
  <cp:revision>39</cp:revision>
  <dcterms:created xsi:type="dcterms:W3CDTF">2024-06-25T21:41:00Z</dcterms:created>
  <dcterms:modified xsi:type="dcterms:W3CDTF">2024-06-26T22:15:00Z</dcterms:modified>
</cp:coreProperties>
</file>