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0C00" w14:textId="15CAF436" w:rsidR="00CE36F9" w:rsidRDefault="00CE36F9" w:rsidP="00CE36F9">
      <w:pPr>
        <w:pStyle w:val="Heading1"/>
      </w:pPr>
      <w:r>
        <w:t>Design</w:t>
      </w:r>
    </w:p>
    <w:p w14:paraId="1234D0DD" w14:textId="17AD709E" w:rsidR="00697B47" w:rsidRDefault="00CE36F9" w:rsidP="00CE36F9">
      <w:pPr>
        <w:pStyle w:val="Heading2"/>
      </w:pPr>
      <w:r>
        <w:t>Departures from Mark 1</w:t>
      </w:r>
    </w:p>
    <w:p w14:paraId="195F3A07" w14:textId="0269C335" w:rsidR="00CE36F9" w:rsidRDefault="00CE36F9" w:rsidP="00CE36F9">
      <w:pPr>
        <w:pStyle w:val="ListParagraph"/>
        <w:numPr>
          <w:ilvl w:val="0"/>
          <w:numId w:val="1"/>
        </w:numPr>
      </w:pPr>
      <w:r>
        <w:t>Going back to common shaft – no gearing</w:t>
      </w:r>
    </w:p>
    <w:p w14:paraId="794F231D" w14:textId="3224B740" w:rsidR="00CE36F9" w:rsidRDefault="00CE36F9" w:rsidP="00CE36F9">
      <w:pPr>
        <w:pStyle w:val="ListParagraph"/>
        <w:numPr>
          <w:ilvl w:val="1"/>
          <w:numId w:val="1"/>
        </w:numPr>
      </w:pPr>
      <w:r>
        <w:t>Likely means take the hit on a slower turbine shaft speed</w:t>
      </w:r>
    </w:p>
    <w:p w14:paraId="4953A6E2" w14:textId="05C5D2E7" w:rsidR="00CE36F9" w:rsidRDefault="00CE36F9" w:rsidP="00CE36F9">
      <w:pPr>
        <w:pStyle w:val="ListParagraph"/>
        <w:numPr>
          <w:ilvl w:val="1"/>
          <w:numId w:val="1"/>
        </w:numPr>
      </w:pPr>
      <w:r>
        <w:t>Could try to go to a high shaft speed and make smaller impellers and/or pump up main engine chamber pressure, but that means making quite a low flow coefficient inducer to keep up with the demanded suction performance</w:t>
      </w:r>
    </w:p>
    <w:p w14:paraId="450A13B7" w14:textId="707D81BC" w:rsidR="00CE36F9" w:rsidRDefault="00CE36F9" w:rsidP="00CE36F9">
      <w:pPr>
        <w:pStyle w:val="ListParagraph"/>
        <w:numPr>
          <w:ilvl w:val="0"/>
          <w:numId w:val="1"/>
        </w:numPr>
      </w:pPr>
      <w:r>
        <w:t>Pendulum hard the other way on ideal inlet conditions</w:t>
      </w:r>
    </w:p>
    <w:p w14:paraId="4D815AF9" w14:textId="3F25BFAA" w:rsidR="00CE36F9" w:rsidRDefault="00CE36F9" w:rsidP="00CE36F9">
      <w:pPr>
        <w:pStyle w:val="ListParagraph"/>
        <w:numPr>
          <w:ilvl w:val="1"/>
          <w:numId w:val="1"/>
        </w:numPr>
      </w:pPr>
      <w:r>
        <w:t xml:space="preserve">Want to put each pump at the bottom of its respective propellant tank, essentially </w:t>
      </w:r>
      <w:r>
        <w:rPr>
          <w:i/>
          <w:iCs/>
        </w:rPr>
        <w:t>machined as part of the tank</w:t>
      </w:r>
      <w:r>
        <w:t xml:space="preserve">. </w:t>
      </w:r>
    </w:p>
    <w:p w14:paraId="1C865791" w14:textId="529A10B6" w:rsidR="00CE36F9" w:rsidRDefault="00CE36F9" w:rsidP="00CE36F9">
      <w:pPr>
        <w:pStyle w:val="ListParagraph"/>
        <w:numPr>
          <w:ilvl w:val="1"/>
          <w:numId w:val="1"/>
        </w:numPr>
      </w:pPr>
      <w:r>
        <w:t xml:space="preserve">The boldest (maybe stupidest) design choice this drives is to widely separate the pumps and run their </w:t>
      </w:r>
      <w:r w:rsidR="00B16604">
        <w:t xml:space="preserve">(very long) </w:t>
      </w:r>
      <w:r>
        <w:t xml:space="preserve">common shaft </w:t>
      </w:r>
      <w:r>
        <w:rPr>
          <w:i/>
          <w:iCs/>
        </w:rPr>
        <w:t xml:space="preserve">through the length of the </w:t>
      </w:r>
      <w:r w:rsidR="000E30E6">
        <w:rPr>
          <w:i/>
          <w:iCs/>
        </w:rPr>
        <w:t>bottom</w:t>
      </w:r>
      <w:r>
        <w:rPr>
          <w:i/>
          <w:iCs/>
        </w:rPr>
        <w:t xml:space="preserve"> tank</w:t>
      </w:r>
      <w:r>
        <w:t>.</w:t>
      </w:r>
    </w:p>
    <w:p w14:paraId="1045C58D" w14:textId="6F80AEFA" w:rsidR="004B3735" w:rsidRDefault="00CE36F9" w:rsidP="004B3735">
      <w:pPr>
        <w:pStyle w:val="ListParagraph"/>
        <w:numPr>
          <w:ilvl w:val="2"/>
          <w:numId w:val="1"/>
        </w:numPr>
      </w:pPr>
      <w:r>
        <w:t xml:space="preserve">The </w:t>
      </w:r>
      <w:proofErr w:type="spellStart"/>
      <w:r>
        <w:t>rotordynamic</w:t>
      </w:r>
      <w:proofErr w:type="spellEnd"/>
      <w:r>
        <w:t xml:space="preserve"> environment is going to be… interesting</w:t>
      </w:r>
    </w:p>
    <w:p w14:paraId="04E4F480" w14:textId="74E1F91C" w:rsidR="004B3735" w:rsidRDefault="004B3735" w:rsidP="004B3735">
      <w:pPr>
        <w:pStyle w:val="ListParagraph"/>
        <w:numPr>
          <w:ilvl w:val="0"/>
          <w:numId w:val="1"/>
        </w:numPr>
      </w:pPr>
      <w:r>
        <w:t>Switch 75% ethanol to Jet-A</w:t>
      </w:r>
    </w:p>
    <w:p w14:paraId="5566B523" w14:textId="0F212068" w:rsidR="004B3735" w:rsidRDefault="004B3735" w:rsidP="004B3735">
      <w:pPr>
        <w:pStyle w:val="ListParagraph"/>
        <w:numPr>
          <w:ilvl w:val="0"/>
          <w:numId w:val="1"/>
        </w:numPr>
      </w:pPr>
      <w:r>
        <w:t>No packing seals. Zero.</w:t>
      </w:r>
    </w:p>
    <w:p w14:paraId="567F2EC5" w14:textId="77777777" w:rsidR="00B16604" w:rsidRDefault="00B16604" w:rsidP="00B16604"/>
    <w:p w14:paraId="72DEEC8C" w14:textId="77777777" w:rsidR="00B16604" w:rsidRDefault="00B16604" w:rsidP="00B16604"/>
    <w:p w14:paraId="583511DB" w14:textId="7BE2EC54" w:rsidR="00B16604" w:rsidRDefault="00B16604" w:rsidP="00B16604">
      <w:pPr>
        <w:pStyle w:val="Heading1"/>
      </w:pPr>
      <w:r>
        <w:t>Impeller</w:t>
      </w:r>
    </w:p>
    <w:p w14:paraId="12FD4287" w14:textId="4982DF38" w:rsidR="00B16604" w:rsidRDefault="00B16604" w:rsidP="00B16604">
      <w:pPr>
        <w:pStyle w:val="Heading2"/>
      </w:pPr>
      <w:r>
        <w:t>Meridional</w:t>
      </w:r>
    </w:p>
    <w:p w14:paraId="513DEFEB" w14:textId="17C72920" w:rsidR="00B16604" w:rsidRPr="00B62C8E" w:rsidRDefault="00D056FC" w:rsidP="00B1660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Shroud Curve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s,  raw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inlet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outlet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 xml:space="preserve">Y(S) -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X(S)</m:t>
                  </m:r>
                </m:e>
              </m:fun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X(s)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Y(s)</m:t>
                    </m:r>
                  </m:e>
                </m:mr>
              </m:m>
            </m:e>
          </m:d>
        </m:oMath>
      </m:oMathPara>
    </w:p>
    <w:p w14:paraId="27FC3443" w14:textId="0DBFF4E5" w:rsidR="00D056FC" w:rsidRDefault="00B62C8E" w:rsidP="00B62C8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X(s)=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 xml:space="preserve">     Y(t)=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 xml:space="preserve">      S=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π - 2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</m:sSub>
            </m:e>
          </m:rad>
        </m:oMath>
      </m:oMathPara>
    </w:p>
    <w:p w14:paraId="3B32638E" w14:textId="66CAD0FA" w:rsidR="00D056FC" w:rsidRPr="00D056FC" w:rsidRDefault="00D056FC" w:rsidP="00B62C8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Shroud Curve Centered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s, raw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outlet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s, raw,Y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(s=S)</m:t>
                    </m:r>
                  </m:e>
                </m:mr>
              </m:m>
            </m:e>
          </m:d>
        </m:oMath>
      </m:oMathPara>
    </w:p>
    <w:p w14:paraId="5CBFF087" w14:textId="7C56E9DD" w:rsidR="00D056FC" w:rsidRDefault="00D056FC" w:rsidP="00D056FC">
      <w:pPr>
        <w:jc w:val="center"/>
        <w:rPr>
          <w:rFonts w:eastAsiaTheme="minorEastAsia"/>
          <w:sz w:val="16"/>
          <w:szCs w:val="16"/>
        </w:rPr>
      </w:pPr>
      <w:r>
        <w:rPr>
          <w:rFonts w:eastAsiaTheme="minorEastAsia"/>
          <w:sz w:val="16"/>
          <w:szCs w:val="16"/>
        </w:rPr>
        <w:t>(</w:t>
      </w:r>
      <w:r w:rsidRPr="00D056FC">
        <w:rPr>
          <w:rFonts w:eastAsiaTheme="minorEastAsia"/>
          <w:sz w:val="16"/>
          <w:szCs w:val="16"/>
        </w:rPr>
        <w:t>so that the origin is at the impeller inlet</w:t>
      </w:r>
      <w:r>
        <w:rPr>
          <w:rFonts w:eastAsiaTheme="minorEastAsia"/>
          <w:sz w:val="16"/>
          <w:szCs w:val="16"/>
        </w:rPr>
        <w:t>)</w:t>
      </w:r>
    </w:p>
    <w:p w14:paraId="28CB4602" w14:textId="77777777" w:rsidR="0035546D" w:rsidRDefault="0035546D" w:rsidP="0035546D">
      <w:pPr>
        <w:jc w:val="center"/>
      </w:pPr>
      <w:r w:rsidRPr="0066027C">
        <w:rPr>
          <w:noProof/>
        </w:rPr>
        <w:lastRenderedPageBreak/>
        <w:drawing>
          <wp:inline distT="0" distB="0" distL="0" distR="0" wp14:anchorId="7FA65BCB" wp14:editId="2C1C7A20">
            <wp:extent cx="3416300" cy="1559163"/>
            <wp:effectExtent l="0" t="0" r="0" b="3175"/>
            <wp:docPr id="58324314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3142" name="Picture 1" descr="A math equations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7141" cy="15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6027C">
        <w:rPr>
          <w:noProof/>
        </w:rPr>
        <w:drawing>
          <wp:inline distT="0" distB="0" distL="0" distR="0" wp14:anchorId="5B85EF5F" wp14:editId="3C3CEFDF">
            <wp:extent cx="1866900" cy="1553742"/>
            <wp:effectExtent l="0" t="0" r="0" b="8890"/>
            <wp:docPr id="1947679328" name="Picture 1" descr="A diagram of a c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79328" name="Picture 1" descr="A diagram of a c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9962" cy="156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84E9" w14:textId="2392D4D6" w:rsidR="0035546D" w:rsidRPr="00D759A3" w:rsidRDefault="00000000" w:rsidP="0035546D">
      <w:pPr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shroud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hub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 xml:space="preserve"> 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hub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shroud</m:t>
              </m:r>
            </m:sub>
          </m:sSub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 cos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</m:oMath>
      </m:oMathPara>
    </w:p>
    <w:p w14:paraId="347C8B61" w14:textId="21D04A98" w:rsidR="0035546D" w:rsidRPr="00D759A3" w:rsidRDefault="0035546D" w:rsidP="0035546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shroud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hub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shroud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 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</m:e>
              </m:d>
            </m:den>
          </m:f>
        </m:oMath>
      </m:oMathPara>
    </w:p>
    <w:p w14:paraId="28FBCC93" w14:textId="0B1CC22B" w:rsidR="0035546D" w:rsidRPr="00D759A3" w:rsidRDefault="00000000" w:rsidP="0035546D">
      <w:pPr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θ 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shroud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c 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A = 0</m:t>
              </m:r>
            </m:e>
          </m:func>
        </m:oMath>
      </m:oMathPara>
    </w:p>
    <w:p w14:paraId="5EE3F00D" w14:textId="66A4AC8B" w:rsidR="0035546D" w:rsidRPr="00393E3D" w:rsidRDefault="0035546D" w:rsidP="0035546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eastAsiaTheme="minorEastAsia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shroud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shroud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+4A</m:t>
                  </m:r>
                  <m:r>
                    <w:rPr>
                      <w:rFonts w:ascii="Cambria Math" w:eastAsiaTheme="minorEastAsia" w:hAnsi="Cambria Math"/>
                    </w:rPr>
                    <m:t>π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</m:e>
              </m:rad>
            </m:e>
          </m:d>
        </m:oMath>
      </m:oMathPara>
    </w:p>
    <w:p w14:paraId="697D1BF4" w14:textId="20051DE4" w:rsidR="0035546D" w:rsidRPr="00ED4CEC" w:rsidRDefault="0035546D" w:rsidP="0035546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shroud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shroud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42FAAA2E" w14:textId="6841D251" w:rsidR="00ED4CEC" w:rsidRDefault="00ED4CEC" w:rsidP="00ED4CEC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shroud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shroud</m:t>
                  </m:r>
                </m:sub>
              </m:sSub>
            </m:e>
          </m:d>
        </m:oMath>
      </m:oMathPara>
    </w:p>
    <w:p w14:paraId="4DF4CA1D" w14:textId="77777777" w:rsidR="00ED4CEC" w:rsidRDefault="00ED4CEC" w:rsidP="0035546D">
      <w:pPr>
        <w:jc w:val="center"/>
        <w:rPr>
          <w:rFonts w:eastAsiaTheme="minorEastAsia"/>
        </w:rPr>
      </w:pPr>
    </w:p>
    <w:p w14:paraId="510786CD" w14:textId="77777777" w:rsidR="0035546D" w:rsidRDefault="0035546D" w:rsidP="00D056FC">
      <w:pPr>
        <w:jc w:val="center"/>
        <w:rPr>
          <w:rFonts w:eastAsiaTheme="minorEastAsia"/>
          <w:sz w:val="16"/>
          <w:szCs w:val="16"/>
        </w:rPr>
      </w:pPr>
    </w:p>
    <w:p w14:paraId="6A8EB7E8" w14:textId="791E6229" w:rsidR="00233EB7" w:rsidRDefault="00233EB7" w:rsidP="00233EB7">
      <w:pPr>
        <w:pStyle w:val="Heading1"/>
      </w:pPr>
      <w:r>
        <w:t>Inducer</w:t>
      </w:r>
    </w:p>
    <w:p w14:paraId="6DB7F3D4" w14:textId="77777777" w:rsidR="00233EB7" w:rsidRPr="00233EB7" w:rsidRDefault="00233EB7" w:rsidP="00233EB7"/>
    <w:p w14:paraId="75963892" w14:textId="77777777" w:rsidR="00E00191" w:rsidRDefault="00E00191" w:rsidP="00D056FC">
      <w:pPr>
        <w:jc w:val="center"/>
        <w:rPr>
          <w:rFonts w:eastAsiaTheme="minorEastAsia"/>
          <w:sz w:val="16"/>
          <w:szCs w:val="16"/>
        </w:rPr>
      </w:pPr>
    </w:p>
    <w:p w14:paraId="2327973D" w14:textId="77777777" w:rsidR="00E00191" w:rsidRDefault="00E00191" w:rsidP="00D056FC">
      <w:pPr>
        <w:jc w:val="center"/>
        <w:rPr>
          <w:rFonts w:eastAsiaTheme="minorEastAsia"/>
          <w:sz w:val="16"/>
          <w:szCs w:val="16"/>
        </w:rPr>
      </w:pPr>
    </w:p>
    <w:p w14:paraId="4196968E" w14:textId="77777777" w:rsidR="00E00191" w:rsidRPr="00D056FC" w:rsidRDefault="00E00191" w:rsidP="00D056FC">
      <w:pPr>
        <w:jc w:val="center"/>
        <w:rPr>
          <w:sz w:val="16"/>
          <w:szCs w:val="16"/>
        </w:rPr>
      </w:pPr>
    </w:p>
    <w:p w14:paraId="45FADC40" w14:textId="0144B89A" w:rsidR="00E00191" w:rsidRDefault="00E00191" w:rsidP="00E00191">
      <w:pPr>
        <w:pStyle w:val="Heading1"/>
      </w:pPr>
      <w:r>
        <w:t>Vehicle</w:t>
      </w:r>
    </w:p>
    <w:p w14:paraId="477E9A69" w14:textId="72D84FE9" w:rsidR="00E00191" w:rsidRDefault="00E00191" w:rsidP="00E00191">
      <w:pPr>
        <w:pStyle w:val="ListParagraph"/>
        <w:numPr>
          <w:ilvl w:val="0"/>
          <w:numId w:val="2"/>
        </w:numPr>
      </w:pPr>
      <w:r>
        <w:t xml:space="preserve">Make the tanks out of </w:t>
      </w:r>
      <w:proofErr w:type="spellStart"/>
      <w:r>
        <w:t>hvac</w:t>
      </w:r>
      <w:proofErr w:type="spellEnd"/>
      <w:r>
        <w:t xml:space="preserve"> ducting. This stuff comes in a ton of different diameters:</w:t>
      </w:r>
    </w:p>
    <w:p w14:paraId="3DFBDE62" w14:textId="765F57BD" w:rsidR="00E00191" w:rsidRDefault="00E00191" w:rsidP="00E00191">
      <w:pPr>
        <w:pStyle w:val="ListParagraph"/>
        <w:numPr>
          <w:ilvl w:val="1"/>
          <w:numId w:val="2"/>
        </w:numPr>
      </w:pPr>
      <w:r>
        <w:t>0.7</w:t>
      </w:r>
      <w:r w:rsidR="000715A9">
        <w:t>9</w:t>
      </w:r>
      <w:r>
        <w:t xml:space="preserve">mm 304 stainless: </w:t>
      </w:r>
      <w:hyperlink r:id="rId7" w:history="1">
        <w:r w:rsidRPr="000453BC">
          <w:rPr>
            <w:rStyle w:val="Hyperlink"/>
          </w:rPr>
          <w:t>https://www.mcmaster.com/2538K115/</w:t>
        </w:r>
      </w:hyperlink>
    </w:p>
    <w:p w14:paraId="3810A584" w14:textId="61672288" w:rsidR="00E00191" w:rsidRDefault="00E00191" w:rsidP="00E00191">
      <w:pPr>
        <w:pStyle w:val="ListParagraph"/>
        <w:numPr>
          <w:ilvl w:val="1"/>
          <w:numId w:val="2"/>
        </w:numPr>
      </w:pPr>
      <w:r>
        <w:t>0.6</w:t>
      </w:r>
      <w:r w:rsidR="000715A9">
        <w:t>4</w:t>
      </w:r>
      <w:r>
        <w:t xml:space="preserve">mm, polished: </w:t>
      </w:r>
      <w:hyperlink r:id="rId8" w:history="1">
        <w:r w:rsidRPr="00E00191">
          <w:rPr>
            <w:rStyle w:val="Hyperlink"/>
          </w:rPr>
          <w:t>https://www.mcmaster.com/18005K27/</w:t>
        </w:r>
      </w:hyperlink>
    </w:p>
    <w:p w14:paraId="595C8B25" w14:textId="34D0240E" w:rsidR="00E00191" w:rsidRDefault="00E00191" w:rsidP="00E00191">
      <w:pPr>
        <w:pStyle w:val="ListParagraph"/>
        <w:numPr>
          <w:ilvl w:val="1"/>
          <w:numId w:val="2"/>
        </w:numPr>
      </w:pPr>
      <w:r>
        <w:lastRenderedPageBreak/>
        <w:t>0.</w:t>
      </w:r>
      <w:r w:rsidR="000715A9">
        <w:t>5</w:t>
      </w:r>
      <w:r>
        <w:t>1</w:t>
      </w:r>
      <w:r w:rsidR="000715A9">
        <w:t>mm</w:t>
      </w:r>
      <w:r>
        <w:t xml:space="preserve"> </w:t>
      </w:r>
      <w:r w:rsidR="000715A9">
        <w:t>Al</w:t>
      </w:r>
      <w:r>
        <w:t xml:space="preserve">, but needs </w:t>
      </w:r>
      <w:r w:rsidR="000715A9">
        <w:t>seam</w:t>
      </w:r>
      <w:r>
        <w:t xml:space="preserve">: </w:t>
      </w:r>
      <w:hyperlink r:id="rId9" w:history="1">
        <w:r w:rsidR="000715A9" w:rsidRPr="000453BC">
          <w:rPr>
            <w:rStyle w:val="Hyperlink"/>
          </w:rPr>
          <w:t>https://www.mcmaster.com/1773K308/</w:t>
        </w:r>
      </w:hyperlink>
    </w:p>
    <w:p w14:paraId="00907373" w14:textId="4947C541" w:rsidR="00233695" w:rsidRDefault="00233695" w:rsidP="00E00191">
      <w:pPr>
        <w:pStyle w:val="ListParagraph"/>
        <w:numPr>
          <w:ilvl w:val="1"/>
          <w:numId w:val="2"/>
        </w:numPr>
      </w:pPr>
      <w:r>
        <w:t xml:space="preserve">0.55mm galvanized: </w:t>
      </w:r>
      <w:hyperlink r:id="rId10" w:history="1">
        <w:r w:rsidRPr="00233695">
          <w:rPr>
            <w:rStyle w:val="Hyperlink"/>
          </w:rPr>
          <w:t>https://www.mcmaster.com/2226K48/</w:t>
        </w:r>
      </w:hyperlink>
    </w:p>
    <w:p w14:paraId="11A21702" w14:textId="77777777" w:rsidR="00393E3D" w:rsidRDefault="00393E3D" w:rsidP="00D759A3">
      <w:pPr>
        <w:jc w:val="center"/>
        <w:rPr>
          <w:rFonts w:eastAsiaTheme="minorEastAsia"/>
        </w:rPr>
      </w:pPr>
    </w:p>
    <w:p w14:paraId="6C9B62B7" w14:textId="4D5CE50B" w:rsidR="00BE4724" w:rsidRDefault="00BE4724" w:rsidP="00BE4724">
      <w:pPr>
        <w:pStyle w:val="Heading1"/>
      </w:pPr>
      <w:r>
        <w:t>Turbine</w:t>
      </w:r>
    </w:p>
    <w:p w14:paraId="6CDEAF50" w14:textId="418B496F" w:rsidR="00BE4724" w:rsidRDefault="00BE4724" w:rsidP="00BE4724">
      <w:r>
        <w:t>Mount in the interstage or above the TCA?</w:t>
      </w:r>
    </w:p>
    <w:p w14:paraId="2BBCECCF" w14:textId="29A27D56" w:rsidR="00785754" w:rsidRDefault="00785754" w:rsidP="00BE4724">
      <w:r>
        <w:t>The fuel tank should be directly above the turbine in either case. Otherwise you need two separate IPS systems.</w:t>
      </w:r>
    </w:p>
    <w:p w14:paraId="189EDC61" w14:textId="58C6C3DC" w:rsidR="00BE4724" w:rsidRDefault="00BE4724" w:rsidP="00BE4724">
      <w:r>
        <w:t>Pros to interstage:</w:t>
      </w:r>
    </w:p>
    <w:p w14:paraId="39F18EF3" w14:textId="2BC8D211" w:rsidR="00BE4724" w:rsidRDefault="00785754" w:rsidP="00BE4724">
      <w:pPr>
        <w:pStyle w:val="ListParagraph"/>
        <w:numPr>
          <w:ilvl w:val="0"/>
          <w:numId w:val="2"/>
        </w:numPr>
      </w:pPr>
      <w:r>
        <w:t xml:space="preserve">IPS feels easier, since leakage would have to physically route </w:t>
      </w:r>
      <w:r>
        <w:rPr>
          <w:i/>
          <w:iCs/>
        </w:rPr>
        <w:t>around</w:t>
      </w:r>
      <w:r>
        <w:t xml:space="preserve"> the turbine wheel</w:t>
      </w:r>
    </w:p>
    <w:p w14:paraId="095288B5" w14:textId="3C1F0216" w:rsidR="00785754" w:rsidRDefault="00785754" w:rsidP="00BE4724">
      <w:pPr>
        <w:pStyle w:val="ListParagraph"/>
        <w:numPr>
          <w:ilvl w:val="0"/>
          <w:numId w:val="2"/>
        </w:numPr>
      </w:pPr>
      <w:r>
        <w:t xml:space="preserve">Probably shifts the CG forward </w:t>
      </w:r>
      <w:r>
        <w:sym w:font="Wingdings" w:char="F0E0"/>
      </w:r>
      <w:r>
        <w:t xml:space="preserve"> helps vehicle stability (smaller fins required)</w:t>
      </w:r>
    </w:p>
    <w:p w14:paraId="63B12893" w14:textId="2FF82938" w:rsidR="00062134" w:rsidRDefault="00062134" w:rsidP="00062134">
      <w:pPr>
        <w:pStyle w:val="ListParagraph"/>
        <w:numPr>
          <w:ilvl w:val="1"/>
          <w:numId w:val="2"/>
        </w:numPr>
      </w:pPr>
      <w:r>
        <w:t>This is unclear since it is also moving the lox tank to the bottom</w:t>
      </w:r>
    </w:p>
    <w:p w14:paraId="50D53A77" w14:textId="7AAC705F" w:rsidR="00785754" w:rsidRDefault="00785754" w:rsidP="00BE4724">
      <w:pPr>
        <w:pStyle w:val="ListParagraph"/>
        <w:numPr>
          <w:ilvl w:val="0"/>
          <w:numId w:val="2"/>
        </w:numPr>
      </w:pPr>
      <w:r>
        <w:t>Could diffuse the lox discharge directly downwards into the main injector</w:t>
      </w:r>
    </w:p>
    <w:p w14:paraId="0F60072C" w14:textId="2A3240AA" w:rsidR="00BE4724" w:rsidRPr="00BE4724" w:rsidRDefault="00BE4724" w:rsidP="00BE4724">
      <w:r>
        <w:t>Pros to TCA:</w:t>
      </w:r>
    </w:p>
    <w:p w14:paraId="7B945E60" w14:textId="66E5ADDC" w:rsidR="00B62C8E" w:rsidRDefault="00BE4724" w:rsidP="00BE4724">
      <w:pPr>
        <w:pStyle w:val="ListParagraph"/>
        <w:numPr>
          <w:ilvl w:val="0"/>
          <w:numId w:val="2"/>
        </w:numPr>
      </w:pPr>
      <w:r>
        <w:t xml:space="preserve">Less aluminum </w:t>
      </w:r>
      <w:r>
        <w:sym w:font="Wingdings" w:char="F0E0"/>
      </w:r>
      <w:r>
        <w:t xml:space="preserve"> steel transitions. Helps with CTE and can weld more joints.</w:t>
      </w:r>
    </w:p>
    <w:p w14:paraId="2BAAA107" w14:textId="6D94AF8F" w:rsidR="00785754" w:rsidRDefault="00785754" w:rsidP="00BE4724">
      <w:pPr>
        <w:pStyle w:val="ListParagraph"/>
        <w:numPr>
          <w:ilvl w:val="0"/>
          <w:numId w:val="2"/>
        </w:numPr>
      </w:pPr>
      <w:r>
        <w:t xml:space="preserve">Interstage </w:t>
      </w:r>
      <w:r w:rsidR="007D180C">
        <w:t>load path</w:t>
      </w:r>
      <w:r>
        <w:t xml:space="preserve"> is a little easier, less stuff put in bending. That </w:t>
      </w:r>
      <w:proofErr w:type="spellStart"/>
      <w:r>
        <w:t>loadpath</w:t>
      </w:r>
      <w:proofErr w:type="spellEnd"/>
      <w:r>
        <w:t xml:space="preserve"> is likely more critical during recovery</w:t>
      </w:r>
    </w:p>
    <w:p w14:paraId="66BBD17A" w14:textId="04071410" w:rsidR="00785754" w:rsidRPr="00B16604" w:rsidRDefault="00785754" w:rsidP="00785754">
      <w:pPr>
        <w:pStyle w:val="ListParagraph"/>
        <w:numPr>
          <w:ilvl w:val="0"/>
          <w:numId w:val="2"/>
        </w:numPr>
      </w:pPr>
      <w:r>
        <w:t>Exhaust being dumped near to TCA instead of ox tank skin, which is way less risky</w:t>
      </w:r>
    </w:p>
    <w:sectPr w:rsidR="00785754" w:rsidRPr="00B16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2057"/>
    <w:multiLevelType w:val="hybridMultilevel"/>
    <w:tmpl w:val="C85E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723F9"/>
    <w:multiLevelType w:val="hybridMultilevel"/>
    <w:tmpl w:val="6360B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8448">
    <w:abstractNumId w:val="1"/>
  </w:num>
  <w:num w:numId="2" w16cid:durableId="19759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47"/>
    <w:rsid w:val="00062134"/>
    <w:rsid w:val="000715A9"/>
    <w:rsid w:val="000E30E6"/>
    <w:rsid w:val="000F1EFF"/>
    <w:rsid w:val="00100912"/>
    <w:rsid w:val="00133571"/>
    <w:rsid w:val="00233695"/>
    <w:rsid w:val="00233EB7"/>
    <w:rsid w:val="002408A5"/>
    <w:rsid w:val="0035546D"/>
    <w:rsid w:val="00366B6E"/>
    <w:rsid w:val="00377F36"/>
    <w:rsid w:val="00393E3D"/>
    <w:rsid w:val="004B3735"/>
    <w:rsid w:val="004B66DD"/>
    <w:rsid w:val="004E6DB3"/>
    <w:rsid w:val="005E1CFD"/>
    <w:rsid w:val="0066027C"/>
    <w:rsid w:val="0068453C"/>
    <w:rsid w:val="00697B47"/>
    <w:rsid w:val="00785754"/>
    <w:rsid w:val="00785BDB"/>
    <w:rsid w:val="007B2007"/>
    <w:rsid w:val="007D180C"/>
    <w:rsid w:val="007D5029"/>
    <w:rsid w:val="00870C7F"/>
    <w:rsid w:val="009011CC"/>
    <w:rsid w:val="0091478A"/>
    <w:rsid w:val="009835B5"/>
    <w:rsid w:val="009D67C3"/>
    <w:rsid w:val="00A3104E"/>
    <w:rsid w:val="00A745BB"/>
    <w:rsid w:val="00B16604"/>
    <w:rsid w:val="00B20961"/>
    <w:rsid w:val="00B4575F"/>
    <w:rsid w:val="00B62C8E"/>
    <w:rsid w:val="00BA5D7E"/>
    <w:rsid w:val="00BE4724"/>
    <w:rsid w:val="00CA178A"/>
    <w:rsid w:val="00CE36F9"/>
    <w:rsid w:val="00D00233"/>
    <w:rsid w:val="00D056FC"/>
    <w:rsid w:val="00D13884"/>
    <w:rsid w:val="00D759A3"/>
    <w:rsid w:val="00E00191"/>
    <w:rsid w:val="00E1026C"/>
    <w:rsid w:val="00E92408"/>
    <w:rsid w:val="00E96E2B"/>
    <w:rsid w:val="00ED07BF"/>
    <w:rsid w:val="00ED4CEC"/>
    <w:rsid w:val="00EF0CE5"/>
    <w:rsid w:val="00F2771E"/>
    <w:rsid w:val="00F27928"/>
    <w:rsid w:val="00F326D4"/>
    <w:rsid w:val="00F8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F79F"/>
  <w15:chartTrackingRefBased/>
  <w15:docId w15:val="{826FD56D-C8FA-4C2F-A7A9-302C41AE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4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660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001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1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1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master.com/18005K2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cmaster.com/2538K115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mcmaster.com/2226K4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cmaster.com/1773K3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16124</TotalTime>
  <Pages>1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Morgan</dc:creator>
  <cp:keywords/>
  <dc:description/>
  <cp:lastModifiedBy>Brendan Morgan</cp:lastModifiedBy>
  <cp:revision>25</cp:revision>
  <dcterms:created xsi:type="dcterms:W3CDTF">2025-12-01T00:30:00Z</dcterms:created>
  <dcterms:modified xsi:type="dcterms:W3CDTF">2026-05-02T04:57:00Z</dcterms:modified>
</cp:coreProperties>
</file>