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README file for Win/Loss Lottery experiment: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Task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Instructions: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the experiment, open the “main_task.m” file and click the “Run” button in Matlab’s editor tab.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subject ID (SID), for the participant. The SID must not exceed a 4-digit number, otherwise Eye-Link will not be able to save the data and the task will fail.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Block Type.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Win Block enter “win” into the console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Loss Block enter “los” into the console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task will then set up with the Eye-Tracker and go straight to the Calibration screen.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the participant and eye-tracker following the guidelines in the Eye-Tracker Guide document and EyeLink User Manual.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task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Recording screen by pressing the escape key. Initiate the task by pressing enter. The task will run starting with the Block that was entered in step 3.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first block is run, the task will go to a break screen allowing the participant to take a break for as long as they need. Press the Space Bar to continue the task.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task will then enter the Calibration screen to perform another calibration, and then run the remaining block. Once the task is finished it will go to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SCREEN.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“e” on the end screen to save out the data and end the experiment.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.edf files to .asc text files for processing using EyeLinks conversion tool, and upload all the data to the Google Drive.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NOTE: For the 2 Stimulus task the Stimuli are coded specifically as described below and is consistent for both the WIN and LOSS Blocks.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- 1 = LEFT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- 2 = RIGHT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2714958" cy="1963993"/>
            <wp:effectExtent b="0" l="0" r="0" t="0"/>
            <wp:docPr descr="A picture containing green, light, traffic light&#10;&#10;Description automatically generated" id="14" name="image1.png"/>
            <a:graphic>
              <a:graphicData uri="http://schemas.openxmlformats.org/drawingml/2006/picture">
                <pic:pic>
                  <pic:nvPicPr>
                    <pic:cNvPr descr="A picture containing green, light, traffic ligh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958" cy="196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215900</wp:posOffset>
                </wp:positionV>
                <wp:extent cx="292267" cy="31053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4629" y="3629606"/>
                          <a:ext cx="282742" cy="30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215900</wp:posOffset>
                </wp:positionV>
                <wp:extent cx="292267" cy="310534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67" cy="310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219075</wp:posOffset>
                </wp:positionV>
                <wp:extent cx="292100" cy="310356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04713" y="3629823"/>
                          <a:ext cx="2825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219075</wp:posOffset>
                </wp:positionV>
                <wp:extent cx="292100" cy="310356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310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nzalez, Stephen A." w:id="0" w:date="2022-08-11T12:21:00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reason for this is because Eyelinks EDF files can only be 8 characters max. With the naming convention using a 4 digit SID and an underscore, I only had room for “los” to refer to the Loss data. Please do not attempt to change this. EyeLink will crash otherwise and Eye Tracking data will not be saved.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(Reference EyeLink Programmers Guide page 6.)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A2C45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C5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C526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C5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C526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C526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mBVBAOfzHN8hTphiECxRW2sppA==">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2022-06-10T19:24:00Z</dcterms:created>
  <dc:creator>Gonzalez, Stephen A.</dc:creator>
</cp:coreProperties>
</file>