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9A14D3">
          <w:rPr>
            <w:noProof/>
          </w:rPr>
          <w:t>108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  <w:bookmarkStart w:id="0" w:name="_GoBack"/>
      <w:bookmarkEnd w:id="0"/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1533A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F012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331F07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331F07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67686333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67686334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67686335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5" w:name="_Toc367686336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</w:tc>
      </w:tr>
    </w:tbl>
    <w:p w:rsidR="005952BB" w:rsidRDefault="005952BB" w:rsidP="005952BB">
      <w:pPr>
        <w:pStyle w:val="23"/>
      </w:pPr>
      <w:bookmarkStart w:id="6" w:name="_Toc367686337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lastRenderedPageBreak/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67686338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67686339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10" w:name="_Toc367686341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1" w:name="_Toc367686342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2" w:name="_Toc367686343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3" w:name="_Toc367686344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4" w:name="_Toc367686345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6" w:name="_Toc367686347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8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8" w:name="_Toc367686349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9" w:name="_Toc367686350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20" w:name="_Toc367686351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2" w:name="_Toc367686353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3" w:name="_Toc367686354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4" w:name="_Toc367686355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5" w:name="_Toc367686356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6" w:name="_Toc367686357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8" w:name="_Toc367686359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9" w:name="_Toc367686360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0" w:name="_Toc367686361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1" w:name="_Toc367686362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2" w:name="_Toc367686363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67686365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5" w:name="_Toc367686366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6" w:name="_Toc367686367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7" w:name="_Toc367686368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8" w:name="_Toc367686369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D97377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D97377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D97377">
              <w:rPr>
                <w:i/>
                <w:sz w:val="20"/>
                <w:szCs w:val="20"/>
              </w:rPr>
              <w:t xml:space="preserve">. </w:t>
            </w:r>
            <w:proofErr w:type="gramStart"/>
            <w:r w:rsidRPr="004A2CC8">
              <w:rPr>
                <w:i/>
                <w:sz w:val="20"/>
                <w:szCs w:val="20"/>
              </w:rPr>
              <w:t>Киндер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D97377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D97377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D97377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D97377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proofErr w:type="gramEnd"/>
            <w:r w:rsidRPr="00D97377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D97377">
              <w:rPr>
                <w:i/>
                <w:sz w:val="20"/>
                <w:szCs w:val="20"/>
              </w:rPr>
              <w:t>="1600"/&gt;</w:t>
            </w:r>
          </w:p>
          <w:p w:rsidR="004A2CC8" w:rsidRPr="00D97377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D97377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D97377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D97377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D97377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D97377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D97377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D97377">
              <w:rPr>
                <w:i/>
                <w:sz w:val="20"/>
                <w:szCs w:val="20"/>
              </w:rPr>
              <w:t>="1200"/&gt;</w:t>
            </w:r>
          </w:p>
          <w:p w:rsidR="004A2CC8" w:rsidRPr="00D97377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D97377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D97377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питьевой</w:t>
            </w:r>
            <w:proofErr w:type="gramEnd"/>
            <w:r w:rsidRPr="00D97377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D97377">
              <w:rPr>
                <w:i/>
                <w:sz w:val="20"/>
                <w:szCs w:val="20"/>
              </w:rPr>
              <w:t>="3100"/&gt;</w:t>
            </w:r>
          </w:p>
          <w:p w:rsidR="004A2CC8" w:rsidRPr="00D97377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D97377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D97377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D97377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D97377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D97377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D97377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D97377">
              <w:rPr>
                <w:i/>
                <w:sz w:val="20"/>
                <w:szCs w:val="20"/>
              </w:rPr>
              <w:t>="1900"/&gt;</w:t>
            </w:r>
          </w:p>
          <w:p w:rsidR="004A2CC8" w:rsidRPr="00D97377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D97377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D97377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proofErr w:type="gramStart"/>
            <w:r w:rsidRPr="00D97377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>так</w:t>
            </w:r>
            <w:r w:rsidRPr="00D97377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D97377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D97377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D97377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D97377">
              <w:rPr>
                <w:i/>
                <w:sz w:val="20"/>
                <w:szCs w:val="20"/>
              </w:rPr>
              <w:t>="1900"/&gt;</w:t>
            </w:r>
          </w:p>
          <w:p w:rsidR="004A2CC8" w:rsidRPr="00D97377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D97377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D9737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D97377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D97377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D97377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D97377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D97377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D97377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40" w:name="_Toc36768637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1" w:name="_Toc367686372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2" w:name="_Toc367686373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3" w:name="_Toc367686374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4" w:name="_Toc367686375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6" w:name="_Toc36768637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7" w:name="_Toc367686378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79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9" w:name="_Toc367686380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0" w:name="_Toc367686381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D97377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2" w:name="_Toc36768638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3" w:name="_Toc367686384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5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5" w:name="_Toc367686386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6" w:name="_Toc367686387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8" w:name="_Toc36768638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9" w:name="_Toc367686390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1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1" w:name="_Toc367686392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2" w:name="_Toc367686393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D97377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4" w:name="_Toc36768639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5" w:name="_Toc367686396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7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7" w:name="_Toc367686398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8" w:name="_Toc367686399"/>
      <w:r>
        <w:t>Контрольные примеры</w:t>
      </w:r>
      <w:bookmarkEnd w:id="68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D97377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0" w:name="_Toc367686401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1" w:name="_Toc367686402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3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3" w:name="_Toc367686404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4" w:name="_Toc367686405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6" w:name="_Toc367686407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7" w:name="_Toc367686408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09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9" w:name="_Toc367686410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0" w:name="_Toc367686411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2" w:name="_Toc367686413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3" w:name="_Toc367686414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4" w:name="_Toc367686415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5" w:name="_Toc367686416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6" w:name="_Toc367686417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8" w:name="_Toc367686419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9" w:name="_Toc367686420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90" w:name="_Toc367686421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1" w:name="_Toc367686422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2" w:name="_Toc367686423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67686425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67686426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67686427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67686428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67686429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67686431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67686432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67686433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67686434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67686436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67686437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67686438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67686439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67686441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67686442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67686443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67686444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67686446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67686447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67686448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67686449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67686451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67686452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67686453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67686454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67686455"/>
      <w:r>
        <w:lastRenderedPageBreak/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67686456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67686457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67686458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67686459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67686461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67686462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67686463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67686464"/>
      <w:r w:rsidRPr="0009076A"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67686466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67686467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67686468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67686469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67686471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67686472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67686473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67686474"/>
      <w:r w:rsidRPr="0009076A"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8149F" w:rsidRPr="00A75305" w:rsidRDefault="009A14D3" w:rsidP="00A75305">
      <w:pPr>
        <w:pStyle w:val="12"/>
      </w:pPr>
      <w:r>
        <w:br w:type="page"/>
      </w:r>
      <w:bookmarkStart w:id="144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4"/>
    </w:p>
    <w:p w:rsidR="0038149F" w:rsidRPr="0038149F" w:rsidRDefault="0038149F" w:rsidP="0038149F">
      <w:pPr>
        <w:pStyle w:val="23"/>
      </w:pPr>
      <w:bookmarkStart w:id="145" w:name="_Toc367686476"/>
      <w:r w:rsidRPr="0038149F">
        <w:t>Описание сервиса (WSDL)</w:t>
      </w:r>
      <w:bookmarkEnd w:id="14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D97377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6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6"/>
    </w:p>
    <w:p w:rsidR="009712E5" w:rsidRPr="00B77388" w:rsidRDefault="009712E5" w:rsidP="004270D2">
      <w:pPr>
        <w:pStyle w:val="32"/>
      </w:pPr>
      <w:bookmarkStart w:id="147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Дневной лимит </w:t>
            </w:r>
            <w:r w:rsidRPr="00B26251">
              <w:rPr>
                <w:sz w:val="20"/>
              </w:rPr>
              <w:lastRenderedPageBreak/>
              <w:t>затрат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RPr="00B26251" w:rsidTr="009712E5">
        <w:tc>
          <w:tcPr>
            <w:tcW w:w="534" w:type="dxa"/>
            <w:vAlign w:val="center"/>
          </w:tcPr>
          <w:p w:rsidR="00F85949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Tr="009712E5">
        <w:tc>
          <w:tcPr>
            <w:tcW w:w="534" w:type="dxa"/>
            <w:vAlign w:val="center"/>
          </w:tcPr>
          <w:p w:rsidR="00F85949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8" w:name="_Toc367686479"/>
      <w:r>
        <w:t xml:space="preserve">Параметр комплексного типа: </w:t>
      </w:r>
      <w:r>
        <w:rPr>
          <w:lang w:val="en-US"/>
        </w:rPr>
        <w:t>ClientItem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9" w:name="_Toc367686480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 xml:space="preserve">Сумма, оплаченная по </w:t>
            </w:r>
            <w:r w:rsidRPr="00B26251">
              <w:rPr>
                <w:sz w:val="20"/>
                <w:szCs w:val="20"/>
              </w:rPr>
              <w:lastRenderedPageBreak/>
              <w:t>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1" w:name="_Toc367686481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2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3" w:name="_Toc367686483"/>
      <w:r>
        <w:lastRenderedPageBreak/>
        <w:t xml:space="preserve">Параметр комплексного типа: </w:t>
      </w:r>
      <w:r w:rsidRPr="00EB7828">
        <w:rPr>
          <w:lang w:val="en-US"/>
        </w:rPr>
        <w:t>Payment</w:t>
      </w:r>
      <w:bookmarkEnd w:id="1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4" w:name="_Toc367686484"/>
      <w:r>
        <w:t xml:space="preserve">Параметр комплексного типа: </w:t>
      </w:r>
      <w:r>
        <w:rPr>
          <w:lang w:val="en-US"/>
        </w:rPr>
        <w:t>MenuListExt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5" w:name="_Toc367686485"/>
      <w:r>
        <w:t xml:space="preserve">Параметр комплексного типа: </w:t>
      </w:r>
      <w:r w:rsidRPr="004270D2">
        <w:t>MenuDateItemExt</w:t>
      </w:r>
      <w:bookmarkEnd w:id="1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6" w:name="_Toc367686486"/>
      <w:r>
        <w:t xml:space="preserve">Параметр комплексного типа: </w:t>
      </w:r>
      <w:r w:rsidRPr="004270D2">
        <w:t>MenuItemExt</w:t>
      </w:r>
      <w:bookmarkEnd w:id="15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8" w:name="_Toc367686488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 xml:space="preserve">0 – вход, 1 – выход, 2- проход запрещен, 3 – взлом турникета, 4 – событие без прохода, 5 – отказ от прохода, 6 – повторный вход, 7 – </w:t>
            </w:r>
            <w:r w:rsidRPr="00C54BE3">
              <w:rPr>
                <w:color w:val="000000"/>
                <w:sz w:val="20"/>
                <w:szCs w:val="20"/>
              </w:rPr>
              <w:lastRenderedPageBreak/>
              <w:t>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4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B26251" w:rsidRDefault="00735D71" w:rsidP="00735D71">
            <w:pPr>
              <w:snapToGrid w:val="0"/>
              <w:spacing w:before="120" w:line="360" w:lineRule="auto"/>
              <w:rPr>
                <w:lang w:val="en-US"/>
              </w:rPr>
            </w:pPr>
            <w:r w:rsidRPr="00735D71">
              <w:rPr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B26251" w:rsidRDefault="00735D71" w:rsidP="00735D71">
            <w:pPr>
              <w:snapToGrid w:val="0"/>
              <w:spacing w:before="120" w:line="360" w:lineRule="auto"/>
              <w:rPr>
                <w:lang w:val="en-US"/>
              </w:rPr>
            </w:pPr>
            <w:r w:rsidRPr="00735D71">
              <w:rPr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3753DD" w:rsidRDefault="00735D71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17" w:rsidRDefault="001D3917" w:rsidP="002F27E2">
      <w:r>
        <w:separator/>
      </w:r>
    </w:p>
    <w:p w:rsidR="001D3917" w:rsidRDefault="001D3917"/>
    <w:p w:rsidR="001D3917" w:rsidRDefault="001D3917"/>
    <w:p w:rsidR="001D3917" w:rsidRDefault="001D3917"/>
    <w:p w:rsidR="001D3917" w:rsidRDefault="001D3917"/>
    <w:p w:rsidR="001D3917" w:rsidRDefault="001D3917"/>
  </w:endnote>
  <w:endnote w:type="continuationSeparator" w:id="0">
    <w:p w:rsidR="001D3917" w:rsidRDefault="001D3917" w:rsidP="002F27E2">
      <w:r>
        <w:continuationSeparator/>
      </w:r>
    </w:p>
    <w:p w:rsidR="001D3917" w:rsidRDefault="001D3917"/>
    <w:p w:rsidR="001D3917" w:rsidRDefault="001D3917"/>
    <w:p w:rsidR="001D3917" w:rsidRDefault="001D3917"/>
    <w:p w:rsidR="001D3917" w:rsidRDefault="001D3917"/>
    <w:p w:rsidR="001D3917" w:rsidRDefault="001D3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3A1" w:rsidRDefault="001533A1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1B6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17" w:rsidRDefault="001D3917" w:rsidP="002F27E2">
      <w:r>
        <w:separator/>
      </w:r>
    </w:p>
    <w:p w:rsidR="001D3917" w:rsidRDefault="001D3917"/>
    <w:p w:rsidR="001D3917" w:rsidRDefault="001D3917"/>
    <w:p w:rsidR="001D3917" w:rsidRDefault="001D3917"/>
    <w:p w:rsidR="001D3917" w:rsidRDefault="001D3917"/>
    <w:p w:rsidR="001D3917" w:rsidRDefault="001D3917"/>
  </w:footnote>
  <w:footnote w:type="continuationSeparator" w:id="0">
    <w:p w:rsidR="001D3917" w:rsidRDefault="001D3917" w:rsidP="002F27E2">
      <w:r>
        <w:continuationSeparator/>
      </w:r>
    </w:p>
    <w:p w:rsidR="001D3917" w:rsidRDefault="001D3917"/>
    <w:p w:rsidR="001D3917" w:rsidRDefault="001D3917"/>
    <w:p w:rsidR="001D3917" w:rsidRDefault="001D3917"/>
    <w:p w:rsidR="001D3917" w:rsidRDefault="001D3917"/>
    <w:p w:rsidR="001D3917" w:rsidRDefault="001D39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3A1" w:rsidRPr="007F797C" w:rsidRDefault="00A6522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1533A1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1533A1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1533A1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1533A1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533A1" w:rsidRPr="00F62E6D" w:rsidRDefault="001533A1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1533A1" w:rsidRDefault="001533A1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3A1" w:rsidRPr="002B5D6A" w:rsidRDefault="001533A1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33A1" w:rsidRPr="002B5D6A" w:rsidRDefault="001533A1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33A1" w:rsidRPr="002B5D6A" w:rsidRDefault="001533A1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735D71" w:rsidRPr="002B5D6A" w:rsidRDefault="00735D71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735D71" w:rsidRPr="002B5D6A" w:rsidRDefault="00735D71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735D71" w:rsidRPr="002B5D6A" w:rsidRDefault="00735D71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hideSpelling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4E7B"/>
    <w:rsid w:val="00A504D5"/>
    <w:rsid w:val="00A50CFF"/>
    <w:rsid w:val="00A65227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B0646"/>
    <w:rsid w:val="00BB73A0"/>
    <w:rsid w:val="00BC275F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0C55-2C60-4DF9-80EC-22DF1C9B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108</Pages>
  <Words>34550</Words>
  <Characters>196938</Characters>
  <Application>Microsoft Office Word</Application>
  <DocSecurity>0</DocSecurity>
  <Lines>1641</Lines>
  <Paragraphs>462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231026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2013-10-10T07:13:00Z</dcterms:modified>
</cp:coreProperties>
</file>