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32E0" w14:textId="77777777" w:rsidR="006D14EF" w:rsidRPr="00F76300" w:rsidRDefault="006D14EF" w:rsidP="006D14EF">
      <w:r w:rsidRPr="00F76300">
        <w:rPr>
          <w:b/>
          <w:bCs/>
        </w:rPr>
        <w:t>Agency</w:t>
      </w:r>
    </w:p>
    <w:p w14:paraId="32B56D81" w14:textId="77777777" w:rsidR="006D14EF" w:rsidRPr="00F76300" w:rsidRDefault="006D14EF" w:rsidP="006D14EF">
      <w:r>
        <w:pict w14:anchorId="22B19E82">
          <v:rect id="_x0000_i1025" style="width:0;height:1.5pt" o:hralign="center" o:hrstd="t" o:hr="t" fillcolor="#a0a0a0" stroked="f"/>
        </w:pict>
      </w:r>
    </w:p>
    <w:p w14:paraId="7536B531" w14:textId="77777777" w:rsidR="006D14EF" w:rsidRPr="00F76300" w:rsidRDefault="006D14EF" w:rsidP="006D14EF">
      <w:pPr>
        <w:rPr>
          <w:b/>
          <w:bCs/>
        </w:rPr>
      </w:pPr>
      <w:r w:rsidRPr="00F76300">
        <w:rPr>
          <w:b/>
          <w:bCs/>
        </w:rPr>
        <w:t>Core Principle</w:t>
      </w:r>
    </w:p>
    <w:p w14:paraId="4ED21601" w14:textId="77777777" w:rsidR="006D14EF" w:rsidRPr="00F76300" w:rsidRDefault="006D14EF" w:rsidP="006D14EF">
      <w:r w:rsidRPr="00F76300">
        <w:rPr>
          <w:b/>
          <w:bCs/>
        </w:rPr>
        <w:t>Agency is the capacity to act intentionally and meaningfully within a system. To support agency, systems must enable voluntary participation, informed choice, and reversible decisions.</w:t>
      </w:r>
    </w:p>
    <w:p w14:paraId="6CA31248" w14:textId="77777777" w:rsidR="006D14EF" w:rsidRPr="00F76300" w:rsidRDefault="006D14EF" w:rsidP="006D14EF">
      <w:r w:rsidRPr="00F76300">
        <w:t>Agency is not simply freedom from constraint—it is the presence of coherent, supported options that align with a person’s identity, intentions, and moral compass. Aligned systems must empower users to act with understanding and autonomy, not just navigate constraints.</w:t>
      </w:r>
    </w:p>
    <w:p w14:paraId="47013FE7" w14:textId="77777777" w:rsidR="006D14EF" w:rsidRPr="00F76300" w:rsidRDefault="006D14EF" w:rsidP="006D14EF">
      <w:r>
        <w:pict w14:anchorId="131A9FF2">
          <v:rect id="_x0000_i1026" style="width:0;height:1.5pt" o:hralign="center" o:hrstd="t" o:hr="t" fillcolor="#a0a0a0" stroked="f"/>
        </w:pict>
      </w:r>
    </w:p>
    <w:p w14:paraId="15FD628D" w14:textId="77777777" w:rsidR="006D14EF" w:rsidRPr="00F76300" w:rsidRDefault="006D14EF" w:rsidP="006D14EF">
      <w:pPr>
        <w:rPr>
          <w:b/>
          <w:bCs/>
        </w:rPr>
      </w:pPr>
      <w:r w:rsidRPr="00F76300">
        <w:rPr>
          <w:b/>
          <w:bCs/>
        </w:rPr>
        <w:t>What This Value Requires of Systems</w:t>
      </w:r>
    </w:p>
    <w:p w14:paraId="34BA88B3" w14:textId="77777777" w:rsidR="006D14EF" w:rsidRPr="00F76300" w:rsidRDefault="006D14EF" w:rsidP="006D14EF">
      <w:pPr>
        <w:numPr>
          <w:ilvl w:val="0"/>
          <w:numId w:val="1"/>
        </w:numPr>
      </w:pPr>
      <w:r w:rsidRPr="00F76300">
        <w:rPr>
          <w:b/>
          <w:bCs/>
        </w:rPr>
        <w:t>Voluntary Participation</w:t>
      </w:r>
    </w:p>
    <w:p w14:paraId="731B0DD2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Users should not be coerced or defaulted into participation.</w:t>
      </w:r>
    </w:p>
    <w:p w14:paraId="6FEE2679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Terms and engagement should reflect true choice, not friction-based manipulation.</w:t>
      </w:r>
    </w:p>
    <w:p w14:paraId="1E46F375" w14:textId="77777777" w:rsidR="006D14EF" w:rsidRPr="00F76300" w:rsidRDefault="006D14EF" w:rsidP="006D14EF">
      <w:pPr>
        <w:numPr>
          <w:ilvl w:val="0"/>
          <w:numId w:val="1"/>
        </w:numPr>
      </w:pPr>
      <w:r w:rsidRPr="00F76300">
        <w:rPr>
          <w:b/>
          <w:bCs/>
        </w:rPr>
        <w:t>Informed Choice</w:t>
      </w:r>
    </w:p>
    <w:p w14:paraId="22F6A0F4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Options must be clear, contextualized, and comprehensible.</w:t>
      </w:r>
    </w:p>
    <w:p w14:paraId="6A89751F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Systems should reveal trade-offs and consequences of key decisions.</w:t>
      </w:r>
    </w:p>
    <w:p w14:paraId="365F2737" w14:textId="77777777" w:rsidR="006D14EF" w:rsidRPr="00F76300" w:rsidRDefault="006D14EF" w:rsidP="006D14EF">
      <w:pPr>
        <w:numPr>
          <w:ilvl w:val="0"/>
          <w:numId w:val="1"/>
        </w:numPr>
      </w:pPr>
      <w:r w:rsidRPr="00F76300">
        <w:rPr>
          <w:b/>
          <w:bCs/>
        </w:rPr>
        <w:t>Reversibility of Decisions</w:t>
      </w:r>
    </w:p>
    <w:p w14:paraId="7B70339B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People must be able to change their minds. Account deletion, unsubscribing, or withdrawing data should be supported without penalty.</w:t>
      </w:r>
    </w:p>
    <w:p w14:paraId="1A78BE37" w14:textId="77777777" w:rsidR="006D14EF" w:rsidRPr="00F76300" w:rsidRDefault="006D14EF" w:rsidP="006D14EF">
      <w:pPr>
        <w:numPr>
          <w:ilvl w:val="0"/>
          <w:numId w:val="1"/>
        </w:numPr>
      </w:pPr>
      <w:r w:rsidRPr="00F76300">
        <w:rPr>
          <w:b/>
          <w:bCs/>
        </w:rPr>
        <w:t>Control Over Scope of Engagement</w:t>
      </w:r>
    </w:p>
    <w:p w14:paraId="25261607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Users should be able to choose what parts of the system they participate in. This includes data sharing, visibility, and algorithmic targeting.</w:t>
      </w:r>
    </w:p>
    <w:p w14:paraId="4127E069" w14:textId="77777777" w:rsidR="006D14EF" w:rsidRPr="00F76300" w:rsidRDefault="006D14EF" w:rsidP="006D14EF">
      <w:pPr>
        <w:numPr>
          <w:ilvl w:val="0"/>
          <w:numId w:val="1"/>
        </w:numPr>
      </w:pPr>
      <w:r w:rsidRPr="00F76300">
        <w:rPr>
          <w:b/>
          <w:bCs/>
        </w:rPr>
        <w:t>Design Against Manipulation</w:t>
      </w:r>
    </w:p>
    <w:p w14:paraId="31D8FC21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Avoid dark patterns, infinite scrolls, and default options that undermine reflective choice.</w:t>
      </w:r>
    </w:p>
    <w:p w14:paraId="6C4D4B9D" w14:textId="77777777" w:rsidR="006D14EF" w:rsidRPr="00F76300" w:rsidRDefault="006D14EF" w:rsidP="006D14EF">
      <w:pPr>
        <w:numPr>
          <w:ilvl w:val="1"/>
          <w:numId w:val="1"/>
        </w:numPr>
      </w:pPr>
      <w:r w:rsidRPr="00F76300">
        <w:t>Surface control options at decision points.</w:t>
      </w:r>
    </w:p>
    <w:p w14:paraId="6C5AA6C4" w14:textId="77777777" w:rsidR="006D14EF" w:rsidRPr="00F76300" w:rsidRDefault="006D14EF" w:rsidP="006D14EF">
      <w:r>
        <w:pict w14:anchorId="7F76BBA9">
          <v:rect id="_x0000_i1027" style="width:0;height:1.5pt" o:hralign="center" o:hrstd="t" o:hr="t" fillcolor="#a0a0a0" stroked="f"/>
        </w:pict>
      </w:r>
    </w:p>
    <w:p w14:paraId="6CBC9A39" w14:textId="77777777" w:rsidR="006D14EF" w:rsidRPr="00F76300" w:rsidRDefault="006D14EF" w:rsidP="006D14EF">
      <w:pPr>
        <w:rPr>
          <w:b/>
          <w:bCs/>
        </w:rPr>
      </w:pPr>
      <w:r w:rsidRPr="00F76300">
        <w:rPr>
          <w:b/>
          <w:bCs/>
        </w:rPr>
        <w:t>Examples of Alignment</w:t>
      </w:r>
    </w:p>
    <w:p w14:paraId="1A7561A3" w14:textId="77777777" w:rsidR="006D14EF" w:rsidRPr="00F76300" w:rsidRDefault="006D14EF" w:rsidP="006D14EF">
      <w:r w:rsidRPr="00F76300">
        <w:rPr>
          <w:rFonts w:ascii="Segoe UI Emoji" w:hAnsi="Segoe UI Emoji" w:cs="Segoe UI Emoji"/>
        </w:rPr>
        <w:lastRenderedPageBreak/>
        <w:t>💚</w:t>
      </w:r>
      <w:r w:rsidRPr="00F76300">
        <w:t xml:space="preserve"> </w:t>
      </w:r>
      <w:r w:rsidRPr="00F76300">
        <w:rPr>
          <w:b/>
          <w:bCs/>
        </w:rPr>
        <w:t>Privacy-Centric Productivity App</w:t>
      </w:r>
    </w:p>
    <w:p w14:paraId="242F7778" w14:textId="77777777" w:rsidR="006D14EF" w:rsidRPr="00F76300" w:rsidRDefault="006D14EF" w:rsidP="006D14EF">
      <w:pPr>
        <w:numPr>
          <w:ilvl w:val="0"/>
          <w:numId w:val="2"/>
        </w:numPr>
      </w:pPr>
      <w:r w:rsidRPr="00F76300">
        <w:t>Offers granular control over features.</w:t>
      </w:r>
    </w:p>
    <w:p w14:paraId="4C06F47C" w14:textId="77777777" w:rsidR="006D14EF" w:rsidRPr="00F76300" w:rsidRDefault="006D14EF" w:rsidP="006D14EF">
      <w:pPr>
        <w:numPr>
          <w:ilvl w:val="0"/>
          <w:numId w:val="2"/>
        </w:numPr>
      </w:pPr>
      <w:r w:rsidRPr="00F76300">
        <w:t>Makes consent revocable and encourages user education about their settings.</w:t>
      </w:r>
    </w:p>
    <w:p w14:paraId="41DE143C" w14:textId="77777777" w:rsidR="006D14EF" w:rsidRPr="00F76300" w:rsidRDefault="006D14EF" w:rsidP="006D14EF">
      <w:r w:rsidRPr="00F76300">
        <w:rPr>
          <w:rFonts w:ascii="Segoe UI Emoji" w:hAnsi="Segoe UI Emoji" w:cs="Segoe UI Emoji"/>
        </w:rPr>
        <w:t>💚</w:t>
      </w:r>
      <w:r w:rsidRPr="00F76300">
        <w:t xml:space="preserve"> </w:t>
      </w:r>
      <w:r w:rsidRPr="00F76300">
        <w:rPr>
          <w:b/>
          <w:bCs/>
        </w:rPr>
        <w:t>Online Platform with Public Algorithms</w:t>
      </w:r>
    </w:p>
    <w:p w14:paraId="7FBB1DCE" w14:textId="77777777" w:rsidR="006D14EF" w:rsidRPr="00F76300" w:rsidRDefault="006D14EF" w:rsidP="006D14EF">
      <w:pPr>
        <w:numPr>
          <w:ilvl w:val="0"/>
          <w:numId w:val="3"/>
        </w:numPr>
      </w:pPr>
      <w:r w:rsidRPr="00F76300">
        <w:t>Discloses how recommendations are made.</w:t>
      </w:r>
    </w:p>
    <w:p w14:paraId="48736A23" w14:textId="77777777" w:rsidR="006D14EF" w:rsidRPr="00F76300" w:rsidRDefault="006D14EF" w:rsidP="006D14EF">
      <w:pPr>
        <w:numPr>
          <w:ilvl w:val="0"/>
          <w:numId w:val="3"/>
        </w:numPr>
      </w:pPr>
      <w:r w:rsidRPr="00F76300">
        <w:t>Allows users to opt in/out of personalization.</w:t>
      </w:r>
    </w:p>
    <w:p w14:paraId="0EBB95C3" w14:textId="77777777" w:rsidR="006D14EF" w:rsidRPr="00F76300" w:rsidRDefault="006D14EF" w:rsidP="006D14EF">
      <w:r>
        <w:pict w14:anchorId="090A3DCE">
          <v:rect id="_x0000_i1028" style="width:0;height:1.5pt" o:hralign="center" o:hrstd="t" o:hr="t" fillcolor="#a0a0a0" stroked="f"/>
        </w:pict>
      </w:r>
    </w:p>
    <w:p w14:paraId="4D6D1389" w14:textId="77777777" w:rsidR="006D14EF" w:rsidRPr="00F76300" w:rsidRDefault="006D14EF" w:rsidP="006D14EF">
      <w:pPr>
        <w:rPr>
          <w:b/>
          <w:bCs/>
        </w:rPr>
      </w:pPr>
      <w:r w:rsidRPr="00F76300">
        <w:rPr>
          <w:b/>
          <w:bCs/>
        </w:rPr>
        <w:t>Examples of Misalignment</w:t>
      </w:r>
    </w:p>
    <w:p w14:paraId="6C93435C" w14:textId="77777777" w:rsidR="006D14EF" w:rsidRPr="00F76300" w:rsidRDefault="006D14EF" w:rsidP="006D14EF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Subscription Platform with Hidden Cancellation</w:t>
      </w:r>
    </w:p>
    <w:p w14:paraId="688C2365" w14:textId="77777777" w:rsidR="006D14EF" w:rsidRPr="00F76300" w:rsidRDefault="006D14EF" w:rsidP="006D14EF">
      <w:pPr>
        <w:numPr>
          <w:ilvl w:val="0"/>
          <w:numId w:val="4"/>
        </w:numPr>
      </w:pPr>
      <w:r w:rsidRPr="00F76300">
        <w:t>Auto-renews with no reminders.</w:t>
      </w:r>
    </w:p>
    <w:p w14:paraId="6336C703" w14:textId="77777777" w:rsidR="006D14EF" w:rsidRPr="00F76300" w:rsidRDefault="006D14EF" w:rsidP="006D14EF">
      <w:pPr>
        <w:numPr>
          <w:ilvl w:val="0"/>
          <w:numId w:val="4"/>
        </w:numPr>
      </w:pPr>
      <w:r w:rsidRPr="00F76300">
        <w:t>Cancellation is intentionally difficult.</w:t>
      </w:r>
    </w:p>
    <w:p w14:paraId="477D9874" w14:textId="77777777" w:rsidR="006D14EF" w:rsidRPr="00F76300" w:rsidRDefault="006D14EF" w:rsidP="006D14EF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Data-Driven App That Requires All-or-Nothing Consent</w:t>
      </w:r>
    </w:p>
    <w:p w14:paraId="384E763A" w14:textId="77777777" w:rsidR="006D14EF" w:rsidRPr="00F76300" w:rsidRDefault="006D14EF" w:rsidP="006D14EF">
      <w:pPr>
        <w:numPr>
          <w:ilvl w:val="0"/>
          <w:numId w:val="5"/>
        </w:numPr>
      </w:pPr>
      <w:r w:rsidRPr="00F76300">
        <w:t>Users can only participate by surrendering full data access.</w:t>
      </w:r>
    </w:p>
    <w:p w14:paraId="351A71FA" w14:textId="77777777" w:rsidR="006D14EF" w:rsidRPr="00F76300" w:rsidRDefault="006D14EF" w:rsidP="006D14EF">
      <w:pPr>
        <w:numPr>
          <w:ilvl w:val="0"/>
          <w:numId w:val="5"/>
        </w:numPr>
      </w:pPr>
      <w:r w:rsidRPr="00F76300">
        <w:t>No meaningful toggles or settings.</w:t>
      </w:r>
    </w:p>
    <w:p w14:paraId="529354AB" w14:textId="77777777" w:rsidR="006D14EF" w:rsidRPr="00F76300" w:rsidRDefault="006D14EF" w:rsidP="006D14EF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System That Changes Policies Without Notice</w:t>
      </w:r>
    </w:p>
    <w:p w14:paraId="7923FD95" w14:textId="77777777" w:rsidR="006D14EF" w:rsidRPr="00F76300" w:rsidRDefault="006D14EF" w:rsidP="006D14EF">
      <w:pPr>
        <w:numPr>
          <w:ilvl w:val="0"/>
          <w:numId w:val="6"/>
        </w:numPr>
      </w:pPr>
      <w:r w:rsidRPr="00F76300">
        <w:t>Users are bound by updates they aren’t informed about.</w:t>
      </w:r>
    </w:p>
    <w:p w14:paraId="74C438AF" w14:textId="77777777" w:rsidR="006D14EF" w:rsidRPr="00F76300" w:rsidRDefault="006D14EF" w:rsidP="006D14EF">
      <w:pPr>
        <w:numPr>
          <w:ilvl w:val="0"/>
          <w:numId w:val="6"/>
        </w:numPr>
      </w:pPr>
      <w:r w:rsidRPr="00F76300">
        <w:t>Removes agency through opaque shifts.</w:t>
      </w:r>
    </w:p>
    <w:p w14:paraId="26BF7FA5" w14:textId="77777777" w:rsidR="006D14EF" w:rsidRPr="00F76300" w:rsidRDefault="006D14EF" w:rsidP="006D14EF">
      <w:r>
        <w:pict w14:anchorId="68F1C19A">
          <v:rect id="_x0000_i1029" style="width:0;height:1.5pt" o:hralign="center" o:hrstd="t" o:hr="t" fillcolor="#a0a0a0" stroked="f"/>
        </w:pict>
      </w:r>
    </w:p>
    <w:p w14:paraId="1B90B057" w14:textId="77777777" w:rsidR="006D14EF" w:rsidRPr="00F76300" w:rsidRDefault="006D14EF" w:rsidP="006D14EF">
      <w:pPr>
        <w:rPr>
          <w:b/>
          <w:bCs/>
        </w:rPr>
      </w:pPr>
      <w:r w:rsidRPr="00F76300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205"/>
      </w:tblGrid>
      <w:tr w:rsidR="006D14EF" w:rsidRPr="00F76300" w14:paraId="5A021C11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B374" w14:textId="77777777" w:rsidR="006D14EF" w:rsidRPr="00F76300" w:rsidRDefault="006D14EF" w:rsidP="001D1A49">
            <w:r w:rsidRPr="00F7630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CF62550" w14:textId="77777777" w:rsidR="006D14EF" w:rsidRPr="00F76300" w:rsidRDefault="006D14EF" w:rsidP="001D1A49">
            <w:r w:rsidRPr="00F76300">
              <w:rPr>
                <w:b/>
                <w:bCs/>
              </w:rPr>
              <w:t>Description</w:t>
            </w:r>
          </w:p>
        </w:tc>
      </w:tr>
      <w:tr w:rsidR="006D14EF" w:rsidRPr="00F76300" w14:paraId="6E66D47E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ACB2" w14:textId="070C4E58" w:rsidR="006D14EF" w:rsidRDefault="006D14EF" w:rsidP="006D14EF">
            <w:r w:rsidRPr="00F76300">
              <w:rPr>
                <w:rFonts w:ascii="Segoe UI Emoji" w:hAnsi="Segoe UI Emoji" w:cs="Segoe UI Emoji"/>
              </w:rPr>
              <w:t>🔴</w:t>
            </w:r>
            <w:r w:rsidRPr="00F76300">
              <w:t xml:space="preserve"> </w:t>
            </w:r>
            <w:r>
              <w:rPr>
                <w:rStyle w:val="Strong"/>
              </w:rPr>
              <w:t>Negligent</w:t>
            </w:r>
          </w:p>
          <w:p w14:paraId="1DFBA63F" w14:textId="36A4BAB1" w:rsidR="006D14EF" w:rsidRPr="00F76300" w:rsidRDefault="006D14EF" w:rsidP="001D1A49"/>
        </w:tc>
        <w:tc>
          <w:tcPr>
            <w:tcW w:w="0" w:type="auto"/>
            <w:vAlign w:val="center"/>
            <w:hideMark/>
          </w:tcPr>
          <w:p w14:paraId="5A259235" w14:textId="77777777" w:rsidR="006D14EF" w:rsidRPr="00F76300" w:rsidRDefault="006D14EF" w:rsidP="001D1A49">
            <w:r w:rsidRPr="00F76300">
              <w:t>System undermines agency through coercion, opacity, or defaults.</w:t>
            </w:r>
          </w:p>
        </w:tc>
      </w:tr>
      <w:tr w:rsidR="006D14EF" w:rsidRPr="00F76300" w14:paraId="7D156342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D6B4" w14:textId="7E2632C6" w:rsidR="006D14EF" w:rsidRDefault="006D14EF" w:rsidP="006D14EF">
            <w:r w:rsidRPr="00F76300">
              <w:rPr>
                <w:rFonts w:ascii="Segoe UI Emoji" w:hAnsi="Segoe UI Emoji" w:cs="Segoe UI Emoji"/>
              </w:rPr>
              <w:t>🟧</w:t>
            </w:r>
            <w:r w:rsidRPr="00F76300">
              <w:t xml:space="preserve"> </w:t>
            </w:r>
            <w:r>
              <w:rPr>
                <w:rStyle w:val="Strong"/>
              </w:rPr>
              <w:t>Compliant</w:t>
            </w:r>
          </w:p>
          <w:p w14:paraId="79F2CC6C" w14:textId="585F0D86" w:rsidR="006D14EF" w:rsidRPr="00F76300" w:rsidRDefault="006D14EF" w:rsidP="001D1A49"/>
        </w:tc>
        <w:tc>
          <w:tcPr>
            <w:tcW w:w="0" w:type="auto"/>
            <w:vAlign w:val="center"/>
            <w:hideMark/>
          </w:tcPr>
          <w:p w14:paraId="729945BD" w14:textId="77777777" w:rsidR="006D14EF" w:rsidRPr="00F76300" w:rsidRDefault="006D14EF" w:rsidP="001D1A49">
            <w:r w:rsidRPr="00F76300">
              <w:t>User control exists but is hard to access or understand. Options are limited or performative.</w:t>
            </w:r>
          </w:p>
        </w:tc>
      </w:tr>
      <w:tr w:rsidR="006D14EF" w:rsidRPr="00F76300" w14:paraId="7CAA9F0D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E811" w14:textId="77777777" w:rsidR="006D14EF" w:rsidRPr="00F76300" w:rsidRDefault="006D14EF" w:rsidP="001D1A49">
            <w:r w:rsidRPr="00F76300">
              <w:rPr>
                <w:rFonts w:ascii="Segoe UI Emoji" w:hAnsi="Segoe UI Emoji" w:cs="Segoe UI Emoji"/>
              </w:rPr>
              <w:t>🟨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370CAF37" w14:textId="77777777" w:rsidR="006D14EF" w:rsidRPr="00F76300" w:rsidRDefault="006D14EF" w:rsidP="001D1A49">
            <w:r w:rsidRPr="00F76300">
              <w:t>Agency is supported by opt-ins, clear language, and some reversibility.</w:t>
            </w:r>
          </w:p>
        </w:tc>
      </w:tr>
      <w:tr w:rsidR="006D14EF" w:rsidRPr="00F76300" w14:paraId="384251BD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C044" w14:textId="77777777" w:rsidR="006D14EF" w:rsidRPr="00F76300" w:rsidRDefault="006D14EF" w:rsidP="001D1A49">
            <w:r w:rsidRPr="00F76300">
              <w:rPr>
                <w:rFonts w:ascii="Segoe UI Emoji" w:hAnsi="Segoe UI Emoji" w:cs="Segoe UI Emoji"/>
              </w:rPr>
              <w:t>🟩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2370C500" w14:textId="77777777" w:rsidR="006D14EF" w:rsidRPr="00F76300" w:rsidRDefault="006D14EF" w:rsidP="001D1A49">
            <w:r w:rsidRPr="00F76300">
              <w:t>System invites active participation, education, and meaningful control.</w:t>
            </w:r>
          </w:p>
        </w:tc>
      </w:tr>
      <w:tr w:rsidR="006D14EF" w:rsidRPr="00F76300" w14:paraId="254955E0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971A" w14:textId="77777777" w:rsidR="006D14EF" w:rsidRPr="00F76300" w:rsidRDefault="006D14EF" w:rsidP="001D1A49">
            <w:r w:rsidRPr="00F76300">
              <w:rPr>
                <w:rFonts w:ascii="Segoe UI Emoji" w:hAnsi="Segoe UI Emoji" w:cs="Segoe UI Emoji"/>
              </w:rPr>
              <w:lastRenderedPageBreak/>
              <w:t>🔺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Agency-Centric</w:t>
            </w:r>
          </w:p>
        </w:tc>
        <w:tc>
          <w:tcPr>
            <w:tcW w:w="0" w:type="auto"/>
            <w:vAlign w:val="center"/>
            <w:hideMark/>
          </w:tcPr>
          <w:p w14:paraId="261F9950" w14:textId="77777777" w:rsidR="006D14EF" w:rsidRPr="00F76300" w:rsidRDefault="006D14EF" w:rsidP="001D1A49">
            <w:r w:rsidRPr="00F76300">
              <w:t>Designed around empowering reflective, informed, reversible human action. System flexes to individual intentions.</w:t>
            </w:r>
          </w:p>
        </w:tc>
      </w:tr>
    </w:tbl>
    <w:p w14:paraId="4B8DF69B" w14:textId="77777777" w:rsidR="006D14EF" w:rsidRDefault="006D14EF"/>
    <w:sectPr w:rsidR="006D1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D80"/>
    <w:multiLevelType w:val="multilevel"/>
    <w:tmpl w:val="8ED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744"/>
    <w:multiLevelType w:val="multilevel"/>
    <w:tmpl w:val="634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E6DE5"/>
    <w:multiLevelType w:val="multilevel"/>
    <w:tmpl w:val="748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B1EE4"/>
    <w:multiLevelType w:val="multilevel"/>
    <w:tmpl w:val="7954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20732"/>
    <w:multiLevelType w:val="multilevel"/>
    <w:tmpl w:val="7E0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55627"/>
    <w:multiLevelType w:val="multilevel"/>
    <w:tmpl w:val="B2F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434761">
    <w:abstractNumId w:val="3"/>
  </w:num>
  <w:num w:numId="2" w16cid:durableId="1928886209">
    <w:abstractNumId w:val="0"/>
  </w:num>
  <w:num w:numId="3" w16cid:durableId="454175851">
    <w:abstractNumId w:val="5"/>
  </w:num>
  <w:num w:numId="4" w16cid:durableId="1133672215">
    <w:abstractNumId w:val="4"/>
  </w:num>
  <w:num w:numId="5" w16cid:durableId="1533035265">
    <w:abstractNumId w:val="1"/>
  </w:num>
  <w:num w:numId="6" w16cid:durableId="1027029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EF"/>
    <w:rsid w:val="006A67A5"/>
    <w:rsid w:val="006D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2C13"/>
  <w15:chartTrackingRefBased/>
  <w15:docId w15:val="{5A7D2028-40F6-4CE9-BBAB-B935054E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4EF"/>
  </w:style>
  <w:style w:type="paragraph" w:styleId="Heading1">
    <w:name w:val="heading 1"/>
    <w:basedOn w:val="Normal"/>
    <w:next w:val="Normal"/>
    <w:link w:val="Heading1Char"/>
    <w:uiPriority w:val="9"/>
    <w:qFormat/>
    <w:rsid w:val="006D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1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1</cp:revision>
  <dcterms:created xsi:type="dcterms:W3CDTF">2025-06-03T08:55:00Z</dcterms:created>
  <dcterms:modified xsi:type="dcterms:W3CDTF">2025-06-03T08:56:00Z</dcterms:modified>
</cp:coreProperties>
</file>