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5BB89" w14:textId="16780EAC" w:rsidR="00A254EE" w:rsidRPr="00A254EE" w:rsidRDefault="00A254EE" w:rsidP="00A254EE">
      <w:pPr>
        <w:rPr>
          <w:rFonts w:ascii="Segoe UI Emoji" w:hAnsi="Segoe UI Emoji" w:cs="Segoe UI Emoji"/>
          <w:b/>
          <w:bCs/>
        </w:rPr>
      </w:pPr>
      <w:r w:rsidRPr="00A254EE">
        <w:rPr>
          <w:rFonts w:ascii="Segoe UI Emoji" w:hAnsi="Segoe UI Emoji" w:cs="Segoe UI Emoji"/>
          <w:b/>
          <w:bCs/>
        </w:rPr>
        <w:t>Standard Maturity Model for Ethical Alignment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6899"/>
      </w:tblGrid>
      <w:tr w:rsidR="00A254EE" w:rsidRPr="00A254EE" w14:paraId="41D83289" w14:textId="77777777" w:rsidTr="00A254EE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6A381CD5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Level</w:t>
            </w:r>
          </w:p>
        </w:tc>
        <w:tc>
          <w:tcPr>
            <w:tcW w:w="6854" w:type="dxa"/>
            <w:vAlign w:val="center"/>
            <w:hideMark/>
          </w:tcPr>
          <w:p w14:paraId="05B6FBB6" w14:textId="5ECCC78C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r>
              <w:rPr>
                <w:rFonts w:ascii="Segoe UI Emoji" w:hAnsi="Segoe UI Emoji" w:cs="Segoe UI Emoji"/>
                <w:b/>
                <w:bCs/>
              </w:rPr>
              <w:t>Descirption</w:t>
            </w:r>
            <w:proofErr w:type="spellEnd"/>
          </w:p>
        </w:tc>
      </w:tr>
      <w:tr w:rsidR="00A254EE" w:rsidRPr="00A254EE" w14:paraId="201F2C57" w14:textId="77777777" w:rsidTr="00A254E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E178E15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🟥 Negligent</w:t>
            </w:r>
          </w:p>
        </w:tc>
        <w:tc>
          <w:tcPr>
            <w:tcW w:w="6854" w:type="dxa"/>
            <w:vAlign w:val="center"/>
            <w:hideMark/>
          </w:tcPr>
          <w:p w14:paraId="08B28D14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The system fails to recognize the value or creates harm through disregard or denial.</w:t>
            </w:r>
          </w:p>
        </w:tc>
      </w:tr>
      <w:tr w:rsidR="00A254EE" w:rsidRPr="00A254EE" w14:paraId="0CF90FAB" w14:textId="77777777" w:rsidTr="00A254E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66F4D03B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🟧 Compliant</w:t>
            </w:r>
          </w:p>
        </w:tc>
        <w:tc>
          <w:tcPr>
            <w:tcW w:w="6854" w:type="dxa"/>
            <w:vAlign w:val="center"/>
            <w:hideMark/>
          </w:tcPr>
          <w:p w14:paraId="58E56456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 xml:space="preserve">The system meets basic legal or formal </w:t>
            </w:r>
            <w:proofErr w:type="gramStart"/>
            <w:r w:rsidRPr="00A254EE">
              <w:rPr>
                <w:rFonts w:ascii="Segoe UI Emoji" w:hAnsi="Segoe UI Emoji" w:cs="Segoe UI Emoji"/>
              </w:rPr>
              <w:t>requirements, but</w:t>
            </w:r>
            <w:proofErr w:type="gramEnd"/>
            <w:r w:rsidRPr="00A254EE">
              <w:rPr>
                <w:rFonts w:ascii="Segoe UI Emoji" w:hAnsi="Segoe UI Emoji" w:cs="Segoe UI Emoji"/>
              </w:rPr>
              <w:t xml:space="preserve"> lacks deeper ethical intentionality.</w:t>
            </w:r>
          </w:p>
        </w:tc>
      </w:tr>
      <w:tr w:rsidR="00A254EE" w:rsidRPr="00A254EE" w14:paraId="55D8E092" w14:textId="77777777" w:rsidTr="00A254E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9DAD0F0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🟨 Respectful</w:t>
            </w:r>
          </w:p>
        </w:tc>
        <w:tc>
          <w:tcPr>
            <w:tcW w:w="6854" w:type="dxa"/>
            <w:vAlign w:val="center"/>
            <w:hideMark/>
          </w:tcPr>
          <w:p w14:paraId="6A8E5B68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The system acknowledges the value and avoids harm, but mostly through static policies or minimal implementation.</w:t>
            </w:r>
          </w:p>
        </w:tc>
      </w:tr>
      <w:tr w:rsidR="00A254EE" w:rsidRPr="00A254EE" w14:paraId="36BD467E" w14:textId="77777777" w:rsidTr="00A254E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C2C19AD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🟩 Ethically Aligned</w:t>
            </w:r>
          </w:p>
        </w:tc>
        <w:tc>
          <w:tcPr>
            <w:tcW w:w="6854" w:type="dxa"/>
            <w:vAlign w:val="center"/>
            <w:hideMark/>
          </w:tcPr>
          <w:p w14:paraId="42E1FD7B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The system actively supports the value through dynamic practices, feedback loops, and structural consideration.</w:t>
            </w:r>
          </w:p>
        </w:tc>
      </w:tr>
      <w:tr w:rsidR="00A254EE" w:rsidRPr="00A254EE" w14:paraId="05C42851" w14:textId="77777777" w:rsidTr="00A254EE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646256B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🟦 [Value]-Centric</w:t>
            </w:r>
          </w:p>
        </w:tc>
        <w:tc>
          <w:tcPr>
            <w:tcW w:w="6854" w:type="dxa"/>
            <w:vAlign w:val="center"/>
            <w:hideMark/>
          </w:tcPr>
          <w:p w14:paraId="1C1644F4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The system is shaped around this value as a core design principle. Its architecture, culture, and evolution are guided by it.</w:t>
            </w:r>
          </w:p>
        </w:tc>
      </w:tr>
    </w:tbl>
    <w:p w14:paraId="3D8DAEE4" w14:textId="77777777" w:rsidR="00A254EE" w:rsidRDefault="00A254EE" w:rsidP="00F76300">
      <w:pPr>
        <w:rPr>
          <w:rFonts w:ascii="Segoe UI Emoji" w:hAnsi="Segoe UI Emoji" w:cs="Segoe UI Emoji"/>
          <w:b/>
          <w:bCs/>
        </w:rPr>
      </w:pPr>
    </w:p>
    <w:p w14:paraId="751B08C5" w14:textId="1D28B4B3" w:rsidR="00A254EE" w:rsidRPr="00A254EE" w:rsidRDefault="00A254EE" w:rsidP="00A254EE">
      <w:pPr>
        <w:rPr>
          <w:rFonts w:ascii="Segoe UI Emoji" w:hAnsi="Segoe UI Emoji" w:cs="Segoe UI Emoji"/>
          <w:b/>
          <w:bCs/>
        </w:rPr>
      </w:pPr>
      <w:r w:rsidRPr="00A254EE">
        <w:rPr>
          <w:rFonts w:ascii="Segoe UI Emoji" w:hAnsi="Segoe UI Emoji" w:cs="Segoe UI Emoji"/>
          <w:b/>
          <w:bCs/>
        </w:rPr>
        <w:t>Define a Set of Core Values</w:t>
      </w:r>
    </w:p>
    <w:p w14:paraId="292C51BF" w14:textId="77777777" w:rsidR="00A254EE" w:rsidRPr="00A254EE" w:rsidRDefault="00A254EE" w:rsidP="00A254EE">
      <w:pPr>
        <w:rPr>
          <w:rFonts w:ascii="Segoe UI Emoji" w:hAnsi="Segoe UI Emoji" w:cs="Segoe UI Emoji"/>
          <w:b/>
          <w:bCs/>
        </w:rPr>
      </w:pPr>
      <w:r w:rsidRPr="00A254EE">
        <w:rPr>
          <w:rFonts w:ascii="Segoe UI Emoji" w:hAnsi="Segoe UI Emoji" w:cs="Segoe UI Emoji"/>
          <w:b/>
          <w:bCs/>
        </w:rPr>
        <w:t xml:space="preserve">These should be </w:t>
      </w:r>
      <w:r w:rsidRPr="00A254EE">
        <w:rPr>
          <w:rFonts w:ascii="Segoe UI Emoji" w:hAnsi="Segoe UI Emoji" w:cs="Segoe UI Emoji"/>
          <w:b/>
          <w:bCs/>
          <w:i/>
          <w:iCs/>
        </w:rPr>
        <w:t>moral primitives</w:t>
      </w:r>
      <w:r w:rsidRPr="00A254EE">
        <w:rPr>
          <w:rFonts w:ascii="Segoe UI Emoji" w:hAnsi="Segoe UI Emoji" w:cs="Segoe UI Emoji"/>
          <w:b/>
          <w:bCs/>
        </w:rPr>
        <w:t>—not policy positions, but deep orientation points. 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7209"/>
      </w:tblGrid>
      <w:tr w:rsidR="00A254EE" w:rsidRPr="00A254EE" w14:paraId="2BF58681" w14:textId="77777777" w:rsidTr="00A25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8E0AF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AE05A51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Brief Description</w:t>
            </w:r>
          </w:p>
        </w:tc>
      </w:tr>
      <w:tr w:rsidR="00A254EE" w:rsidRPr="00A254EE" w14:paraId="45C859A0" w14:textId="77777777" w:rsidTr="00A2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DBBB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Agency</w:t>
            </w:r>
          </w:p>
        </w:tc>
        <w:tc>
          <w:tcPr>
            <w:tcW w:w="0" w:type="auto"/>
            <w:vAlign w:val="center"/>
            <w:hideMark/>
          </w:tcPr>
          <w:p w14:paraId="7E3B58BD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People should be free to make informed, uncoerced choices.</w:t>
            </w:r>
          </w:p>
        </w:tc>
      </w:tr>
      <w:tr w:rsidR="00A254EE" w:rsidRPr="00A254EE" w14:paraId="477411DD" w14:textId="77777777" w:rsidTr="00A2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187B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Consent</w:t>
            </w:r>
          </w:p>
        </w:tc>
        <w:tc>
          <w:tcPr>
            <w:tcW w:w="0" w:type="auto"/>
            <w:vAlign w:val="center"/>
            <w:hideMark/>
          </w:tcPr>
          <w:p w14:paraId="076EF9DC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Participation must be voluntary, specific, and revocable.</w:t>
            </w:r>
          </w:p>
        </w:tc>
      </w:tr>
      <w:tr w:rsidR="00A254EE" w:rsidRPr="00A254EE" w14:paraId="70FEC641" w14:textId="77777777" w:rsidTr="00A2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E13D1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Care for Children</w:t>
            </w:r>
          </w:p>
        </w:tc>
        <w:tc>
          <w:tcPr>
            <w:tcW w:w="0" w:type="auto"/>
            <w:vAlign w:val="center"/>
            <w:hideMark/>
          </w:tcPr>
          <w:p w14:paraId="44AB0C2C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Children have distinct vulnerabilities and rights that require proactive protection.</w:t>
            </w:r>
          </w:p>
        </w:tc>
      </w:tr>
      <w:tr w:rsidR="00A254EE" w:rsidRPr="00A254EE" w14:paraId="57C45430" w14:textId="77777777" w:rsidTr="00A2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9662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597E27A9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Systems must reveal how they operate and how decisions are made.</w:t>
            </w:r>
          </w:p>
        </w:tc>
      </w:tr>
      <w:tr w:rsidR="00A254EE" w:rsidRPr="00A254EE" w14:paraId="494CE9D3" w14:textId="77777777" w:rsidTr="00A2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8E74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Accountability</w:t>
            </w:r>
          </w:p>
        </w:tc>
        <w:tc>
          <w:tcPr>
            <w:tcW w:w="0" w:type="auto"/>
            <w:vAlign w:val="center"/>
            <w:hideMark/>
          </w:tcPr>
          <w:p w14:paraId="720BC9E2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Actors (including systems) must be answerable for harms or misalignments.</w:t>
            </w:r>
          </w:p>
        </w:tc>
      </w:tr>
      <w:tr w:rsidR="00A254EE" w:rsidRPr="00A254EE" w14:paraId="5308B18B" w14:textId="77777777" w:rsidTr="00A2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0DE8" w14:textId="77777777" w:rsidR="00A254EE" w:rsidRPr="00A254EE" w:rsidRDefault="00A254EE" w:rsidP="00A254EE">
            <w:pPr>
              <w:rPr>
                <w:rFonts w:ascii="Segoe UI Emoji" w:hAnsi="Segoe UI Emoji" w:cs="Segoe UI Emoji"/>
                <w:b/>
                <w:bCs/>
              </w:rPr>
            </w:pPr>
            <w:r w:rsidRPr="00A254EE">
              <w:rPr>
                <w:rFonts w:ascii="Segoe UI Emoji" w:hAnsi="Segoe UI Emoji" w:cs="Segoe UI Emoji"/>
                <w:b/>
                <w:bCs/>
              </w:rPr>
              <w:t>Pluralism</w:t>
            </w:r>
          </w:p>
        </w:tc>
        <w:tc>
          <w:tcPr>
            <w:tcW w:w="0" w:type="auto"/>
            <w:vAlign w:val="center"/>
            <w:hideMark/>
          </w:tcPr>
          <w:p w14:paraId="3E295758" w14:textId="77777777" w:rsidR="00A254EE" w:rsidRPr="00A254EE" w:rsidRDefault="00A254EE" w:rsidP="00A254EE">
            <w:pPr>
              <w:rPr>
                <w:rFonts w:ascii="Segoe UI Emoji" w:hAnsi="Segoe UI Emoji" w:cs="Segoe UI Emoji"/>
              </w:rPr>
            </w:pPr>
            <w:r w:rsidRPr="00A254EE">
              <w:rPr>
                <w:rFonts w:ascii="Segoe UI Emoji" w:hAnsi="Segoe UI Emoji" w:cs="Segoe UI Emoji"/>
              </w:rPr>
              <w:t>Systems should support diverse identities, values, and life paths.</w:t>
            </w:r>
          </w:p>
        </w:tc>
      </w:tr>
    </w:tbl>
    <w:p w14:paraId="3455D181" w14:textId="77777777" w:rsidR="00A254EE" w:rsidRDefault="00A254EE" w:rsidP="00F76300">
      <w:pPr>
        <w:rPr>
          <w:rFonts w:ascii="Segoe UI Emoji" w:hAnsi="Segoe UI Emoji" w:cs="Segoe UI Emoji"/>
          <w:b/>
          <w:bCs/>
        </w:rPr>
      </w:pPr>
    </w:p>
    <w:p w14:paraId="17437EC3" w14:textId="77777777" w:rsidR="00F76300" w:rsidRDefault="00F76300"/>
    <w:sectPr w:rsidR="00F763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55D80"/>
    <w:multiLevelType w:val="multilevel"/>
    <w:tmpl w:val="8ED8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7744"/>
    <w:multiLevelType w:val="multilevel"/>
    <w:tmpl w:val="6340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F6E0D"/>
    <w:multiLevelType w:val="multilevel"/>
    <w:tmpl w:val="4E3C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042E9"/>
    <w:multiLevelType w:val="multilevel"/>
    <w:tmpl w:val="43A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F394F"/>
    <w:multiLevelType w:val="multilevel"/>
    <w:tmpl w:val="9D0C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D75BC"/>
    <w:multiLevelType w:val="multilevel"/>
    <w:tmpl w:val="EE90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AC7FEC"/>
    <w:multiLevelType w:val="multilevel"/>
    <w:tmpl w:val="9C5A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D4D3C"/>
    <w:multiLevelType w:val="multilevel"/>
    <w:tmpl w:val="65F4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E1582"/>
    <w:multiLevelType w:val="multilevel"/>
    <w:tmpl w:val="B2E2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E6DE5"/>
    <w:multiLevelType w:val="multilevel"/>
    <w:tmpl w:val="748A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B1EE4"/>
    <w:multiLevelType w:val="multilevel"/>
    <w:tmpl w:val="7954F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4E4F40"/>
    <w:multiLevelType w:val="multilevel"/>
    <w:tmpl w:val="3CB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20732"/>
    <w:multiLevelType w:val="multilevel"/>
    <w:tmpl w:val="7E0C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65549"/>
    <w:multiLevelType w:val="multilevel"/>
    <w:tmpl w:val="16C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7269C"/>
    <w:multiLevelType w:val="multilevel"/>
    <w:tmpl w:val="CA28E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F55627"/>
    <w:multiLevelType w:val="multilevel"/>
    <w:tmpl w:val="B2F8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BE3E38"/>
    <w:multiLevelType w:val="multilevel"/>
    <w:tmpl w:val="5DD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C90223"/>
    <w:multiLevelType w:val="multilevel"/>
    <w:tmpl w:val="3D2AE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462104">
    <w:abstractNumId w:val="17"/>
  </w:num>
  <w:num w:numId="2" w16cid:durableId="1881505637">
    <w:abstractNumId w:val="16"/>
  </w:num>
  <w:num w:numId="3" w16cid:durableId="500969932">
    <w:abstractNumId w:val="2"/>
  </w:num>
  <w:num w:numId="4" w16cid:durableId="1157576087">
    <w:abstractNumId w:val="8"/>
  </w:num>
  <w:num w:numId="5" w16cid:durableId="743186292">
    <w:abstractNumId w:val="5"/>
  </w:num>
  <w:num w:numId="6" w16cid:durableId="952521399">
    <w:abstractNumId w:val="11"/>
  </w:num>
  <w:num w:numId="7" w16cid:durableId="284434761">
    <w:abstractNumId w:val="10"/>
  </w:num>
  <w:num w:numId="8" w16cid:durableId="1928886209">
    <w:abstractNumId w:val="0"/>
  </w:num>
  <w:num w:numId="9" w16cid:durableId="454175851">
    <w:abstractNumId w:val="15"/>
  </w:num>
  <w:num w:numId="10" w16cid:durableId="1133672215">
    <w:abstractNumId w:val="12"/>
  </w:num>
  <w:num w:numId="11" w16cid:durableId="1533035265">
    <w:abstractNumId w:val="1"/>
  </w:num>
  <w:num w:numId="12" w16cid:durableId="1027029003">
    <w:abstractNumId w:val="9"/>
  </w:num>
  <w:num w:numId="13" w16cid:durableId="1130130253">
    <w:abstractNumId w:val="14"/>
  </w:num>
  <w:num w:numId="14" w16cid:durableId="268396785">
    <w:abstractNumId w:val="7"/>
  </w:num>
  <w:num w:numId="15" w16cid:durableId="933900246">
    <w:abstractNumId w:val="6"/>
  </w:num>
  <w:num w:numId="16" w16cid:durableId="1490638497">
    <w:abstractNumId w:val="4"/>
  </w:num>
  <w:num w:numId="17" w16cid:durableId="1505440452">
    <w:abstractNumId w:val="3"/>
  </w:num>
  <w:num w:numId="18" w16cid:durableId="109524558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00"/>
    <w:rsid w:val="006A67A5"/>
    <w:rsid w:val="006E572E"/>
    <w:rsid w:val="00A254EE"/>
    <w:rsid w:val="00DE7C46"/>
    <w:rsid w:val="00F76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929C"/>
  <w15:chartTrackingRefBased/>
  <w15:docId w15:val="{23733C6F-F020-4B8B-AC78-BD9BD4E9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85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1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03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2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7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8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5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9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5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5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8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3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68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0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0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6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Brendon Hawkins</dc:creator>
  <cp:keywords/>
  <dc:description/>
  <cp:lastModifiedBy>Brendon Hawkins</cp:lastModifiedBy>
  <cp:revision>2</cp:revision>
  <dcterms:created xsi:type="dcterms:W3CDTF">2025-06-03T05:05:00Z</dcterms:created>
  <dcterms:modified xsi:type="dcterms:W3CDTF">2025-06-03T08:56:00Z</dcterms:modified>
</cp:coreProperties>
</file>