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B5B" w:rsidRPr="002C31FB" w:rsidRDefault="006A0485" w:rsidP="006A0485">
      <w:pPr>
        <w:spacing w:line="240" w:lineRule="auto"/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English 1112E</w:t>
      </w:r>
      <w:r w:rsidR="00102B5B"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: Technical Report Writing</w:t>
      </w:r>
    </w:p>
    <w:p w:rsidR="00102B5B" w:rsidRPr="002C31FB" w:rsidRDefault="007D5D3E" w:rsidP="006A0485">
      <w:pPr>
        <w:spacing w:line="240" w:lineRule="auto"/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Fall</w:t>
      </w:r>
      <w:r w:rsidR="00115866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 xml:space="preserve"> 2015</w:t>
      </w:r>
    </w:p>
    <w:p w:rsidR="00102B5B" w:rsidRDefault="00102B5B" w:rsidP="006A0485">
      <w:pPr>
        <w:spacing w:line="240" w:lineRule="auto"/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 xml:space="preserve">Gefen Bar-On Santor </w:t>
      </w:r>
    </w:p>
    <w:p w:rsidR="00102B5B" w:rsidRPr="002C31FB" w:rsidRDefault="00102B5B" w:rsidP="006A0485">
      <w:pPr>
        <w:spacing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Email:</w:t>
      </w:r>
      <w:r w:rsidRPr="002C31F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ab/>
      </w:r>
      <w:hyperlink r:id="rId7" w:history="1">
        <w:r w:rsidRPr="002C31FB">
          <w:rPr>
            <w:rFonts w:ascii="Times New Roman" w:eastAsia="Times New Roman" w:hAnsi="Times New Roman"/>
            <w:color w:val="000000"/>
            <w:sz w:val="24"/>
            <w:szCs w:val="24"/>
            <w:lang w:eastAsia="en-CA"/>
          </w:rPr>
          <w:t>gbaronsa@uottawa.ca</w:t>
        </w:r>
      </w:hyperlink>
    </w:p>
    <w:p w:rsidR="00102B5B" w:rsidRPr="002C31FB" w:rsidRDefault="00102B5B" w:rsidP="006A0485">
      <w:pPr>
        <w:spacing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Office: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</w:t>
      </w:r>
      <w:r w:rsidR="006A158D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Simard 327 </w:t>
      </w:r>
    </w:p>
    <w:p w:rsidR="006A0485" w:rsidRDefault="00102B5B" w:rsidP="006A0485">
      <w:pPr>
        <w:spacing w:line="240" w:lineRule="auto"/>
        <w:contextualSpacing/>
        <w:rPr>
          <w:rFonts w:asciiTheme="minorHAnsi" w:eastAsiaTheme="minorHAnsi" w:hAnsiTheme="minorHAnsi"/>
        </w:rPr>
      </w:pP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Office hour:</w:t>
      </w:r>
      <w:r w:rsidRPr="002C31F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</w:t>
      </w:r>
      <w:r w:rsidR="00080F27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Thursday 16:15-17:15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(or another time </w:t>
      </w:r>
      <w:r>
        <w:rPr>
          <w:rFonts w:ascii="Times New Roman" w:hAnsi="Times New Roman"/>
          <w:color w:val="000000"/>
          <w:sz w:val="24"/>
          <w:szCs w:val="24"/>
          <w:lang w:eastAsia="en-CA"/>
        </w:rPr>
        <w:t>by appointment)</w:t>
      </w:r>
    </w:p>
    <w:p w:rsidR="00102B5B" w:rsidRPr="00080F27" w:rsidRDefault="00102B5B" w:rsidP="006A0485">
      <w:pPr>
        <w:spacing w:line="240" w:lineRule="auto"/>
        <w:contextualSpacing/>
        <w:rPr>
          <w:rFonts w:asciiTheme="minorHAnsi" w:eastAsiaTheme="minorHAnsi" w:hAnsiTheme="minorHAnsi"/>
        </w:rPr>
      </w:pP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Telephone:</w:t>
      </w:r>
      <w:r w:rsidRPr="002C31F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(613) 295-6372</w:t>
      </w:r>
    </w:p>
    <w:p w:rsidR="00CA37B3" w:rsidRDefault="00CA37B3" w:rsidP="00102B5B">
      <w:pPr>
        <w:contextualSpacing/>
        <w:rPr>
          <w:rFonts w:ascii="Times New Roman" w:eastAsia="Times New Roman" w:hAnsi="Times New Roman"/>
          <w:sz w:val="24"/>
          <w:szCs w:val="24"/>
          <w:lang w:eastAsia="en-CA"/>
        </w:rPr>
      </w:pPr>
    </w:p>
    <w:p w:rsidR="00712BB8" w:rsidRDefault="00712BB8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Course description:</w:t>
      </w:r>
    </w:p>
    <w:p w:rsidR="00712BB8" w:rsidRDefault="00712BB8" w:rsidP="000B6D30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 w:rsidRPr="00712BB8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P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ractice in the writing of technical reports.  Topics include exposition, argumentation, presentation of technical data, and effective communication.  Frequent written exercises and development of composition skills.</w:t>
      </w:r>
    </w:p>
    <w:p w:rsidR="006624B6" w:rsidRDefault="006624B6" w:rsidP="000B6D30">
      <w:pPr>
        <w:spacing w:line="240" w:lineRule="auto"/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</w:p>
    <w:p w:rsidR="000B6D30" w:rsidRPr="00A37CFE" w:rsidRDefault="000B6D30" w:rsidP="000B6D30">
      <w:pPr>
        <w:spacing w:line="240" w:lineRule="auto"/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General</w:t>
      </w:r>
      <w:r w:rsidR="006624B6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 xml:space="preserve"> objective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 xml:space="preserve">: </w:t>
      </w:r>
    </w:p>
    <w:p w:rsidR="000B6D30" w:rsidRDefault="000B6D30" w:rsidP="000B6D30">
      <w:pPr>
        <w:spacing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Master</w:t>
      </w:r>
      <w:r w:rsidRPr="00D9245E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the rules and principles of clea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r, concise and accurate writing.</w:t>
      </w:r>
    </w:p>
    <w:p w:rsidR="006624B6" w:rsidRDefault="006624B6" w:rsidP="000B6D30">
      <w:pPr>
        <w:spacing w:line="240" w:lineRule="auto"/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</w:p>
    <w:p w:rsidR="000B6D30" w:rsidRPr="000B6D30" w:rsidRDefault="000B6D30" w:rsidP="000B6D30">
      <w:pPr>
        <w:spacing w:line="240" w:lineRule="auto"/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  <w:r w:rsidRPr="000B6D30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Specific objectives:</w:t>
      </w:r>
    </w:p>
    <w:p w:rsidR="000B6D30" w:rsidRDefault="000B6D30" w:rsidP="000B6D30">
      <w:pPr>
        <w:spacing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Gain familiarity with a variety of technical documents and genres.</w:t>
      </w:r>
    </w:p>
    <w:p w:rsidR="000B6D30" w:rsidRDefault="00F90763" w:rsidP="000B6D30">
      <w:pPr>
        <w:spacing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Plan, write and edit</w:t>
      </w:r>
      <w:r w:rsidR="000B6D30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technical documents.</w:t>
      </w:r>
    </w:p>
    <w:p w:rsidR="000B6D30" w:rsidRDefault="006624B6" w:rsidP="000B6D30">
      <w:pPr>
        <w:spacing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Study</w:t>
      </w:r>
      <w:r w:rsidR="000B6D30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the principles of grammar and style.</w:t>
      </w:r>
      <w:r w:rsidR="000B6D30" w:rsidRPr="002C31F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</w:t>
      </w:r>
    </w:p>
    <w:p w:rsidR="00712BB8" w:rsidRDefault="006624B6" w:rsidP="000B6D30">
      <w:pPr>
        <w:tabs>
          <w:tab w:val="left" w:pos="440"/>
        </w:tabs>
        <w:spacing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Practice </w:t>
      </w:r>
      <w:r w:rsidR="000B6D30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reading and writing</w:t>
      </w:r>
      <w:r w:rsidR="00F9076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methods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that promote</w:t>
      </w:r>
      <w:r w:rsidR="000B6D30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long-term </w:t>
      </w:r>
      <w:r w:rsidR="000B6D30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literacy.</w:t>
      </w:r>
    </w:p>
    <w:p w:rsidR="006624B6" w:rsidRDefault="006624B6" w:rsidP="000B6D30">
      <w:pPr>
        <w:tabs>
          <w:tab w:val="left" w:pos="440"/>
        </w:tabs>
        <w:spacing w:line="240" w:lineRule="auto"/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</w:p>
    <w:p w:rsidR="000B6D30" w:rsidRPr="000B6D30" w:rsidRDefault="000B6D30" w:rsidP="000B6D30">
      <w:pPr>
        <w:tabs>
          <w:tab w:val="left" w:pos="440"/>
        </w:tabs>
        <w:spacing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 w:rsidRPr="000B6D30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Teaching method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: Lecture, discussion and workshop exercises.</w:t>
      </w:r>
    </w:p>
    <w:p w:rsidR="00712BB8" w:rsidRDefault="00712BB8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</w:p>
    <w:p w:rsidR="00102B5B" w:rsidRPr="00A37CFE" w:rsidRDefault="00102B5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Class structure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:</w:t>
      </w:r>
    </w:p>
    <w:p w:rsidR="00B926FB" w:rsidRDefault="00102B5B" w:rsidP="00102B5B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CA"/>
        </w:rPr>
        <w:t>L</w:t>
      </w:r>
      <w:r w:rsidRPr="00C67069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CA"/>
        </w:rPr>
        <w:t>ecture</w:t>
      </w:r>
      <w:r w:rsidRPr="0092328D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on </w:t>
      </w:r>
      <w:r w:rsidR="00B926F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Tuesday</w:t>
      </w:r>
      <w:r w:rsidR="006937CC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s</w:t>
      </w:r>
      <w:r w:rsidR="00CA37B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,</w:t>
      </w:r>
      <w:r w:rsidR="00ED69AF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</w:t>
      </w:r>
      <w:r w:rsidR="00B926F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11:3</w:t>
      </w:r>
      <w:r w:rsidR="00CA37B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0-</w:t>
      </w:r>
      <w:r w:rsidR="00B926F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13:0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0</w:t>
      </w:r>
      <w:r w:rsidR="00CA37B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in </w:t>
      </w:r>
      <w:r w:rsidR="00C2459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Desmarais</w:t>
      </w:r>
      <w:r w:rsidR="006A0485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1150</w:t>
      </w:r>
      <w:r w:rsidR="004A4B64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(</w:t>
      </w:r>
      <w:r w:rsidR="00C2459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55 Laurier Avenue East</w:t>
      </w:r>
      <w:r w:rsidR="004A4B64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)</w:t>
      </w:r>
    </w:p>
    <w:p w:rsidR="00102B5B" w:rsidRPr="0092328D" w:rsidRDefault="00102B5B" w:rsidP="00102B5B">
      <w:pPr>
        <w:contextualSpacing/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</w:pPr>
      <w:r w:rsidRPr="00C67069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Discussion groups</w:t>
      </w:r>
      <w:r w:rsidR="00E2022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 xml:space="preserve"> (DGD’s)</w:t>
      </w:r>
      <w:r w:rsidRPr="0092328D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>on</w:t>
      </w:r>
      <w:r w:rsidR="00CA37B3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 xml:space="preserve"> Friday</w:t>
      </w:r>
      <w:r w:rsidR="00A751AF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>s</w:t>
      </w:r>
      <w:r w:rsidR="004A4B64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>, 13:00-14:3</w:t>
      </w:r>
      <w:r w:rsidR="00CA37B3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>0:</w:t>
      </w:r>
      <w:r w:rsidR="00ED69AF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 xml:space="preserve"> </w:t>
      </w:r>
      <w:r w:rsidRPr="0092328D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 xml:space="preserve">  </w:t>
      </w:r>
    </w:p>
    <w:p w:rsidR="00102B5B" w:rsidRPr="001F567E" w:rsidRDefault="00102B5B" w:rsidP="00102B5B">
      <w:pPr>
        <w:spacing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 w:rsidRPr="001F567E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DGD 1 in </w:t>
      </w:r>
      <w:r w:rsidR="00C2459B" w:rsidRPr="001F567E">
        <w:rPr>
          <w:rFonts w:ascii="Times New Roman" w:hAnsi="Times New Roman"/>
          <w:sz w:val="24"/>
          <w:szCs w:val="24"/>
        </w:rPr>
        <w:t>Lamoureux 243 (145 Jean-Jacques Lussier</w:t>
      </w:r>
      <w:r w:rsidR="00CA37B3" w:rsidRPr="001F567E">
        <w:rPr>
          <w:rFonts w:ascii="Times New Roman" w:hAnsi="Times New Roman"/>
          <w:sz w:val="24"/>
          <w:szCs w:val="24"/>
        </w:rPr>
        <w:t>)</w:t>
      </w:r>
      <w:r w:rsidR="00CA37B3" w:rsidRPr="001F567E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</w:t>
      </w:r>
      <w:r w:rsidRPr="001F567E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with Gefen Bar-On Santor</w:t>
      </w:r>
    </w:p>
    <w:p w:rsidR="00102B5B" w:rsidRPr="001F567E" w:rsidRDefault="00102B5B" w:rsidP="00102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 w:rsidRPr="001F567E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DGD 2 in</w:t>
      </w:r>
      <w:r w:rsidR="004A4B64" w:rsidRPr="001F567E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</w:t>
      </w:r>
      <w:r w:rsidR="00C2459B" w:rsidRPr="001F567E">
        <w:rPr>
          <w:rFonts w:ascii="Times New Roman" w:hAnsi="Times New Roman"/>
          <w:sz w:val="24"/>
          <w:szCs w:val="24"/>
        </w:rPr>
        <w:t>Hagen 305</w:t>
      </w:r>
      <w:r w:rsidR="004A4B64" w:rsidRPr="001F567E">
        <w:rPr>
          <w:rFonts w:ascii="Times New Roman" w:hAnsi="Times New Roman"/>
          <w:sz w:val="24"/>
          <w:szCs w:val="24"/>
        </w:rPr>
        <w:t xml:space="preserve"> (</w:t>
      </w:r>
      <w:r w:rsidR="00C2459B" w:rsidRPr="001F567E">
        <w:rPr>
          <w:rFonts w:ascii="Times New Roman" w:hAnsi="Times New Roman"/>
          <w:sz w:val="24"/>
          <w:szCs w:val="24"/>
        </w:rPr>
        <w:t xml:space="preserve">115 </w:t>
      </w:r>
      <w:r w:rsidR="00C2459B" w:rsidRPr="001F567E">
        <w:rPr>
          <w:rStyle w:val="Strong"/>
          <w:rFonts w:ascii="Times New Roman" w:hAnsi="Times New Roman"/>
          <w:b w:val="0"/>
          <w:color w:val="000000" w:themeColor="text1"/>
          <w:sz w:val="24"/>
          <w:szCs w:val="24"/>
          <w:lang w:val="en"/>
        </w:rPr>
        <w:t>Séraphin Marion</w:t>
      </w:r>
      <w:r w:rsidR="004A4B64" w:rsidRPr="001F567E">
        <w:rPr>
          <w:rFonts w:ascii="Times New Roman" w:hAnsi="Times New Roman"/>
          <w:sz w:val="24"/>
          <w:szCs w:val="24"/>
        </w:rPr>
        <w:t>)</w:t>
      </w:r>
      <w:r w:rsidR="004A4B64" w:rsidRPr="001F567E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</w:t>
      </w:r>
      <w:r w:rsidRPr="001F567E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with </w:t>
      </w:r>
      <w:r w:rsidR="00BA64D1" w:rsidRPr="00BA64D1">
        <w:rPr>
          <w:rFonts w:ascii="Times New Roman" w:hAnsi="Times New Roman"/>
          <w:sz w:val="24"/>
          <w:szCs w:val="24"/>
        </w:rPr>
        <w:t>Paulo Castilho</w:t>
      </w:r>
    </w:p>
    <w:p w:rsidR="00102B5B" w:rsidRPr="001F567E" w:rsidRDefault="004A4B64" w:rsidP="00102B5B">
      <w:pPr>
        <w:spacing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 w:rsidRPr="001F567E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DGD 3 in </w:t>
      </w:r>
      <w:r w:rsidR="001F567E" w:rsidRPr="001F567E">
        <w:rPr>
          <w:rFonts w:ascii="Times New Roman" w:hAnsi="Times New Roman"/>
          <w:sz w:val="24"/>
          <w:szCs w:val="24"/>
        </w:rPr>
        <w:t>Lamoureux</w:t>
      </w:r>
      <w:r w:rsidR="001F567E">
        <w:rPr>
          <w:rFonts w:ascii="Times New Roman" w:hAnsi="Times New Roman"/>
          <w:sz w:val="24"/>
          <w:szCs w:val="24"/>
        </w:rPr>
        <w:t xml:space="preserve"> 407</w:t>
      </w:r>
      <w:r w:rsidR="001F567E" w:rsidRPr="001F567E">
        <w:rPr>
          <w:rFonts w:ascii="Times New Roman" w:hAnsi="Times New Roman"/>
          <w:sz w:val="24"/>
          <w:szCs w:val="24"/>
        </w:rPr>
        <w:t xml:space="preserve"> (145 Jean-Jacques Lussier)</w:t>
      </w:r>
      <w:r w:rsidR="001F567E" w:rsidRPr="001F567E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</w:t>
      </w:r>
      <w:r w:rsidR="008A4519" w:rsidRPr="001F567E">
        <w:rPr>
          <w:rFonts w:ascii="Times New Roman" w:hAnsi="Times New Roman"/>
          <w:sz w:val="24"/>
          <w:szCs w:val="24"/>
        </w:rPr>
        <w:t>with</w:t>
      </w:r>
      <w:r w:rsidR="00596E7D">
        <w:rPr>
          <w:rFonts w:ascii="Times New Roman" w:hAnsi="Times New Roman"/>
          <w:sz w:val="24"/>
          <w:szCs w:val="24"/>
        </w:rPr>
        <w:t xml:space="preserve"> </w:t>
      </w:r>
      <w:r w:rsidR="00596E7D" w:rsidRPr="00596E7D">
        <w:rPr>
          <w:rFonts w:ascii="Times New Roman" w:hAnsi="Times New Roman"/>
          <w:sz w:val="24"/>
          <w:szCs w:val="24"/>
        </w:rPr>
        <w:t>Pricilla Padaratz</w:t>
      </w:r>
      <w:r w:rsidR="008A4519" w:rsidRPr="001F567E">
        <w:rPr>
          <w:rFonts w:ascii="Times New Roman" w:hAnsi="Times New Roman"/>
          <w:sz w:val="24"/>
          <w:szCs w:val="24"/>
        </w:rPr>
        <w:t xml:space="preserve"> </w:t>
      </w:r>
    </w:p>
    <w:p w:rsidR="00102B5B" w:rsidRPr="001F567E" w:rsidRDefault="00102B5B" w:rsidP="00102B5B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</w:p>
    <w:p w:rsidR="00102B5B" w:rsidRPr="00A37CFE" w:rsidRDefault="00102B5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Required course pack:</w:t>
      </w:r>
    </w:p>
    <w:p w:rsidR="00102B5B" w:rsidRPr="00671AE8" w:rsidRDefault="00102B5B" w:rsidP="00102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color w:val="000000"/>
          <w:sz w:val="24"/>
          <w:szCs w:val="24"/>
        </w:rPr>
      </w:pPr>
      <w:r w:rsidRPr="00C67069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>The course pack is available for purchase at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 xml:space="preserve"> docUcentre,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 xml:space="preserve">University Centre 0024 </w:t>
      </w:r>
      <w:r w:rsidRPr="00F3581F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 xml:space="preserve">(85 </w:t>
      </w:r>
      <w:r w:rsidRPr="00F3581F">
        <w:rPr>
          <w:rFonts w:ascii="Times New Roman" w:hAnsi="Times New Roman"/>
          <w:color w:val="000000"/>
          <w:sz w:val="24"/>
          <w:szCs w:val="24"/>
        </w:rPr>
        <w:t>Université</w:t>
      </w:r>
      <w:r w:rsidR="00081F9F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>)</w:t>
      </w:r>
      <w:r w:rsidR="0032138C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 xml:space="preserve">. It can also be ordered </w:t>
      </w:r>
      <w:r w:rsidR="00081F9F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 xml:space="preserve">online at </w:t>
      </w:r>
      <w:r w:rsidR="00081F9F" w:rsidRPr="00081F9F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en-CA"/>
        </w:rPr>
        <w:t>&lt;</w:t>
      </w:r>
      <w:hyperlink r:id="rId8" w:history="1">
        <w:r w:rsidR="00081F9F" w:rsidRPr="00081F9F">
          <w:rPr>
            <w:rStyle w:val="Hyperlink"/>
            <w:rFonts w:ascii="Times New Roman" w:eastAsia="Times New Roman" w:hAnsi="Times New Roman"/>
            <w:bCs/>
            <w:color w:val="000000" w:themeColor="text1"/>
            <w:sz w:val="24"/>
            <w:szCs w:val="24"/>
            <w:u w:val="none"/>
            <w:lang w:eastAsia="en-CA"/>
          </w:rPr>
          <w:t>http://www.uottawa.ca/print/course-packs/</w:t>
        </w:r>
      </w:hyperlink>
      <w:r w:rsidR="00081F9F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 xml:space="preserve">&gt;.  Buying online will reduce waiting times.  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>Please bring the course pack to the discussion groups</w:t>
      </w:r>
      <w:r w:rsidRPr="00C67069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 xml:space="preserve">.  You will also need it 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>in order to study for the tests.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 xml:space="preserve"> </w:t>
      </w:r>
      <w:r w:rsidRPr="00C67069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 xml:space="preserve"> </w:t>
      </w:r>
      <w:r w:rsidRPr="00222B6E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Page numbers in the schedule below</w:t>
      </w:r>
      <w:r w:rsidR="00A751AF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</w:t>
      </w:r>
      <w:r w:rsidRPr="00222B6E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refer to the handwritten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page </w:t>
      </w:r>
      <w:r w:rsidRPr="00222B6E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numbers in the course pack.</w:t>
      </w:r>
    </w:p>
    <w:p w:rsidR="00102B5B" w:rsidRPr="00A37CFE" w:rsidRDefault="00102B5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 xml:space="preserve">Required weekly handouts: </w:t>
      </w:r>
    </w:p>
    <w:p w:rsidR="00102B5B" w:rsidRPr="00F90763" w:rsidRDefault="00102B5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  <w:r w:rsidRPr="00F9076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No later t</w:t>
      </w:r>
      <w:r w:rsidR="00BA64D1" w:rsidRPr="00F9076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han midnight on the Wednesday</w:t>
      </w:r>
      <w:r w:rsidRPr="00F9076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before each discussion group</w:t>
      </w:r>
      <w:r w:rsidR="00F9076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(DGD)</w:t>
      </w:r>
      <w:r w:rsidRPr="00F9076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, I will post a handout on </w:t>
      </w:r>
      <w:r w:rsidR="009A72EB" w:rsidRPr="00F90763">
        <w:rPr>
          <w:rFonts w:ascii="Times New Roman" w:hAnsi="Times New Roman"/>
          <w:sz w:val="24"/>
          <w:szCs w:val="24"/>
        </w:rPr>
        <w:t>Blackboard Learn virtual campus</w:t>
      </w:r>
      <w:r w:rsidR="009A72EB" w:rsidRPr="00F9076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</w:t>
      </w:r>
      <w:r w:rsidR="00680EE5" w:rsidRPr="00F9076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i</w:t>
      </w:r>
      <w:r w:rsidR="00F9076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n a folder called “bring to DGD</w:t>
      </w:r>
      <w:r w:rsidRPr="00F9076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.”  I ask that you bring that</w:t>
      </w:r>
      <w:r w:rsidR="00F9076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handout to the DGD</w:t>
      </w:r>
      <w:r w:rsidRPr="00F9076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.  In the schedule below, I have indicated some weeks on which there will be no handouts.  </w:t>
      </w:r>
      <w:r w:rsidR="00AC743F" w:rsidRPr="00F9076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Unless I inform you otherwise, y</w:t>
      </w:r>
      <w:r w:rsidR="00BA64D1" w:rsidRPr="00F9076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ou do not need to read the han</w:t>
      </w:r>
      <w:r w:rsidR="00E2022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dout before the DGD</w:t>
      </w:r>
      <w:r w:rsidR="00BA64D1" w:rsidRPr="00F9076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.  </w:t>
      </w:r>
    </w:p>
    <w:p w:rsidR="00DE472B" w:rsidRPr="00DE472B" w:rsidRDefault="00DE472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  <w:r w:rsidRPr="00DE472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lastRenderedPageBreak/>
        <w:t>Attendance:</w:t>
      </w:r>
    </w:p>
    <w:p w:rsidR="00102B5B" w:rsidRDefault="00E2022B" w:rsidP="00102B5B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Regular attendance is expected and is crucial for your meaning</w:t>
      </w:r>
      <w:r w:rsidR="005C442E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ful participation and success in the course.</w:t>
      </w:r>
      <w:r w:rsidR="00DE472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 T</w:t>
      </w:r>
      <w:r w:rsidR="005C442E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he Powerpoint presentations</w:t>
      </w:r>
      <w:r w:rsidR="00FA7787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from the lectures and DGD’s posted on Blackboard Learn Virtual Campus</w:t>
      </w:r>
      <w:r w:rsidR="005C442E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will not depict all the material taught in class.</w:t>
      </w:r>
      <w:r w:rsidR="00102B5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 </w:t>
      </w:r>
    </w:p>
    <w:p w:rsidR="00102B5B" w:rsidRDefault="00102B5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</w:p>
    <w:p w:rsidR="00102B5B" w:rsidRDefault="00102B5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Assignments and grading</w:t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 xml:space="preserve"> scheme:</w:t>
      </w:r>
    </w:p>
    <w:p w:rsidR="00102B5B" w:rsidRPr="002C31FB" w:rsidRDefault="00102B5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Test</w:t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 xml:space="preserve"> 1 </w:t>
      </w:r>
      <w:r w:rsidR="009A72E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(</w:t>
      </w:r>
      <w:r w:rsidR="005C442E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October 9</w:t>
      </w:r>
      <w:r w:rsidRPr="002C31F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)</w:t>
      </w:r>
      <w:r w:rsidRPr="002C31F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ab/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ab/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ab/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ab/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ab/>
        <w:t>10%</w:t>
      </w:r>
    </w:p>
    <w:p w:rsidR="00102B5B" w:rsidRPr="002C31FB" w:rsidRDefault="00102B5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 xml:space="preserve">Report 1 </w:t>
      </w:r>
      <w:r w:rsidR="009A72E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(</w:t>
      </w:r>
      <w:r w:rsidR="005C442E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October 23</w:t>
      </w:r>
      <w:r w:rsidRPr="002C31F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)</w:t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 xml:space="preserve"> </w:t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ab/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ab/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ab/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ab/>
        <w:t>20%</w:t>
      </w:r>
    </w:p>
    <w:p w:rsidR="00102B5B" w:rsidRPr="002C31FB" w:rsidRDefault="00102B5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Test</w:t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 xml:space="preserve"> 2 </w:t>
      </w:r>
      <w:r w:rsidRPr="002C31F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(</w:t>
      </w:r>
      <w:r w:rsidR="005C442E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November 6</w:t>
      </w:r>
      <w:r w:rsidRPr="002C31F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)</w:t>
      </w:r>
      <w:r w:rsidRPr="002C31F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ab/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ab/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ab/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ab/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ab/>
        <w:t>20%</w:t>
      </w:r>
    </w:p>
    <w:p w:rsidR="00102B5B" w:rsidRPr="002C31FB" w:rsidRDefault="00102B5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Test</w:t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 xml:space="preserve"> 3 </w:t>
      </w:r>
      <w:r w:rsidR="009A72E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(</w:t>
      </w:r>
      <w:r w:rsidR="005C442E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November 27</w:t>
      </w:r>
      <w:r w:rsidRPr="002C31F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)</w:t>
      </w:r>
      <w:r w:rsidRPr="002C31F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ab/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ab/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ab/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ab/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ab/>
        <w:t>20%</w:t>
      </w:r>
    </w:p>
    <w:p w:rsidR="00102B5B" w:rsidRPr="009D0970" w:rsidRDefault="00102B5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 xml:space="preserve">Final report </w:t>
      </w:r>
      <w:r w:rsidRPr="002C31F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(</w:t>
      </w:r>
      <w:r w:rsidR="005C442E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December 15</w:t>
      </w:r>
      <w:r w:rsidRPr="002C31F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)</w:t>
      </w:r>
      <w:r w:rsidRPr="002C31F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ab/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ab/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ab/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ab/>
        <w:t>30%</w:t>
      </w:r>
    </w:p>
    <w:p w:rsidR="00102B5B" w:rsidRDefault="00102B5B" w:rsidP="00102B5B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</w:p>
    <w:p w:rsidR="00102B5B" w:rsidRPr="002C31FB" w:rsidRDefault="00102B5B" w:rsidP="00102B5B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 w:rsidRPr="002C31F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Instructions for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the reports are</w:t>
      </w:r>
      <w:r w:rsidR="00081F9F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on Blackboard Learn virtual campus (“reports instructions” in the basic</w:t>
      </w:r>
      <w:r w:rsidR="002757F5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course</w:t>
      </w:r>
      <w:r w:rsidR="00081F9F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documents folder)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.  Tests</w:t>
      </w:r>
      <w:r w:rsidRPr="002C31F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will be based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mostly </w:t>
      </w:r>
      <w:r w:rsidRPr="002C31F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on the materials covered in class</w:t>
      </w:r>
      <w:r w:rsidR="00EA4201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and on course-pack readings</w:t>
      </w:r>
      <w:r w:rsidRPr="002C31F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.  A practi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ce mock test (not graded</w:t>
      </w:r>
      <w:r w:rsidRPr="002C31F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) will be given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prior to each test</w:t>
      </w:r>
      <w:r w:rsidR="00CA37B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(see schedule below)</w:t>
      </w:r>
      <w:r w:rsidRPr="002C31F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.  </w:t>
      </w:r>
      <w:r w:rsidR="00712BB8">
        <w:rPr>
          <w:rFonts w:ascii="Times New Roman" w:eastAsia="Times New Roman" w:hAnsi="Times New Roman"/>
          <w:sz w:val="24"/>
          <w:szCs w:val="24"/>
          <w:lang w:eastAsia="en-CA"/>
        </w:rPr>
        <w:t>Please familiarize yourself with the university’s regulations on plagiarism and academic fraud (</w:t>
      </w:r>
      <w:r w:rsidR="00712BB8" w:rsidRPr="00712BB8">
        <w:rPr>
          <w:rFonts w:ascii="Times New Roman" w:eastAsia="Times New Roman" w:hAnsi="Times New Roman"/>
          <w:sz w:val="24"/>
          <w:szCs w:val="24"/>
          <w:lang w:eastAsia="en-CA"/>
        </w:rPr>
        <w:t>http://www.uottawa.ca/academic-regulations/academic-fraud.html</w:t>
      </w:r>
      <w:r w:rsidR="00712BB8">
        <w:rPr>
          <w:rFonts w:ascii="Times New Roman" w:eastAsia="Times New Roman" w:hAnsi="Times New Roman"/>
          <w:sz w:val="24"/>
          <w:szCs w:val="24"/>
          <w:lang w:eastAsia="en-CA"/>
        </w:rPr>
        <w:t>).</w:t>
      </w:r>
    </w:p>
    <w:p w:rsidR="00102B5B" w:rsidRPr="002C31FB" w:rsidRDefault="00102B5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</w:p>
    <w:p w:rsidR="00102B5B" w:rsidRPr="001B4976" w:rsidRDefault="00102B5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Schedule (subject to revision)</w:t>
      </w:r>
    </w:p>
    <w:p w:rsidR="00102B5B" w:rsidRPr="00213931" w:rsidRDefault="00102B5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sz w:val="24"/>
          <w:szCs w:val="24"/>
          <w:lang w:eastAsia="en-CA"/>
        </w:rPr>
        <w:t>Page numbers</w:t>
      </w:r>
      <w:r w:rsidR="00FA453B">
        <w:rPr>
          <w:rFonts w:ascii="Times New Roman" w:eastAsia="Times New Roman" w:hAnsi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en-CA"/>
        </w:rPr>
        <w:t>refer to the handwritten page numbers in the course pack.  Readings listed under a lecture also apply to the following discussion group.</w:t>
      </w:r>
      <w:r w:rsidR="007E0261">
        <w:rPr>
          <w:rFonts w:ascii="Times New Roman" w:eastAsia="Times New Roman" w:hAnsi="Times New Roman"/>
          <w:sz w:val="24"/>
          <w:szCs w:val="24"/>
          <w:lang w:eastAsia="en-CA"/>
        </w:rPr>
        <w:t xml:space="preserve">  Please read them before the discussion group.</w:t>
      </w:r>
      <w:r>
        <w:rPr>
          <w:rFonts w:ascii="Times New Roman" w:eastAsia="Times New Roman" w:hAnsi="Times New Roman"/>
          <w:sz w:val="24"/>
          <w:szCs w:val="24"/>
          <w:lang w:eastAsia="en-CA"/>
        </w:rPr>
        <w:t xml:space="preserve">     </w:t>
      </w:r>
    </w:p>
    <w:p w:rsidR="00102B5B" w:rsidRDefault="00102B5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</w:p>
    <w:p w:rsidR="005539E3" w:rsidRDefault="005539E3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Friday, September 11</w:t>
      </w:r>
    </w:p>
    <w:p w:rsidR="005539E3" w:rsidRDefault="005539E3" w:rsidP="005539E3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Discussion group (diagnostic essay; no handout posted on virtual campus this week.)</w:t>
      </w:r>
    </w:p>
    <w:p w:rsidR="005539E3" w:rsidRDefault="005539E3" w:rsidP="005539E3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You will write an essay during the discussion group to enable us to give you a preliminary assessment of your level of writing.  No preparation is needed, and the results of the diagnostic essay will NOT affect your grade in the course.</w:t>
      </w:r>
    </w:p>
    <w:p w:rsidR="00102B5B" w:rsidRPr="002C31FB" w:rsidRDefault="00B13323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Tuesday, September 15</w:t>
      </w:r>
      <w:r w:rsidR="00102B5B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 xml:space="preserve"> </w:t>
      </w:r>
    </w:p>
    <w:p w:rsidR="00102B5B" w:rsidRDefault="00B13323" w:rsidP="00102B5B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Introductory lecture</w:t>
      </w:r>
    </w:p>
    <w:p w:rsidR="00102B5B" w:rsidRPr="00BD232B" w:rsidRDefault="00B13323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Friday, September 18</w:t>
      </w:r>
    </w:p>
    <w:p w:rsidR="00102B5B" w:rsidRPr="00F46E5D" w:rsidRDefault="00352E37" w:rsidP="00102B5B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Discussion group </w:t>
      </w:r>
      <w:r w:rsidR="00B1332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(handout posted on virtual campus by Wednesday at midnight.)</w:t>
      </w:r>
    </w:p>
    <w:p w:rsidR="00102B5B" w:rsidRPr="002C31FB" w:rsidRDefault="00B13323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Tuesday, September 22</w:t>
      </w:r>
    </w:p>
    <w:p w:rsidR="009A72EB" w:rsidRDefault="002732A3" w:rsidP="00102B5B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 w:rsidRPr="002B7448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Ambig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uity, vaguen</w:t>
      </w:r>
      <w:r w:rsidR="007E0261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ess, wordiness, emails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; pages </w:t>
      </w:r>
      <w:r w:rsidR="00A076DF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1-11, </w:t>
      </w:r>
      <w:r w:rsidR="00C220ED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31-39, 49-56</w:t>
      </w:r>
      <w:r w:rsidR="00E43DE0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, 284-288</w:t>
      </w:r>
    </w:p>
    <w:p w:rsidR="00102B5B" w:rsidRPr="0054274A" w:rsidRDefault="00B13323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Friday, September 25</w:t>
      </w:r>
    </w:p>
    <w:p w:rsidR="00102B5B" w:rsidRPr="002C31FB" w:rsidRDefault="00102B5B" w:rsidP="00102B5B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Discussion group (handout posted on virtual</w:t>
      </w:r>
      <w:r w:rsidR="00B1332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campus by Wednesday at midnight.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)</w:t>
      </w:r>
    </w:p>
    <w:p w:rsidR="00102B5B" w:rsidRDefault="00081F9F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Tuesday</w:t>
      </w:r>
      <w:r w:rsidR="00B13323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, September 29</w:t>
      </w:r>
    </w:p>
    <w:p w:rsidR="00E43DE0" w:rsidRDefault="002732A3" w:rsidP="00102B5B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A</w:t>
      </w:r>
      <w:r w:rsidRPr="002B7448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ccurate descriptions and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definitions, p</w:t>
      </w:r>
      <w:r w:rsidRPr="002B7448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roblems with verbs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, sentence fragments; pages </w:t>
      </w:r>
      <w:r w:rsidR="00A076DF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22-23</w:t>
      </w:r>
      <w:r w:rsidR="00DA1B18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,</w:t>
      </w:r>
      <w:r w:rsidR="00A076DF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26-27,</w:t>
      </w:r>
      <w:r w:rsidR="00421597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345-363</w:t>
      </w:r>
    </w:p>
    <w:p w:rsidR="00352E37" w:rsidRDefault="00352E37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</w:p>
    <w:p w:rsidR="00102B5B" w:rsidRPr="002B7448" w:rsidRDefault="00102B5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lastRenderedPageBreak/>
        <w:t xml:space="preserve">Friday, </w:t>
      </w:r>
      <w:r w:rsidR="00B13323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October 2</w:t>
      </w:r>
    </w:p>
    <w:p w:rsidR="00102B5B" w:rsidRPr="002B7448" w:rsidRDefault="00102B5B" w:rsidP="00102B5B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 w:rsidRPr="002B7448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Discussion group</w:t>
      </w:r>
      <w:r w:rsidR="002757F5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(handout posted on vir</w:t>
      </w:r>
      <w:r w:rsidR="00B1332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tual campus by Wednesday at midnight.</w:t>
      </w:r>
      <w:r w:rsidR="002757F5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)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 </w:t>
      </w:r>
    </w:p>
    <w:p w:rsidR="00102B5B" w:rsidRPr="00E416B3" w:rsidRDefault="00102B5B" w:rsidP="00102B5B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 w:rsidRPr="002B7448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Mock test (not marked) in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preparation for test 1 on</w:t>
      </w:r>
      <w:r w:rsidR="00352E37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October 9</w:t>
      </w:r>
      <w:r w:rsidR="0039084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</w:t>
      </w:r>
    </w:p>
    <w:p w:rsidR="00102B5B" w:rsidRDefault="00081F9F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Tuesday</w:t>
      </w:r>
      <w:r w:rsidR="00B13323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, October 6</w:t>
      </w:r>
      <w:r w:rsidR="00102B5B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 xml:space="preserve"> </w:t>
      </w:r>
    </w:p>
    <w:p w:rsidR="002732A3" w:rsidRPr="002732A3" w:rsidRDefault="002732A3" w:rsidP="00102B5B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Library</w:t>
      </w:r>
      <w:r w:rsidRPr="00121951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research skills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; </w:t>
      </w:r>
      <w:r w:rsidR="00B1332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librarian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guest speaker</w:t>
      </w:r>
    </w:p>
    <w:p w:rsidR="00102B5B" w:rsidRPr="000B7F42" w:rsidRDefault="00B13323" w:rsidP="00102B5B">
      <w:pPr>
        <w:contextualSpacing/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en-CA"/>
        </w:rPr>
        <w:t>Friday, October 9</w:t>
      </w:r>
    </w:p>
    <w:p w:rsidR="00102B5B" w:rsidRPr="00222B6E" w:rsidRDefault="00102B5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  <w:r w:rsidRPr="000B7F42">
        <w:rPr>
          <w:rFonts w:ascii="Times New Roman" w:eastAsia="Times New Roman" w:hAnsi="Times New Roman"/>
          <w:color w:val="000000" w:themeColor="text1"/>
          <w:sz w:val="24"/>
          <w:szCs w:val="24"/>
          <w:lang w:eastAsia="en-CA"/>
        </w:rPr>
        <w:t>Discussion group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en-CA"/>
        </w:rPr>
        <w:t xml:space="preserve">: </w:t>
      </w:r>
      <w:r w:rsidRPr="00AB0795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Test 1</w:t>
      </w:r>
      <w:r w:rsidR="000A1096" w:rsidRPr="000A1096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;</w:t>
      </w:r>
      <w:r w:rsidR="000A1096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no handout post</w:t>
      </w:r>
      <w:r w:rsidR="000A1096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ed on virtual campus this week.</w:t>
      </w:r>
    </w:p>
    <w:p w:rsidR="00102B5B" w:rsidRDefault="00081F9F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Tuesday</w:t>
      </w:r>
      <w:r w:rsidR="00B13323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, October 13</w:t>
      </w:r>
      <w:r w:rsidR="00102B5B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 xml:space="preserve"> </w:t>
      </w:r>
    </w:p>
    <w:p w:rsidR="00956E53" w:rsidRDefault="002732A3" w:rsidP="00102B5B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D</w:t>
      </w:r>
      <w:r w:rsidRPr="00121951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ocumentation: how to acknowledge your sources and avoid plagiarism</w:t>
      </w:r>
    </w:p>
    <w:p w:rsidR="002732A3" w:rsidRPr="002C31FB" w:rsidRDefault="002732A3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pages </w:t>
      </w:r>
      <w:r w:rsidR="00DA1B18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40-48, 231-244, 306-330</w:t>
      </w:r>
    </w:p>
    <w:p w:rsidR="00102B5B" w:rsidRPr="00ED2384" w:rsidRDefault="00102B5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Friday</w:t>
      </w:r>
      <w:r w:rsidRPr="00ED2384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,</w:t>
      </w:r>
      <w:r w:rsidR="00B13323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 xml:space="preserve"> October 16</w:t>
      </w: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 xml:space="preserve"> </w:t>
      </w:r>
    </w:p>
    <w:p w:rsidR="00952592" w:rsidRPr="00B13323" w:rsidRDefault="00102B5B" w:rsidP="00102B5B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 w:rsidRPr="00ED2384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Discussion group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</w:t>
      </w:r>
      <w:r w:rsidR="002757F5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(handout posted on virtual campus by</w:t>
      </w:r>
      <w:r w:rsidR="00B1332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Wednesday at midnight.</w:t>
      </w:r>
      <w:r w:rsidR="002757F5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)</w:t>
      </w:r>
    </w:p>
    <w:p w:rsidR="00102B5B" w:rsidRDefault="00081F9F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Tuesday</w:t>
      </w:r>
      <w:r w:rsidR="00B13323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, October 20</w:t>
      </w:r>
    </w:p>
    <w:p w:rsidR="00DA1B18" w:rsidRPr="00956E53" w:rsidRDefault="00E55806" w:rsidP="00102B5B">
      <w:pPr>
        <w:contextualSpacing/>
        <w:rPr>
          <w:rFonts w:ascii="Times New Roman" w:eastAsia="Times New Roman" w:hAnsi="Times New Roman"/>
          <w:color w:val="000000" w:themeColor="text1"/>
          <w:sz w:val="24"/>
          <w:szCs w:val="24"/>
          <w:lang w:eastAsia="en-CA"/>
        </w:rPr>
      </w:pPr>
      <w:r w:rsidRPr="00E55806">
        <w:rPr>
          <w:rFonts w:ascii="Times New Roman" w:eastAsia="Times New Roman" w:hAnsi="Times New Roman"/>
          <w:color w:val="000000" w:themeColor="text1"/>
          <w:sz w:val="24"/>
          <w:szCs w:val="24"/>
          <w:lang w:eastAsia="en-CA"/>
        </w:rPr>
        <w:t xml:space="preserve">Documentation (continued), </w:t>
      </w:r>
      <w:r w:rsidR="00EC4FEC">
        <w:rPr>
          <w:rFonts w:ascii="Times New Roman" w:eastAsia="Times New Roman" w:hAnsi="Times New Roman"/>
          <w:color w:val="000000" w:themeColor="text1"/>
          <w:sz w:val="24"/>
          <w:szCs w:val="24"/>
          <w:lang w:eastAsia="en-CA"/>
        </w:rPr>
        <w:t xml:space="preserve">descriptions and </w:t>
      </w:r>
      <w:r w:rsidRPr="00E55806">
        <w:rPr>
          <w:rFonts w:ascii="Times New Roman" w:eastAsia="Times New Roman" w:hAnsi="Times New Roman"/>
          <w:color w:val="000000" w:themeColor="text1"/>
          <w:sz w:val="24"/>
          <w:szCs w:val="24"/>
          <w:lang w:eastAsia="en-CA"/>
        </w:rPr>
        <w:t>definitions; pages 40-48,</w:t>
      </w:r>
      <w:r w:rsidR="00EC4FEC">
        <w:rPr>
          <w:rFonts w:ascii="Times New Roman" w:eastAsia="Times New Roman" w:hAnsi="Times New Roman"/>
          <w:color w:val="000000" w:themeColor="text1"/>
          <w:sz w:val="24"/>
          <w:szCs w:val="24"/>
          <w:lang w:eastAsia="en-CA"/>
        </w:rPr>
        <w:t xml:space="preserve"> 59-78,</w:t>
      </w:r>
      <w:r w:rsidRPr="00E55806">
        <w:rPr>
          <w:rFonts w:ascii="Times New Roman" w:eastAsia="Times New Roman" w:hAnsi="Times New Roman"/>
          <w:color w:val="000000" w:themeColor="text1"/>
          <w:sz w:val="24"/>
          <w:szCs w:val="24"/>
          <w:lang w:eastAsia="en-CA"/>
        </w:rPr>
        <w:t xml:space="preserve"> 231-244  </w:t>
      </w:r>
    </w:p>
    <w:p w:rsidR="00102B5B" w:rsidRPr="00ED2384" w:rsidRDefault="00B13323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Friday, October 23</w:t>
      </w:r>
    </w:p>
    <w:p w:rsidR="00102B5B" w:rsidRDefault="00102B5B" w:rsidP="00102B5B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Discussion group </w:t>
      </w:r>
      <w:r w:rsidR="002757F5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(handout posted on virtual campus by</w:t>
      </w:r>
      <w:r w:rsidR="00B1332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Wednesday at midnight.</w:t>
      </w:r>
      <w:r w:rsidR="002757F5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)</w:t>
      </w:r>
    </w:p>
    <w:p w:rsidR="00102B5B" w:rsidRDefault="00102B5B" w:rsidP="00102B5B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Mock test in prepa</w:t>
      </w:r>
      <w:r w:rsidR="0039084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ration for Test 2 on </w:t>
      </w:r>
      <w:r w:rsidR="00352E37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November</w:t>
      </w:r>
      <w:r w:rsidR="007E0261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6</w:t>
      </w:r>
    </w:p>
    <w:p w:rsidR="00B13323" w:rsidRPr="000F3997" w:rsidRDefault="00B13323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Tuesday, October 27 and Friday, October 30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 xml:space="preserve">: Study break; </w:t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class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es cancelled</w:t>
      </w:r>
    </w:p>
    <w:p w:rsidR="00952592" w:rsidRPr="00A076DF" w:rsidRDefault="00081F9F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Tuesday</w:t>
      </w:r>
      <w:r w:rsidR="0035558B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, November</w:t>
      </w:r>
      <w:r w:rsidR="005F1F54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 xml:space="preserve"> 3</w:t>
      </w:r>
    </w:p>
    <w:p w:rsidR="0032138C" w:rsidRPr="0032138C" w:rsidRDefault="0032138C" w:rsidP="00102B5B">
      <w:pPr>
        <w:contextualSpacing/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</w:pPr>
      <w:r w:rsidRPr="00121951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>Writing at the workplace; guest speaker:</w:t>
      </w: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 xml:space="preserve"> </w:t>
      </w:r>
      <w:r w:rsidRPr="002C31FB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 xml:space="preserve">Joseph Templin, 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 xml:space="preserve">retired </w:t>
      </w:r>
      <w:r w:rsidRPr="002C31FB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>Director of Science and Technology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>,</w:t>
      </w:r>
      <w:r w:rsidRPr="002C31FB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 xml:space="preserve"> Air, Defence Research and Development Canada</w:t>
      </w:r>
    </w:p>
    <w:p w:rsidR="00102B5B" w:rsidRPr="00C3349A" w:rsidRDefault="0035558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Friday, November</w:t>
      </w:r>
      <w:r w:rsidR="005F1F54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 xml:space="preserve"> 6</w:t>
      </w:r>
    </w:p>
    <w:p w:rsidR="00726C2E" w:rsidRDefault="00102B5B" w:rsidP="00726C2E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 w:rsidRPr="00C3349A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Discussion group</w:t>
      </w:r>
      <w:r w:rsidR="00726C2E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: </w:t>
      </w:r>
      <w:r w:rsidR="00726C2E" w:rsidRPr="00726C2E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Test 2</w:t>
      </w:r>
      <w:r w:rsidR="000A1096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; </w:t>
      </w:r>
      <w:r w:rsidR="00726C2E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no handout post</w:t>
      </w:r>
      <w:r w:rsidR="000A1096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ed on virtual campus this week.</w:t>
      </w:r>
    </w:p>
    <w:p w:rsidR="00DC6D43" w:rsidRPr="00222B6E" w:rsidRDefault="00DC6D43" w:rsidP="00726C2E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</w:pPr>
      <w:r w:rsidRPr="002C31FB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 xml:space="preserve">Report 1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due</w:t>
      </w:r>
      <w:bookmarkStart w:id="0" w:name="_GoBack"/>
      <w:bookmarkEnd w:id="0"/>
    </w:p>
    <w:p w:rsidR="00102B5B" w:rsidRDefault="00081F9F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Tuesday</w:t>
      </w:r>
      <w:r w:rsidR="0035558B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, November</w:t>
      </w:r>
      <w:r w:rsidR="005F1F54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 xml:space="preserve"> 10</w:t>
      </w:r>
    </w:p>
    <w:p w:rsidR="008815C8" w:rsidRDefault="008815C8" w:rsidP="00102B5B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Tone, active and passive voice, instructions; pages 27-29, 57-58, 331-344</w:t>
      </w:r>
    </w:p>
    <w:p w:rsidR="00102B5B" w:rsidRPr="00C3349A" w:rsidRDefault="0035558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Friday, November</w:t>
      </w:r>
      <w:r w:rsidR="005F1F54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 xml:space="preserve"> 13</w:t>
      </w:r>
    </w:p>
    <w:p w:rsidR="00C22741" w:rsidRPr="001D3DCB" w:rsidRDefault="00102B5B" w:rsidP="00102B5B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Discussion group </w:t>
      </w:r>
      <w:r w:rsidR="002757F5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(handout posted on virtual campus by</w:t>
      </w:r>
      <w:r w:rsidR="006624B6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Wednesday at midnight.</w:t>
      </w:r>
      <w:r w:rsidR="002757F5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)</w:t>
      </w:r>
    </w:p>
    <w:p w:rsidR="00252829" w:rsidRDefault="00081F9F" w:rsidP="00252829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Tuesday</w:t>
      </w:r>
      <w:r w:rsidR="0035558B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, November</w:t>
      </w:r>
      <w:r w:rsidR="005F1F54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 xml:space="preserve"> 17</w:t>
      </w:r>
    </w:p>
    <w:p w:rsidR="002732A3" w:rsidRPr="00956E53" w:rsidRDefault="00732583" w:rsidP="00102B5B">
      <w:pPr>
        <w:contextualSpacing/>
        <w:rPr>
          <w:rFonts w:ascii="Times New Roman" w:eastAsia="Times New Roman" w:hAnsi="Times New Roman"/>
          <w:color w:val="000000" w:themeColor="text1"/>
          <w:sz w:val="24"/>
          <w:szCs w:val="24"/>
          <w:lang w:eastAsia="en-CA"/>
        </w:rPr>
      </w:pPr>
      <w:r w:rsidRPr="00252829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en-CA"/>
        </w:rPr>
        <w:t>Common grammar problems</w:t>
      </w:r>
      <w:r w:rsidR="00252829" w:rsidRPr="00252829">
        <w:rPr>
          <w:rFonts w:ascii="Times New Roman" w:eastAsia="Times New Roman" w:hAnsi="Times New Roman"/>
          <w:color w:val="000000" w:themeColor="text1"/>
          <w:sz w:val="24"/>
          <w:szCs w:val="24"/>
          <w:lang w:eastAsia="en-CA"/>
        </w:rPr>
        <w:t>, s</w:t>
      </w:r>
      <w:r w:rsidRPr="00252829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en-CA"/>
        </w:rPr>
        <w:t>entence fragments</w:t>
      </w:r>
      <w:r w:rsidR="00252829" w:rsidRPr="00252829">
        <w:rPr>
          <w:rFonts w:ascii="Times New Roman" w:eastAsia="Times New Roman" w:hAnsi="Times New Roman"/>
          <w:color w:val="000000" w:themeColor="text1"/>
          <w:sz w:val="24"/>
          <w:szCs w:val="24"/>
          <w:lang w:eastAsia="en-CA"/>
        </w:rPr>
        <w:t>, p</w:t>
      </w:r>
      <w:r w:rsidRPr="00252829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en-CA"/>
        </w:rPr>
        <w:t>unctuation</w:t>
      </w:r>
      <w:r w:rsidR="00252829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en-CA"/>
        </w:rPr>
        <w:t>; pages 14-21</w:t>
      </w:r>
      <w:r w:rsidR="00317767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en-CA"/>
        </w:rPr>
        <w:t xml:space="preserve">, </w:t>
      </w:r>
      <w:r w:rsidR="00317767" w:rsidRPr="00317767">
        <w:rPr>
          <w:rFonts w:ascii="Times New Roman" w:eastAsia="Times New Roman" w:hAnsi="Times New Roman"/>
          <w:color w:val="000000" w:themeColor="text1"/>
          <w:sz w:val="24"/>
          <w:szCs w:val="24"/>
          <w:lang w:eastAsia="en-CA"/>
        </w:rPr>
        <w:t>23-25, 79-92, 245-258</w:t>
      </w:r>
    </w:p>
    <w:p w:rsidR="00102B5B" w:rsidRPr="00C3349A" w:rsidRDefault="0035558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Friday, November</w:t>
      </w:r>
      <w:r w:rsidR="005F1F54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 xml:space="preserve"> 20</w:t>
      </w:r>
    </w:p>
    <w:p w:rsidR="00102B5B" w:rsidRDefault="00102B5B" w:rsidP="00102B5B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 w:rsidRPr="00C3349A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Discussion group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(handout posted on virtual campus by Wednesday at midnight.)</w:t>
      </w:r>
    </w:p>
    <w:p w:rsidR="00102B5B" w:rsidRPr="00C3349A" w:rsidRDefault="00102B5B" w:rsidP="00102B5B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Mock test in pr</w:t>
      </w:r>
      <w:r w:rsidR="0039084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epa</w:t>
      </w:r>
      <w:r w:rsidR="00352E37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ration for Test 3 on November</w:t>
      </w:r>
      <w:r w:rsidR="007E0261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 27</w:t>
      </w:r>
    </w:p>
    <w:p w:rsidR="00102B5B" w:rsidRDefault="00081F9F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Tuesday</w:t>
      </w:r>
      <w:r w:rsidR="0035558B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, November</w:t>
      </w:r>
      <w:r w:rsidR="005F1F54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 xml:space="preserve"> 24</w:t>
      </w:r>
    </w:p>
    <w:p w:rsidR="002732A3" w:rsidRPr="002732A3" w:rsidRDefault="00931E2D" w:rsidP="00102B5B">
      <w:pPr>
        <w:contextualSpacing/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>M</w:t>
      </w:r>
      <w:r w:rsidR="002732A3" w:rsidRPr="00121951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>echanics and spelling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>, usage, improving your sentence and paragraphs</w:t>
      </w:r>
      <w:r w:rsidR="002732A3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 xml:space="preserve">; pages </w:t>
      </w:r>
      <w:r w:rsidR="00A076DF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>12-13,</w:t>
      </w:r>
      <w:r w:rsidR="00956E53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 xml:space="preserve"> 30, 93-95,</w:t>
      </w:r>
      <w:r w:rsidR="00A076DF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 xml:space="preserve"> 259-</w:t>
      </w:r>
      <w:r w:rsidR="00544516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 xml:space="preserve">283, </w:t>
      </w:r>
      <w:r w:rsidR="00952592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>289-305</w:t>
      </w:r>
    </w:p>
    <w:p w:rsidR="00102B5B" w:rsidRPr="0077479F" w:rsidRDefault="0035558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Friday, November</w:t>
      </w:r>
      <w:r w:rsidR="005F1F54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 xml:space="preserve"> 27</w:t>
      </w:r>
    </w:p>
    <w:p w:rsidR="00352E37" w:rsidRPr="00931E2D" w:rsidRDefault="00102B5B" w:rsidP="00102B5B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 w:rsidRPr="0077479F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Discussion group</w:t>
      </w:r>
      <w:r w:rsidR="000A1096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 xml:space="preserve">: </w:t>
      </w:r>
      <w:r w:rsidR="000A1096" w:rsidRPr="000A1096">
        <w:rPr>
          <w:rFonts w:ascii="Times New Roman" w:eastAsia="Times New Roman" w:hAnsi="Times New Roman"/>
          <w:b/>
          <w:color w:val="000000"/>
          <w:sz w:val="24"/>
          <w:szCs w:val="24"/>
          <w:lang w:eastAsia="en-CA"/>
        </w:rPr>
        <w:t>Test 3</w:t>
      </w:r>
      <w:r w:rsidR="002732A3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; no handout posted on virtual campus this week</w:t>
      </w:r>
      <w:r w:rsidR="00C22741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.</w:t>
      </w:r>
    </w:p>
    <w:p w:rsidR="00956E53" w:rsidRDefault="00956E53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</w:p>
    <w:p w:rsidR="00102B5B" w:rsidRDefault="00081F9F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lastRenderedPageBreak/>
        <w:t>Tuesday</w:t>
      </w:r>
      <w:r w:rsidR="0035558B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 xml:space="preserve">, December </w:t>
      </w:r>
      <w:r w:rsidR="005F1F54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1</w:t>
      </w:r>
    </w:p>
    <w:p w:rsidR="002732A3" w:rsidRPr="002732A3" w:rsidRDefault="002732A3" w:rsidP="00102B5B">
      <w:pPr>
        <w:contextualSpacing/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>Tips for editing your final reports</w:t>
      </w:r>
    </w:p>
    <w:p w:rsidR="00102B5B" w:rsidRDefault="0035558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Friday, December 4</w:t>
      </w:r>
    </w:p>
    <w:p w:rsidR="0035558B" w:rsidRPr="0035558B" w:rsidRDefault="0035558B" w:rsidP="00102B5B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  <w:r w:rsidRPr="00A359BB"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Discussion group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CA"/>
        </w:rPr>
        <w:t>: editing your final report; no handout posted on virtual campus this week.</w:t>
      </w:r>
    </w:p>
    <w:p w:rsidR="00102B5B" w:rsidRDefault="0035558B" w:rsidP="00102B5B">
      <w:pPr>
        <w:contextualSpacing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eastAsia="en-CA"/>
        </w:rPr>
        <w:t>Tuesday, December 8</w:t>
      </w:r>
    </w:p>
    <w:p w:rsidR="00726C2E" w:rsidRPr="00726C2E" w:rsidRDefault="00726C2E" w:rsidP="00102B5B">
      <w:pPr>
        <w:contextualSpacing/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 xml:space="preserve">Job-search documents </w:t>
      </w:r>
      <w:r w:rsidRPr="00121951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>nd oral presentation skills</w:t>
      </w:r>
      <w:r w:rsidRPr="00121951">
        <w:rPr>
          <w:rFonts w:ascii="Times New Roman" w:eastAsia="Times New Roman" w:hAnsi="Times New Roman"/>
          <w:bCs/>
          <w:color w:val="000000"/>
          <w:sz w:val="24"/>
          <w:szCs w:val="24"/>
          <w:lang w:eastAsia="en-CA"/>
        </w:rPr>
        <w:t xml:space="preserve"> </w:t>
      </w:r>
    </w:p>
    <w:p w:rsidR="00102B5B" w:rsidRDefault="00102B5B" w:rsidP="00102B5B">
      <w:pPr>
        <w:contextualSpacing/>
        <w:rPr>
          <w:rFonts w:ascii="Times New Roman" w:eastAsia="Times New Roman" w:hAnsi="Times New Roman"/>
          <w:color w:val="000000"/>
          <w:sz w:val="24"/>
          <w:szCs w:val="24"/>
          <w:lang w:eastAsia="en-CA"/>
        </w:rPr>
      </w:pPr>
    </w:p>
    <w:p w:rsidR="000A1096" w:rsidRPr="0035558B" w:rsidRDefault="00402E6A" w:rsidP="00102B5B">
      <w:pPr>
        <w:contextualSpacing/>
        <w:rPr>
          <w:rFonts w:ascii="Times New Roman" w:eastAsia="Times New Roman" w:hAnsi="Times New Roman"/>
          <w:color w:val="FF0000"/>
          <w:sz w:val="24"/>
          <w:szCs w:val="24"/>
          <w:lang w:eastAsia="en-CA"/>
        </w:rPr>
      </w:pPr>
      <w:r w:rsidRPr="009E774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en-CA"/>
        </w:rPr>
        <w:t>Tuesday</w:t>
      </w:r>
      <w:r w:rsidR="009E774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en-CA"/>
        </w:rPr>
        <w:t>, December 15</w:t>
      </w:r>
      <w:r w:rsidR="00102B5B" w:rsidRPr="009E774E">
        <w:rPr>
          <w:rFonts w:ascii="Times New Roman" w:eastAsia="Times New Roman" w:hAnsi="Times New Roman"/>
          <w:color w:val="000000" w:themeColor="text1"/>
          <w:sz w:val="24"/>
          <w:szCs w:val="24"/>
          <w:lang w:eastAsia="en-CA"/>
        </w:rPr>
        <w:t>: Submit your fin</w:t>
      </w:r>
      <w:r w:rsidR="009E774E" w:rsidRPr="009E774E">
        <w:rPr>
          <w:rFonts w:ascii="Times New Roman" w:eastAsia="Times New Roman" w:hAnsi="Times New Roman"/>
          <w:color w:val="000000" w:themeColor="text1"/>
          <w:sz w:val="24"/>
          <w:szCs w:val="24"/>
          <w:lang w:eastAsia="en-CA"/>
        </w:rPr>
        <w:t>al report in my office, Simard 327</w:t>
      </w:r>
      <w:r w:rsidR="00102B5B" w:rsidRPr="009E774E">
        <w:rPr>
          <w:rFonts w:ascii="Times New Roman" w:eastAsia="Times New Roman" w:hAnsi="Times New Roman"/>
          <w:color w:val="000000" w:themeColor="text1"/>
          <w:sz w:val="24"/>
          <w:szCs w:val="24"/>
          <w:lang w:eastAsia="en-CA"/>
        </w:rPr>
        <w:t xml:space="preserve">, between 11:30 and 13:00. </w:t>
      </w:r>
    </w:p>
    <w:sectPr w:rsidR="000A1096" w:rsidRPr="0035558B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4B3" w:rsidRDefault="002274B3" w:rsidP="00D34584">
      <w:pPr>
        <w:spacing w:after="0" w:line="240" w:lineRule="auto"/>
      </w:pPr>
      <w:r>
        <w:separator/>
      </w:r>
    </w:p>
  </w:endnote>
  <w:endnote w:type="continuationSeparator" w:id="0">
    <w:p w:rsidR="002274B3" w:rsidRDefault="002274B3" w:rsidP="00D34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6583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4584" w:rsidRDefault="00D3458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6D4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34584" w:rsidRDefault="00D345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4B3" w:rsidRDefault="002274B3" w:rsidP="00D34584">
      <w:pPr>
        <w:spacing w:after="0" w:line="240" w:lineRule="auto"/>
      </w:pPr>
      <w:r>
        <w:separator/>
      </w:r>
    </w:p>
  </w:footnote>
  <w:footnote w:type="continuationSeparator" w:id="0">
    <w:p w:rsidR="002274B3" w:rsidRDefault="002274B3" w:rsidP="00D34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D0E4D"/>
    <w:multiLevelType w:val="hybridMultilevel"/>
    <w:tmpl w:val="4744754C"/>
    <w:lvl w:ilvl="0" w:tplc="724EBE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D530A"/>
    <w:multiLevelType w:val="hybridMultilevel"/>
    <w:tmpl w:val="D1E4A9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64D00"/>
    <w:multiLevelType w:val="hybridMultilevel"/>
    <w:tmpl w:val="656C5A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A74CB"/>
    <w:multiLevelType w:val="hybridMultilevel"/>
    <w:tmpl w:val="DEEC949A"/>
    <w:lvl w:ilvl="0" w:tplc="BF548F24">
      <w:start w:val="1"/>
      <w:numFmt w:val="decimal"/>
      <w:lvlText w:val="(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00D9E"/>
    <w:multiLevelType w:val="hybridMultilevel"/>
    <w:tmpl w:val="346A2556"/>
    <w:lvl w:ilvl="0" w:tplc="A44C7D86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FC124C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7C61C2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AC9D10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C405E4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24A3D6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BC1698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845DA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84A50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687931B3"/>
    <w:multiLevelType w:val="hybridMultilevel"/>
    <w:tmpl w:val="684A549C"/>
    <w:lvl w:ilvl="0" w:tplc="90B849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2492B"/>
    <w:multiLevelType w:val="hybridMultilevel"/>
    <w:tmpl w:val="92E4E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23"/>
    <w:rsid w:val="000076C0"/>
    <w:rsid w:val="00021E61"/>
    <w:rsid w:val="00062A70"/>
    <w:rsid w:val="00073FD0"/>
    <w:rsid w:val="00080F27"/>
    <w:rsid w:val="00081F9F"/>
    <w:rsid w:val="000A1096"/>
    <w:rsid w:val="000B6D30"/>
    <w:rsid w:val="000C4B95"/>
    <w:rsid w:val="00102B5B"/>
    <w:rsid w:val="00106E9A"/>
    <w:rsid w:val="00115866"/>
    <w:rsid w:val="00121DF6"/>
    <w:rsid w:val="001747A1"/>
    <w:rsid w:val="001A0B7E"/>
    <w:rsid w:val="001D3DCB"/>
    <w:rsid w:val="001F567E"/>
    <w:rsid w:val="002274B3"/>
    <w:rsid w:val="00252829"/>
    <w:rsid w:val="002732A3"/>
    <w:rsid w:val="002757F5"/>
    <w:rsid w:val="00295EBE"/>
    <w:rsid w:val="002C1405"/>
    <w:rsid w:val="002C6022"/>
    <w:rsid w:val="00317767"/>
    <w:rsid w:val="0032138C"/>
    <w:rsid w:val="00321BCA"/>
    <w:rsid w:val="003348B5"/>
    <w:rsid w:val="00352E37"/>
    <w:rsid w:val="0035558B"/>
    <w:rsid w:val="00362850"/>
    <w:rsid w:val="00386D60"/>
    <w:rsid w:val="0039084B"/>
    <w:rsid w:val="003938D7"/>
    <w:rsid w:val="00402E6A"/>
    <w:rsid w:val="00421597"/>
    <w:rsid w:val="00433CFE"/>
    <w:rsid w:val="00442D7D"/>
    <w:rsid w:val="00464132"/>
    <w:rsid w:val="0048597C"/>
    <w:rsid w:val="004A4B64"/>
    <w:rsid w:val="004B14DF"/>
    <w:rsid w:val="00533F0C"/>
    <w:rsid w:val="005357C8"/>
    <w:rsid w:val="00544516"/>
    <w:rsid w:val="005539E3"/>
    <w:rsid w:val="0056086D"/>
    <w:rsid w:val="00591B93"/>
    <w:rsid w:val="00596E7D"/>
    <w:rsid w:val="005C442E"/>
    <w:rsid w:val="005E71FE"/>
    <w:rsid w:val="005F1F54"/>
    <w:rsid w:val="005F641E"/>
    <w:rsid w:val="00614949"/>
    <w:rsid w:val="00626549"/>
    <w:rsid w:val="00636EDE"/>
    <w:rsid w:val="006624B6"/>
    <w:rsid w:val="00664A6B"/>
    <w:rsid w:val="00673EA8"/>
    <w:rsid w:val="00680EE5"/>
    <w:rsid w:val="006937CC"/>
    <w:rsid w:val="006A0485"/>
    <w:rsid w:val="006A158D"/>
    <w:rsid w:val="006D0C29"/>
    <w:rsid w:val="00712BB8"/>
    <w:rsid w:val="00726C2E"/>
    <w:rsid w:val="00732583"/>
    <w:rsid w:val="007563EA"/>
    <w:rsid w:val="00757A4B"/>
    <w:rsid w:val="00763239"/>
    <w:rsid w:val="00773621"/>
    <w:rsid w:val="00782CF9"/>
    <w:rsid w:val="007A472B"/>
    <w:rsid w:val="007B7723"/>
    <w:rsid w:val="007D5D3E"/>
    <w:rsid w:val="007E0261"/>
    <w:rsid w:val="008227B5"/>
    <w:rsid w:val="008815C8"/>
    <w:rsid w:val="00887EAC"/>
    <w:rsid w:val="008A4519"/>
    <w:rsid w:val="009244EA"/>
    <w:rsid w:val="00931E2D"/>
    <w:rsid w:val="00952592"/>
    <w:rsid w:val="00956E53"/>
    <w:rsid w:val="00975BAD"/>
    <w:rsid w:val="00985462"/>
    <w:rsid w:val="009A72EB"/>
    <w:rsid w:val="009E774E"/>
    <w:rsid w:val="00A039A1"/>
    <w:rsid w:val="00A076DF"/>
    <w:rsid w:val="00A7392B"/>
    <w:rsid w:val="00A751AF"/>
    <w:rsid w:val="00AC743F"/>
    <w:rsid w:val="00B115F4"/>
    <w:rsid w:val="00B13323"/>
    <w:rsid w:val="00B30994"/>
    <w:rsid w:val="00B80C82"/>
    <w:rsid w:val="00B91CDE"/>
    <w:rsid w:val="00B926FB"/>
    <w:rsid w:val="00BA64D1"/>
    <w:rsid w:val="00BC3B67"/>
    <w:rsid w:val="00BC763C"/>
    <w:rsid w:val="00BD65A1"/>
    <w:rsid w:val="00C051C4"/>
    <w:rsid w:val="00C220ED"/>
    <w:rsid w:val="00C22741"/>
    <w:rsid w:val="00C2459B"/>
    <w:rsid w:val="00C54273"/>
    <w:rsid w:val="00C679A7"/>
    <w:rsid w:val="00CA37B3"/>
    <w:rsid w:val="00CA484D"/>
    <w:rsid w:val="00CE4446"/>
    <w:rsid w:val="00CF6AA0"/>
    <w:rsid w:val="00D34584"/>
    <w:rsid w:val="00D704FD"/>
    <w:rsid w:val="00D760AF"/>
    <w:rsid w:val="00D9245E"/>
    <w:rsid w:val="00DA1B18"/>
    <w:rsid w:val="00DC6D43"/>
    <w:rsid w:val="00DE472B"/>
    <w:rsid w:val="00E2022B"/>
    <w:rsid w:val="00E22D31"/>
    <w:rsid w:val="00E43DE0"/>
    <w:rsid w:val="00E55806"/>
    <w:rsid w:val="00E805AA"/>
    <w:rsid w:val="00EA1D9A"/>
    <w:rsid w:val="00EA4201"/>
    <w:rsid w:val="00EC4FEC"/>
    <w:rsid w:val="00ED69AF"/>
    <w:rsid w:val="00F12710"/>
    <w:rsid w:val="00F23463"/>
    <w:rsid w:val="00F33AD0"/>
    <w:rsid w:val="00F470E3"/>
    <w:rsid w:val="00F561F3"/>
    <w:rsid w:val="00F70733"/>
    <w:rsid w:val="00F7283D"/>
    <w:rsid w:val="00F73775"/>
    <w:rsid w:val="00F90763"/>
    <w:rsid w:val="00FA453B"/>
    <w:rsid w:val="00FA7787"/>
    <w:rsid w:val="00FD1FDE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9B5F35-5940-4222-BF71-9D1E13ED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B5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B5B"/>
    <w:pPr>
      <w:ind w:left="720"/>
      <w:contextualSpacing/>
    </w:pPr>
  </w:style>
  <w:style w:type="character" w:styleId="Hyperlink">
    <w:name w:val="Hyperlink"/>
    <w:unhideWhenUsed/>
    <w:rsid w:val="00102B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D9A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58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34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584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C245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245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699109">
      <w:bodyDiv w:val="1"/>
      <w:marLeft w:val="0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38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none" w:sz="0" w:space="0" w:color="auto"/>
                                    <w:bottom w:val="single" w:sz="6" w:space="0" w:color="000000"/>
                                    <w:right w:val="none" w:sz="0" w:space="0" w:color="auto"/>
                                  </w:divBdr>
                                  <w:divsChild>
                                    <w:div w:id="165675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9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41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70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77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3639">
      <w:bodyDiv w:val="1"/>
      <w:marLeft w:val="0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21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0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9022">
      <w:bodyDiv w:val="1"/>
      <w:marLeft w:val="0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83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1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2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none" w:sz="0" w:space="0" w:color="auto"/>
                                    <w:bottom w:val="single" w:sz="6" w:space="0" w:color="000000"/>
                                    <w:right w:val="none" w:sz="0" w:space="0" w:color="auto"/>
                                  </w:divBdr>
                                  <w:divsChild>
                                    <w:div w:id="114427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ottawa.ca/print/course-pack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baronsa@uottawa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EricGefen</dc:creator>
  <cp:lastModifiedBy>Eric Santor</cp:lastModifiedBy>
  <cp:revision>26</cp:revision>
  <cp:lastPrinted>2015-10-20T04:10:00Z</cp:lastPrinted>
  <dcterms:created xsi:type="dcterms:W3CDTF">2015-08-10T13:40:00Z</dcterms:created>
  <dcterms:modified xsi:type="dcterms:W3CDTF">2015-10-20T04:19:00Z</dcterms:modified>
</cp:coreProperties>
</file>