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 1 consulta simples: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Pokemon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Nivel &lt;= 5;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  <w:t xml:space="preserve">1 consulta com junção de, pelo menos, 3 tabelas - sem subconsulta: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j.Nome AS Jogador, po.Nome AS Pokemon, po.Nivel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Jogador j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JOIN Party pa ON j.IdJogador = pa.IdJogador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JOIN Pokemon po ON pa.IdPokémon = po.IdPokémon;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dbdee1"/>
          <w:sz w:val="24"/>
          <w:szCs w:val="24"/>
          <w:shd w:fill="3133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  <w:tab/>
        <w:t xml:space="preserve">  1 consulta com agrupamento, usando alguma função de agregação: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Sexo, COUNT(*) AS TotalCapturados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Pokemon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Capturado = 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BY Sexo;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  <w:tab/>
        <w:t xml:space="preserve"> 1 consulta com restrição sobre o agrupamento: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Tipo, AVG(Nivel) AS MediaNivel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Pokemon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GROUP BY Tipo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HAVING AVG(Nivel) &gt; 15;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