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A338D" w:rsidRDefault="000A5FC7" w:rsidP="000A5FC7">
      <w:pPr>
        <w:pStyle w:val="Title"/>
      </w:pPr>
      <w:r>
        <w:t>Polling Bridge Detailed Design</w:t>
      </w:r>
    </w:p>
    <w:p w:rsidR="000A5FC7" w:rsidRDefault="000A5FC7" w:rsidP="000A5FC7">
      <w:pPr>
        <w:pStyle w:val="Heading1"/>
      </w:pPr>
      <w:r>
        <w:t>Description</w:t>
      </w:r>
    </w:p>
    <w:p w:rsidR="00BD2AE4" w:rsidRPr="00BD2AE4" w:rsidRDefault="00BD2AE4" w:rsidP="00BD2AE4">
      <w:pPr>
        <w:pStyle w:val="BodyText"/>
      </w:pPr>
      <w:r>
        <w:t>This is a detailed design document for a pull technology for messages and events originating on our applications outside the Talos network, and bringing the data into Analyst-Console which is inside the Talos network.</w:t>
      </w:r>
    </w:p>
    <w:p w:rsidR="00BD2AE4" w:rsidRDefault="00BD2AE4" w:rsidP="000A5FC7">
      <w:pPr>
        <w:pStyle w:val="Heading1"/>
      </w:pPr>
      <w:r>
        <w:t>Peake-Bridge-Client</w:t>
      </w:r>
    </w:p>
    <w:p w:rsidR="00BD2AE4" w:rsidRPr="00BD2AE4" w:rsidRDefault="00BD2AE4" w:rsidP="00BD2AE4">
      <w:pPr>
        <w:pStyle w:val="BodyText"/>
      </w:pPr>
      <w:r>
        <w:t>To understand how the polling approach will work, it is useful to understand how much of the design and implementation of the prior approach continues to apply to the new approach.</w:t>
      </w:r>
    </w:p>
    <w:p w:rsidR="000A5FC7" w:rsidRDefault="000A5FC7" w:rsidP="00BD2AE4">
      <w:pPr>
        <w:pStyle w:val="Heading2"/>
      </w:pPr>
      <w:r>
        <w:t>Peake-Bridge-Client (open HTTP request)</w:t>
      </w:r>
    </w:p>
    <w:p w:rsidR="00BD2AE4" w:rsidRDefault="00BD2AE4" w:rsidP="00BD2AE4">
      <w:pPr>
        <w:pStyle w:val="BodyText"/>
      </w:pPr>
      <w:r>
        <w:t>The peake-bridge-client gem is a wrapper around the ruby Net::HTTP calls to open an HTTP request.</w:t>
      </w:r>
    </w:p>
    <w:p w:rsidR="00BD2AE4" w:rsidRPr="00BD2AE4" w:rsidRDefault="00BD2AE4" w:rsidP="00BD2AE4">
      <w:pPr>
        <w:pStyle w:val="BodyText"/>
      </w:pPr>
      <w:r>
        <w:t>The gem provides a class which instantiates a connection object</w:t>
      </w:r>
      <w:r w:rsidR="00D53F73">
        <w:t>, with parameters used to make the HTTP request.  The gem takes parameters such as basic authentication input, https parameters, and Kerberos option.  The class knows how to package the options and data into the HTTP request.</w:t>
      </w:r>
    </w:p>
    <w:p w:rsidR="000A5FC7" w:rsidRDefault="000A5FC7" w:rsidP="00BD2AE4">
      <w:pPr>
        <w:pStyle w:val="Heading2"/>
      </w:pPr>
      <w:r>
        <w:t xml:space="preserve">Peake-Bridge </w:t>
      </w:r>
      <w:r w:rsidR="00F070A3">
        <w:t>M</w:t>
      </w:r>
      <w:r>
        <w:t xml:space="preserve">essage </w:t>
      </w:r>
      <w:r w:rsidR="00F070A3">
        <w:t>F</w:t>
      </w:r>
      <w:r>
        <w:t>ormat</w:t>
      </w:r>
    </w:p>
    <w:p w:rsidR="00BD2AE4" w:rsidRDefault="00D53F73" w:rsidP="00BD2AE4">
      <w:pPr>
        <w:pStyle w:val="BodyText"/>
      </w:pPr>
      <w:r>
        <w:t>The message format is a JSON encoding of a hash with two keys, “envelope”, and “message”.</w:t>
      </w:r>
    </w:p>
    <w:p w:rsidR="00D53F73" w:rsidRDefault="00D53F73" w:rsidP="00BD2AE4">
      <w:pPr>
        <w:pStyle w:val="BodyText"/>
      </w:pPr>
      <w:r>
        <w:t>The value of the envelope key is a hash with “sender”, “addressee”, and “channel”.  The sender is the name of the application originating the message.  The addressee is the name of the application that the message is intended for.  The channel is the message type, used by the RESTful route and controllers.</w:t>
      </w:r>
    </w:p>
    <w:p w:rsidR="00D53F73" w:rsidRDefault="00D53F73" w:rsidP="00BD2AE4">
      <w:pPr>
        <w:pStyle w:val="BodyText"/>
      </w:pPr>
      <w:r>
        <w:t>The addressee can be used as a key to look up the information of where to send the message.</w:t>
      </w:r>
      <w:r w:rsidR="00031906">
        <w:t xml:space="preserve">  Alternatively, the channel message type could be used to route the message to a list of subscribers.  The implementation can use both, or use one and ignore the other value as informational.  This is left as an implementation detail not prescribed here.</w:t>
      </w:r>
    </w:p>
    <w:p w:rsidR="00031906" w:rsidRPr="00BD2AE4" w:rsidRDefault="00031906" w:rsidP="00BD2AE4">
      <w:pPr>
        <w:pStyle w:val="BodyText"/>
      </w:pPr>
      <w:r>
        <w:t>The message in the top level of the JSON is a free form structure, in a form specific to the channel (message type).  Since JSON supports hashes (associative arrays), arrays, strings, and integers, this can be combination of these forms.  This will enter Rails or sinatra as `params["message"]`, and the JSON will be parsed, so hashes will be Parameter objects for Rails or sinatra.</w:t>
      </w:r>
    </w:p>
    <w:p w:rsidR="00F070A3" w:rsidRDefault="00F070A3" w:rsidP="00BD2AE4">
      <w:pPr>
        <w:pStyle w:val="Heading2"/>
      </w:pPr>
      <w:r>
        <w:t>Peake-Bridge Routing and Controllers</w:t>
      </w:r>
    </w:p>
    <w:p w:rsidR="00BD2AE4" w:rsidRPr="00BD2AE4" w:rsidRDefault="00AC76CD" w:rsidP="00BD2AE4">
      <w:pPr>
        <w:pStyle w:val="BodyText"/>
      </w:pPr>
      <w:r>
        <w:t xml:space="preserve">Messages are sent using RESTful URIs, with </w:t>
      </w:r>
      <w:r w:rsidR="008B0F92">
        <w:t xml:space="preserve">a channels collection, the channel name identifying the specific channel resource, a sub-collection messages, and creating a new message from that (sub) collection.  (See </w:t>
      </w:r>
      <w:r w:rsidR="008B0F92" w:rsidRPr="008B0F92">
        <w:t>https://restfulapi.net/resource-naming/</w:t>
      </w:r>
      <w:r w:rsidR="008B0F92">
        <w:t>)</w:t>
      </w:r>
    </w:p>
    <w:p w:rsidR="00F070A3" w:rsidRDefault="00F070A3" w:rsidP="000A5FC7">
      <w:pPr>
        <w:pStyle w:val="Heading1"/>
      </w:pPr>
      <w:r>
        <w:t>One Bridge Solution</w:t>
      </w:r>
    </w:p>
    <w:p w:rsidR="008B0F92" w:rsidRDefault="008B0F92" w:rsidP="008B0F92">
      <w:pPr>
        <w:pStyle w:val="BodyText"/>
      </w:pPr>
      <w:r>
        <w:t>One approach is to continue to have an (internal) bridge, which has polling capability added to it.</w:t>
      </w:r>
    </w:p>
    <w:p w:rsidR="008B0F92" w:rsidRPr="00BD2AE4" w:rsidRDefault="008B0F92" w:rsidP="008B0F92">
      <w:pPr>
        <w:pStyle w:val="BodyText"/>
      </w:pPr>
      <w:r>
        <w:rPr>
          <w:noProof/>
        </w:rPr>
        <w:drawing>
          <wp:inline distT="0" distB="0" distL="0" distR="0">
            <wp:extent cx="5943600" cy="40951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neBridge.jpg"/>
                    <pic:cNvPicPr/>
                  </pic:nvPicPr>
                  <pic:blipFill>
                    <a:blip r:embed="rId4">
                      <a:extLst>
                        <a:ext uri="{28A0092B-C50C-407E-A947-70E740481C1C}">
                          <a14:useLocalDpi xmlns:a14="http://schemas.microsoft.com/office/drawing/2010/main" val="0"/>
                        </a:ext>
                      </a:extLst>
                    </a:blip>
                    <a:stretch>
                      <a:fillRect/>
                    </a:stretch>
                  </pic:blipFill>
                  <pic:spPr>
                    <a:xfrm>
                      <a:off x="0" y="0"/>
                      <a:ext cx="5943600" cy="4095115"/>
                    </a:xfrm>
                    <a:prstGeom prst="rect">
                      <a:avLst/>
                    </a:prstGeom>
                  </pic:spPr>
                </pic:pic>
              </a:graphicData>
            </a:graphic>
          </wp:inline>
        </w:drawing>
      </w:r>
    </w:p>
    <w:p w:rsidR="00F070A3" w:rsidRDefault="00F070A3" w:rsidP="00F070A3">
      <w:pPr>
        <w:pStyle w:val="Heading2"/>
      </w:pPr>
      <w:r>
        <w:t>Analyst-Console</w:t>
      </w:r>
    </w:p>
    <w:p w:rsidR="00D53F73" w:rsidRDefault="008B0F92" w:rsidP="00D53F73">
      <w:pPr>
        <w:pStyle w:val="BodyText"/>
      </w:pPr>
      <w:r>
        <w:t xml:space="preserve">Messages originating in Analyst-Console would be sent to the (internal) bridge on the </w:t>
      </w:r>
      <w:r w:rsidR="00B1467C">
        <w:t>s</w:t>
      </w:r>
      <w:r>
        <w:t xml:space="preserve">tevensville server.  The analyst-console application would </w:t>
      </w:r>
      <w:r w:rsidR="00B1467C">
        <w:t xml:space="preserve">include the peake-bridge-gem which defines the </w:t>
      </w:r>
      <w:r w:rsidR="00B1467C" w:rsidRPr="00B1467C">
        <w:t>BasicPeakeBridge</w:t>
      </w:r>
      <w:r w:rsidR="00B1467C">
        <w:t xml:space="preserve"> class.  This class can be extended in analyst-console, and the analyst-console code calls the extended classes.</w:t>
      </w:r>
    </w:p>
    <w:p w:rsidR="00B1467C" w:rsidRPr="00BD2AE4" w:rsidRDefault="00B1467C" w:rsidP="00D53F73">
      <w:pPr>
        <w:pStyle w:val="BodyText"/>
      </w:pPr>
      <w:r>
        <w:t>Messages addressed to analyst-console would be sent to a web service API in analyst-console from the bridge on stevensville.</w:t>
      </w:r>
    </w:p>
    <w:p w:rsidR="00F070A3" w:rsidRDefault="00F070A3" w:rsidP="00F070A3">
      <w:pPr>
        <w:pStyle w:val="Heading2"/>
      </w:pPr>
      <w:r>
        <w:t>Peake-Bridge App</w:t>
      </w:r>
    </w:p>
    <w:p w:rsidR="00B1467C" w:rsidRPr="00BD2AE4" w:rsidRDefault="00B1467C" w:rsidP="00D53F73">
      <w:pPr>
        <w:pStyle w:val="BodyText"/>
      </w:pPr>
      <w:r>
        <w:t>When the bridge on stevensville has a message to send to an Heroku app, it routes it to the Heroku station application by calling a web service on the station.</w:t>
      </w:r>
    </w:p>
    <w:p w:rsidR="00F070A3" w:rsidRDefault="00F070A3" w:rsidP="00F070A3">
      <w:pPr>
        <w:pStyle w:val="Heading2"/>
      </w:pPr>
      <w:r>
        <w:t>Poller</w:t>
      </w:r>
    </w:p>
    <w:p w:rsidR="00D53F73" w:rsidRPr="00BD2AE4" w:rsidRDefault="00B1467C" w:rsidP="00D53F73">
      <w:pPr>
        <w:pStyle w:val="BodyText"/>
      </w:pPr>
      <w:r>
        <w:t>The peake-bridge app would implement polling to pull from outside Heroku apps.  In particular a station which acts as a shared queue of (unread) messages).  This would be initiated on a schedule from a UNIX cron job.</w:t>
      </w:r>
    </w:p>
    <w:p w:rsidR="00F070A3" w:rsidRDefault="00F070A3" w:rsidP="000A5FC7">
      <w:pPr>
        <w:pStyle w:val="Heading1"/>
      </w:pPr>
      <w:r>
        <w:t>Zero Bridge Solution</w:t>
      </w:r>
    </w:p>
    <w:p w:rsidR="008B0F92" w:rsidRDefault="008B0F92" w:rsidP="008B0F92">
      <w:pPr>
        <w:pStyle w:val="BodyText"/>
      </w:pPr>
      <w:r>
        <w:t>One approach is to have no bridge at all, but have a communication module inside analyst-console.</w:t>
      </w:r>
    </w:p>
    <w:p w:rsidR="008B0F92" w:rsidRPr="00BD2AE4" w:rsidRDefault="008B0F92" w:rsidP="008B0F92">
      <w:pPr>
        <w:pStyle w:val="BodyText"/>
      </w:pPr>
      <w:r>
        <w:rPr>
          <w:noProof/>
        </w:rPr>
        <w:drawing>
          <wp:inline distT="0" distB="0" distL="0" distR="0">
            <wp:extent cx="5943600" cy="50438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ZeroBridge.jpg"/>
                    <pic:cNvPicPr/>
                  </pic:nvPicPr>
                  <pic:blipFill>
                    <a:blip r:embed="rId5">
                      <a:extLst>
                        <a:ext uri="{28A0092B-C50C-407E-A947-70E740481C1C}">
                          <a14:useLocalDpi xmlns:a14="http://schemas.microsoft.com/office/drawing/2010/main" val="0"/>
                        </a:ext>
                      </a:extLst>
                    </a:blip>
                    <a:stretch>
                      <a:fillRect/>
                    </a:stretch>
                  </pic:blipFill>
                  <pic:spPr>
                    <a:xfrm>
                      <a:off x="0" y="0"/>
                      <a:ext cx="5943600" cy="5043805"/>
                    </a:xfrm>
                    <a:prstGeom prst="rect">
                      <a:avLst/>
                    </a:prstGeom>
                  </pic:spPr>
                </pic:pic>
              </a:graphicData>
            </a:graphic>
          </wp:inline>
        </w:drawing>
      </w:r>
    </w:p>
    <w:p w:rsidR="00F070A3" w:rsidRDefault="00F070A3" w:rsidP="00F070A3">
      <w:pPr>
        <w:pStyle w:val="Heading2"/>
      </w:pPr>
      <w:r>
        <w:t>Hub Module of Analyst-Console</w:t>
      </w:r>
    </w:p>
    <w:p w:rsidR="00D53F73" w:rsidRPr="00BD2AE4" w:rsidRDefault="00052D4A" w:rsidP="00D53F73">
      <w:pPr>
        <w:pStyle w:val="BodyText"/>
      </w:pPr>
      <w:r>
        <w:t>In addition to the peake-bridge-client gem, analyst-console would have a module for calling the Heroku station application, and for polling the station for unread messages.</w:t>
      </w:r>
    </w:p>
    <w:p w:rsidR="00F070A3" w:rsidRDefault="00F070A3" w:rsidP="00F070A3">
      <w:pPr>
        <w:pStyle w:val="Heading2"/>
      </w:pPr>
      <w:r>
        <w:t>Poller</w:t>
      </w:r>
    </w:p>
    <w:p w:rsidR="00D53F73" w:rsidRPr="00BD2AE4" w:rsidRDefault="00052D4A" w:rsidP="00D53F73">
      <w:pPr>
        <w:pStyle w:val="BodyText"/>
      </w:pPr>
      <w:r>
        <w:t>A cron job would call a rake task in the analyst-console code to trigger the polling.</w:t>
      </w:r>
    </w:p>
    <w:p w:rsidR="00F070A3" w:rsidRDefault="000326EA" w:rsidP="00F070A3">
      <w:pPr>
        <w:pStyle w:val="Heading1"/>
      </w:pPr>
      <w:r>
        <w:t>Talos Intelligence Messages Module</w:t>
      </w:r>
    </w:p>
    <w:p w:rsidR="00D53F73" w:rsidRDefault="00C86D99" w:rsidP="00D53F73">
      <w:pPr>
        <w:pStyle w:val="BodyText"/>
      </w:pPr>
      <w:r>
        <w:t xml:space="preserve">In order to be polled, </w:t>
      </w:r>
      <w:r w:rsidR="00FA571F">
        <w:t>there has to be an application which holds a queue of unread (not yet read by the polling) messages.  This application may have a web service or internal code to add a message to the queue.  It must have a web service to return the unread messages and remove them from the unread status.</w:t>
      </w:r>
    </w:p>
    <w:p w:rsidR="00FA571F" w:rsidRDefault="00FA571F" w:rsidP="00D53F73">
      <w:pPr>
        <w:pStyle w:val="BodyText"/>
      </w:pPr>
      <w:r>
        <w:t>Since the Talos Intelligence application is the anchor of the external applications, this queuing functionality can be a module within Talos Intelligence.  Best software engineering would be to isolate this functionality to prepare it to be easily moved to another application.  This would involve considering the queuing functionality as a module, and the data persistence and object behavior as an API.  Here the "module" might just be the "controller" which handles the web service, and the "API' might just be the active record models with methods.</w:t>
      </w:r>
    </w:p>
    <w:p w:rsidR="00955703" w:rsidRDefault="00955703" w:rsidP="00D53F73">
      <w:pPr>
        <w:pStyle w:val="BodyText"/>
      </w:pPr>
      <w:r>
        <w:t>The messaging here (in Talos Intelligence) must be bi-directional.  Messages from the bridge are handled with the push architecture as normal.  Effectively, this would be an external bridge, which is actually outside the Talos network.  Messages bound for the bridge, (and likely Analyst-Console) would be queued and read from the polling.</w:t>
      </w:r>
    </w:p>
    <w:p w:rsidR="00955703" w:rsidRDefault="00955703" w:rsidP="00955703">
      <w:pPr>
        <w:pStyle w:val="Heading2"/>
      </w:pPr>
      <w:r>
        <w:t>Outbound</w:t>
      </w:r>
    </w:p>
    <w:p w:rsidR="00955703" w:rsidRDefault="00955703" w:rsidP="00D53F73">
      <w:pPr>
        <w:pStyle w:val="BodyText"/>
      </w:pPr>
      <w:r>
        <w:t>Consider outbound traffic to be from an application inside the Talos Network (Analyst-Console) to an application outside the Talos Network (Talos Intelligence).</w:t>
      </w:r>
      <w:r w:rsidR="0052732E">
        <w:t xml:space="preserve">  Here, Talos Intelligence would work in the normal push architecture for peake-bridge messages.  It would have a MessagesController, and route for POST to Channels/:channel/Messages.  Talos Intelligence would process these messages as normal, directly processing messages sent to it.</w:t>
      </w:r>
    </w:p>
    <w:p w:rsidR="00955703" w:rsidRDefault="00955703" w:rsidP="00955703">
      <w:pPr>
        <w:pStyle w:val="Heading2"/>
      </w:pPr>
      <w:r>
        <w:t>Inbound</w:t>
      </w:r>
    </w:p>
    <w:p w:rsidR="00955703" w:rsidRDefault="0052732E" w:rsidP="00D53F73">
      <w:pPr>
        <w:pStyle w:val="BodyText"/>
      </w:pPr>
      <w:r>
        <w:t>Consider inbound traffic to be from an application outside the Talos Network (Talos Intelligence) to an application inside the Talos Network (Analyst-Console).  This can be traffic originating in Talos Intelligence</w:t>
      </w:r>
      <w:r w:rsidR="006B1ABD">
        <w:t>, or another external app sending a message to Talos Intelligence to forward on its behalf.  (If it is common for traffic to originate in applications other than Talos Intelligence, we can consider moving the queuing module to become its own application.  The exception is that Snort.org may file false positives as an interim solution until all false positives are filed through Talos Intelligence.)</w:t>
      </w:r>
    </w:p>
    <w:p w:rsidR="006B1ABD" w:rsidRDefault="006B1ABD" w:rsidP="00D53F73">
      <w:pPr>
        <w:pStyle w:val="BodyText"/>
      </w:pPr>
      <w:r>
        <w:t>Here Talos Intelligence will queue the message onto a queue of unread (not yet read from the polling) messages.  This is simply a database of unread messages.</w:t>
      </w:r>
    </w:p>
    <w:p w:rsidR="006B1ABD" w:rsidRDefault="006B1ABD" w:rsidP="00D53F73">
      <w:pPr>
        <w:pStyle w:val="BodyText"/>
      </w:pPr>
      <w:r>
        <w:t>Talos Intelligence will implement an API to return a collection of unread messages, and remove them from the queue of unread messages.</w:t>
      </w:r>
      <w:bookmarkStart w:id="0" w:name="_GoBack"/>
      <w:bookmarkEnd w:id="0"/>
    </w:p>
    <w:p w:rsidR="000326EA" w:rsidRDefault="000326EA" w:rsidP="000326EA">
      <w:pPr>
        <w:pStyle w:val="Heading1"/>
      </w:pPr>
      <w:r>
        <w:t>Appendix A Zero Bridge</w:t>
      </w:r>
    </w:p>
    <w:p w:rsidR="000326EA" w:rsidRDefault="000326EA" w:rsidP="00D53F73">
      <w:pPr>
        <w:pStyle w:val="BodyText"/>
      </w:pPr>
    </w:p>
    <w:p w:rsidR="000326EA" w:rsidRDefault="000326EA" w:rsidP="000326EA">
      <w:pPr>
        <w:pStyle w:val="Heading1"/>
      </w:pPr>
      <w:r>
        <w:t>Appendix B Heroku Station</w:t>
      </w:r>
    </w:p>
    <w:p w:rsidR="000326EA" w:rsidRPr="00BD2AE4" w:rsidRDefault="000326EA" w:rsidP="00D53F73">
      <w:pPr>
        <w:pStyle w:val="BodyText"/>
      </w:pPr>
    </w:p>
    <w:sectPr w:rsidR="000326EA" w:rsidRPr="00BD2AE4" w:rsidSect="00DD36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web"/>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5FC7"/>
    <w:rsid w:val="00031906"/>
    <w:rsid w:val="000326EA"/>
    <w:rsid w:val="00052D4A"/>
    <w:rsid w:val="000A5FC7"/>
    <w:rsid w:val="0052732E"/>
    <w:rsid w:val="006B1ABD"/>
    <w:rsid w:val="00736FE2"/>
    <w:rsid w:val="008B0F92"/>
    <w:rsid w:val="00955703"/>
    <w:rsid w:val="00AC76CD"/>
    <w:rsid w:val="00B1467C"/>
    <w:rsid w:val="00BB4F99"/>
    <w:rsid w:val="00BD2AE4"/>
    <w:rsid w:val="00C86D99"/>
    <w:rsid w:val="00D53F73"/>
    <w:rsid w:val="00DD36C7"/>
    <w:rsid w:val="00F070A3"/>
    <w:rsid w:val="00FA57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D7085C8"/>
  <w14:defaultImageDpi w14:val="32767"/>
  <w15:chartTrackingRefBased/>
  <w15:docId w15:val="{8C95E7DE-3947-4242-A6BD-EF7A4AD130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5FC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070A3"/>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FC7"/>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0A5FC7"/>
    <w:pPr>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5FC7"/>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F070A3"/>
    <w:rPr>
      <w:rFonts w:asciiTheme="majorHAnsi" w:eastAsiaTheme="majorEastAsia" w:hAnsiTheme="majorHAnsi" w:cstheme="majorBidi"/>
      <w:color w:val="2F5496" w:themeColor="accent1" w:themeShade="BF"/>
      <w:sz w:val="26"/>
      <w:szCs w:val="26"/>
    </w:rPr>
  </w:style>
  <w:style w:type="paragraph" w:styleId="BodyText">
    <w:name w:val="Body Text"/>
    <w:basedOn w:val="Normal"/>
    <w:link w:val="BodyTextChar"/>
    <w:uiPriority w:val="99"/>
    <w:unhideWhenUsed/>
    <w:rsid w:val="00BD2AE4"/>
    <w:pPr>
      <w:spacing w:after="120"/>
    </w:pPr>
  </w:style>
  <w:style w:type="character" w:customStyle="1" w:styleId="BodyTextChar">
    <w:name w:val="Body Text Char"/>
    <w:basedOn w:val="DefaultParagraphFont"/>
    <w:link w:val="BodyText"/>
    <w:uiPriority w:val="99"/>
    <w:rsid w:val="00BD2A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83043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jpg"/><Relationship Id="rId4"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1</Pages>
  <Words>955</Words>
  <Characters>5446</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cp:revision>
  <dcterms:created xsi:type="dcterms:W3CDTF">2018-04-05T18:09:00Z</dcterms:created>
  <dcterms:modified xsi:type="dcterms:W3CDTF">2018-04-12T15:18:00Z</dcterms:modified>
</cp:coreProperties>
</file>