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469B8CE8" w:rsidR="002C4767" w:rsidRDefault="00E25DAF"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3D63F65A" w:rsidR="002C4767" w:rsidRDefault="002C4767" w:rsidP="002C4767">
      <w:pPr>
        <w:jc w:val="center"/>
      </w:pPr>
      <w:r>
        <w:t>Version 3.</w:t>
      </w:r>
      <w:r w:rsidR="002827D9">
        <w:t>4</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proofErr w:type="gramStart"/>
      <w:r>
        <w:rPr>
          <w:b/>
        </w:rPr>
        <w:t>i</w:t>
      </w:r>
      <w:r w:rsidR="00E25DAF">
        <w:rPr>
          <w:b/>
        </w:rPr>
        <w:t>Good</w:t>
      </w:r>
      <w:proofErr w:type="gramEnd"/>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lastRenderedPageBreak/>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3CD9ADBF" w:rsidR="002C4767"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w:t>
      </w:r>
      <w:r w:rsidR="002C4767">
        <w:rPr>
          <w:rFonts w:asciiTheme="minorBidi" w:eastAsia="Times New Roman" w:hAnsiTheme="minorBidi"/>
          <w:b/>
          <w:bCs/>
          <w:caps/>
          <w:color w:val="4599B1"/>
          <w:sz w:val="27"/>
          <w:szCs w:val="27"/>
          <w:lang w:val="en-US"/>
        </w:rPr>
        <w:t xml:space="preserve">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3840F960" w:rsidR="002C4767" w:rsidRDefault="00C94CCC"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A70AD0F" w:rsidR="002C4767" w:rsidRPr="00402850"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002C4767" w:rsidRPr="00402850">
        <w:rPr>
          <w:rFonts w:asciiTheme="minorBidi" w:eastAsia="Times New Roman" w:hAnsiTheme="minorBidi"/>
          <w:b/>
          <w:bCs/>
          <w:caps/>
          <w:color w:val="4599B1"/>
          <w:sz w:val="27"/>
          <w:szCs w:val="27"/>
          <w:lang w:val="en-US"/>
        </w:rPr>
        <w:t xml:space="preserve">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1D9ACAF" w14:textId="1467A602" w:rsidR="002827D9" w:rsidRDefault="002827D9" w:rsidP="002827D9">
      <w:pPr>
        <w:pStyle w:val="ListParagraph"/>
        <w:numPr>
          <w:ilvl w:val="0"/>
          <w:numId w:val="13"/>
        </w:numPr>
        <w:spacing w:line="254" w:lineRule="auto"/>
      </w:pPr>
      <w:r>
        <w:t>Due Dates</w:t>
      </w:r>
      <w:r w:rsidR="004B1B7E">
        <w:t xml:space="preserve"> (at 11:59pm on each day)</w:t>
      </w:r>
    </w:p>
    <w:p w14:paraId="66C273FD" w14:textId="03110C50" w:rsidR="002827D9" w:rsidRDefault="002827D9" w:rsidP="002827D9">
      <w:pPr>
        <w:pStyle w:val="ListParagraph"/>
        <w:numPr>
          <w:ilvl w:val="0"/>
          <w:numId w:val="2"/>
        </w:numPr>
        <w:spacing w:line="240" w:lineRule="auto"/>
        <w:ind w:left="1080"/>
      </w:pPr>
      <w:r>
        <w:t xml:space="preserve">The Date </w:t>
      </w:r>
      <w:r w:rsidR="008E3AAC">
        <w:t xml:space="preserve">module   </w:t>
      </w:r>
      <w:r w:rsidR="008E3AAC">
        <w:tab/>
      </w:r>
      <w:r w:rsidR="008E3AAC">
        <w:tab/>
      </w:r>
      <w:r>
        <w:t xml:space="preserve">Due: </w:t>
      </w:r>
      <w:r w:rsidR="004B1B7E">
        <w:t>November 2</w:t>
      </w:r>
      <w:r w:rsidR="004B1B7E" w:rsidRPr="004B1B7E">
        <w:rPr>
          <w:vertAlign w:val="superscript"/>
        </w:rPr>
        <w:t>nd</w:t>
      </w:r>
      <w:r>
        <w:t xml:space="preserve">,  11 days </w:t>
      </w:r>
    </w:p>
    <w:p w14:paraId="4CE89683" w14:textId="61074863" w:rsidR="002827D9" w:rsidRDefault="002827D9" w:rsidP="002827D9">
      <w:pPr>
        <w:pStyle w:val="ListParagraph"/>
        <w:numPr>
          <w:ilvl w:val="0"/>
          <w:numId w:val="2"/>
        </w:numPr>
        <w:spacing w:line="240" w:lineRule="auto"/>
        <w:ind w:left="1080"/>
      </w:pPr>
      <w:r>
        <w:t xml:space="preserve">The </w:t>
      </w:r>
      <w:r w:rsidR="004B1B7E">
        <w:t>Error</w:t>
      </w:r>
      <w:r>
        <w:t xml:space="preserve"> </w:t>
      </w:r>
      <w:r w:rsidR="008E3AAC">
        <w:t>module</w:t>
      </w:r>
      <w:r>
        <w:tab/>
      </w:r>
      <w:r>
        <w:tab/>
      </w:r>
      <w:r w:rsidR="004B1B7E">
        <w:tab/>
      </w:r>
      <w:r>
        <w:t xml:space="preserve">Due: </w:t>
      </w:r>
      <w:r w:rsidR="004B1B7E">
        <w:t>November 9</w:t>
      </w:r>
      <w:r w:rsidR="004B1B7E" w:rsidRPr="004B1B7E">
        <w:rPr>
          <w:vertAlign w:val="superscript"/>
        </w:rPr>
        <w:t>th</w:t>
      </w:r>
      <w:r>
        <w:t>, 7 days</w:t>
      </w:r>
    </w:p>
    <w:p w14:paraId="11E3051F" w14:textId="5F736A08" w:rsidR="002827D9" w:rsidRDefault="002827D9" w:rsidP="002827D9">
      <w:pPr>
        <w:pStyle w:val="ListParagraph"/>
        <w:numPr>
          <w:ilvl w:val="0"/>
          <w:numId w:val="2"/>
        </w:numPr>
        <w:spacing w:line="240" w:lineRule="auto"/>
        <w:ind w:left="1080"/>
      </w:pPr>
      <w:r>
        <w:t xml:space="preserve">The </w:t>
      </w:r>
      <w:r w:rsidR="004B1B7E">
        <w:t>Good</w:t>
      </w:r>
      <w:r>
        <w:t xml:space="preserve"> </w:t>
      </w:r>
      <w:r w:rsidR="008E3AAC">
        <w:t>module</w:t>
      </w:r>
      <w:r>
        <w:tab/>
      </w:r>
      <w:r>
        <w:tab/>
      </w:r>
      <w:r w:rsidR="004B1B7E">
        <w:tab/>
      </w:r>
      <w:r>
        <w:t xml:space="preserve">Due: </w:t>
      </w:r>
      <w:r w:rsidR="004B1B7E">
        <w:t>November 21</w:t>
      </w:r>
      <w:r w:rsidR="004B1B7E" w:rsidRPr="004B1B7E">
        <w:rPr>
          <w:vertAlign w:val="superscript"/>
        </w:rPr>
        <w:t>st</w:t>
      </w:r>
      <w:r>
        <w:t>, 12 days</w:t>
      </w:r>
    </w:p>
    <w:p w14:paraId="4D482E75" w14:textId="38B84919" w:rsidR="002827D9" w:rsidRDefault="002827D9" w:rsidP="002827D9">
      <w:pPr>
        <w:pStyle w:val="ListParagraph"/>
        <w:numPr>
          <w:ilvl w:val="0"/>
          <w:numId w:val="2"/>
        </w:numPr>
        <w:spacing w:line="240" w:lineRule="auto"/>
        <w:ind w:left="1080"/>
      </w:pPr>
      <w:r>
        <w:t>The i</w:t>
      </w:r>
      <w:r w:rsidR="004B1B7E">
        <w:t>Good</w:t>
      </w:r>
      <w:r>
        <w:t xml:space="preserve"> interface   </w:t>
      </w:r>
      <w:r>
        <w:tab/>
      </w:r>
      <w:r>
        <w:tab/>
        <w:t xml:space="preserve">Due: </w:t>
      </w:r>
      <w:r w:rsidR="004B1B7E">
        <w:t>November 23</w:t>
      </w:r>
      <w:r w:rsidR="004B1B7E" w:rsidRPr="004B1B7E">
        <w:rPr>
          <w:vertAlign w:val="superscript"/>
        </w:rPr>
        <w:t>rd</w:t>
      </w:r>
      <w:r>
        <w:t xml:space="preserve">, </w:t>
      </w:r>
      <w:r w:rsidR="004B1B7E">
        <w:t>2</w:t>
      </w:r>
      <w:r>
        <w:t xml:space="preserve"> day</w:t>
      </w:r>
      <w:r w:rsidR="004B1B7E">
        <w:t>s</w:t>
      </w:r>
      <w:r>
        <w:t xml:space="preserve"> </w:t>
      </w:r>
    </w:p>
    <w:p w14:paraId="652B212F" w14:textId="1F2FCF77" w:rsidR="002827D9" w:rsidRDefault="002827D9" w:rsidP="002827D9">
      <w:pPr>
        <w:pStyle w:val="ListParagraph"/>
        <w:numPr>
          <w:ilvl w:val="0"/>
          <w:numId w:val="2"/>
        </w:numPr>
        <w:spacing w:line="240" w:lineRule="auto"/>
        <w:ind w:left="1080"/>
      </w:pPr>
      <w:r>
        <w:t xml:space="preserve">The Perishable </w:t>
      </w:r>
      <w:r w:rsidR="008E3AAC">
        <w:t>module</w:t>
      </w:r>
      <w:r>
        <w:tab/>
      </w:r>
      <w:r>
        <w:tab/>
        <w:t xml:space="preserve">Due: </w:t>
      </w:r>
      <w:r w:rsidR="004B1B7E">
        <w:t>November 28</w:t>
      </w:r>
      <w:r w:rsidR="004B1B7E" w:rsidRPr="004B1B7E">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3FB58481"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w:t>
      </w:r>
      <w:r w:rsidR="004B1B7E">
        <w:rPr>
          <w:rFonts w:ascii="Arial" w:eastAsia="Times New Roman" w:hAnsi="Arial" w:cs="Arial"/>
          <w:b/>
          <w:bCs/>
          <w:caps/>
          <w:color w:val="4599B1"/>
          <w:sz w:val="27"/>
          <w:szCs w:val="27"/>
          <w:lang w:eastAsia="en-CA"/>
        </w:rPr>
        <w:t xml:space="preserve"> INSTRUCTIONS</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435EAD2F" w:rsidR="002C4767"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28AD853D" w:rsidR="002C4767" w:rsidRDefault="002C4767" w:rsidP="002C4767">
      <w:r>
        <w:b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150A82E1"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w:t>
      </w:r>
      <w:r w:rsidR="008E3AAC">
        <w:rPr>
          <w:rFonts w:asciiTheme="minorBidi" w:eastAsia="Times New Roman" w:hAnsiTheme="minorBidi"/>
          <w:b/>
          <w:bCs/>
          <w:caps/>
          <w:color w:val="4599B1"/>
          <w:sz w:val="27"/>
          <w:szCs w:val="27"/>
          <w:lang w:val="en-US"/>
        </w:rPr>
        <w:t>MODULE</w:t>
      </w:r>
    </w:p>
    <w:p w14:paraId="1EBD268F" w14:textId="77777777" w:rsidR="000C7730" w:rsidRDefault="000C7730" w:rsidP="000C7730">
      <w:pPr>
        <w:spacing w:after="0" w:line="257" w:lineRule="auto"/>
      </w:pPr>
    </w:p>
    <w:p w14:paraId="37C21C15" w14:textId="660230FE"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72BA66F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w:t>
      </w:r>
      <w:proofErr w:type="gramStart"/>
      <w:r w:rsidR="005E40D1">
        <w:t>an</w:t>
      </w:r>
      <w:proofErr w:type="gramEnd"/>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w:t>
      </w:r>
      <w:r w:rsidR="008E3AAC">
        <w:t xml:space="preserve">object </w:t>
      </w:r>
      <w:r w:rsidR="00DF50A1" w:rsidRPr="00294CFB">
        <w:t>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w:t>
      </w:r>
      <w:r w:rsidR="008E3AAC">
        <w:t xml:space="preserve">object </w:t>
      </w:r>
      <w:r w:rsidR="00DF50A1" w:rsidRPr="00294CFB">
        <w:t>using the following form</w:t>
      </w:r>
      <w:r>
        <w:t>at:</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6FACA248"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w:t>
      </w:r>
      <w:r w:rsidR="008E3AAC">
        <w:rPr>
          <w:rFonts w:ascii="Consolas" w:hAnsi="Consolas" w:cs="Consolas"/>
          <w:b/>
          <w:color w:val="000000"/>
          <w:sz w:val="22"/>
          <w:highlight w:val="white"/>
        </w:rPr>
        <w:t>18</w:t>
      </w:r>
    </w:p>
    <w:p w14:paraId="12A17E00" w14:textId="1CCF2255"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w:t>
      </w:r>
      <w:r w:rsidR="008E3AAC">
        <w:rPr>
          <w:rFonts w:ascii="Consolas" w:hAnsi="Consolas" w:cs="Consolas"/>
          <w:b/>
          <w:color w:val="000000"/>
          <w:sz w:val="22"/>
          <w:highlight w:val="white"/>
        </w:rPr>
        <w:t>8</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31D14DD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w:t>
      </w:r>
      <w:r w:rsidR="008E3AAC">
        <w:rPr>
          <w:rFonts w:cs="Consolas"/>
          <w:color w:val="000000"/>
          <w:szCs w:val="24"/>
          <w:highlight w:val="white"/>
        </w:rPr>
        <w:t>is class uses a</w:t>
      </w:r>
      <w:r>
        <w:rPr>
          <w:rFonts w:cs="Consolas"/>
          <w:color w:val="000000"/>
          <w:szCs w:val="24"/>
          <w:highlight w:val="white"/>
        </w:rPr>
        <w:t xml:space="preserve"> comparator value for comparing the date stored in the current object with the date stored in another Date object. Your constructors set this </w:t>
      </w:r>
      <w:r w:rsidR="008E3AAC">
        <w:rPr>
          <w:rFonts w:cs="Consolas"/>
          <w:color w:val="000000"/>
          <w:szCs w:val="24"/>
          <w:highlight w:val="white"/>
        </w:rPr>
        <w:t xml:space="preserve">comparator </w:t>
      </w:r>
      <w:r>
        <w:rPr>
          <w:rFonts w:cs="Consolas"/>
          <w:color w:val="000000"/>
          <w:szCs w:val="24"/>
          <w:highlight w:val="white"/>
        </w:rPr>
        <w:t xml:space="preserve">value and your public </w:t>
      </w:r>
      <w:r w:rsidR="008E3AAC">
        <w:rPr>
          <w:rFonts w:cs="Consolas"/>
          <w:color w:val="000000"/>
          <w:szCs w:val="24"/>
          <w:highlight w:val="white"/>
        </w:rPr>
        <w:t xml:space="preserve">relational </w:t>
      </w:r>
      <w:r>
        <w:rPr>
          <w:rFonts w:cs="Consolas"/>
          <w:color w:val="000000"/>
          <w:szCs w:val="24"/>
          <w:highlight w:val="white"/>
        </w:rPr>
        <w:t>operators use it</w:t>
      </w:r>
      <w:r w:rsidRPr="0093234B">
        <w:rPr>
          <w:rFonts w:cs="Consolas"/>
          <w:color w:val="000000"/>
          <w:szCs w:val="24"/>
          <w:highlight w:val="white"/>
        </w:rPr>
        <w:t xml:space="preserve"> to compare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4B0D9A34"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w:t>
      </w:r>
      <w:r w:rsidR="008E3AAC">
        <w:rPr>
          <w:rFonts w:cs="Consolas"/>
          <w:color w:val="000000"/>
          <w:szCs w:val="24"/>
          <w:highlight w:val="white"/>
        </w:rPr>
        <w:t xml:space="preserve">of this class </w:t>
      </w:r>
      <w:r w:rsidR="00D60C83" w:rsidRPr="0093234B">
        <w:rPr>
          <w:rFonts w:cs="Consolas"/>
          <w:color w:val="000000"/>
          <w:szCs w:val="24"/>
          <w:highlight w:val="white"/>
        </w:rPr>
        <w:t xml:space="preserve">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Pr>
          <w:rFonts w:ascii="Consolas" w:hAnsi="Consolas" w:cs="Consolas"/>
          <w:b/>
          <w:color w:val="000000"/>
          <w:sz w:val="22"/>
        </w:rPr>
        <w:t>2</w:t>
      </w:r>
      <w:proofErr w:type="gramEnd"/>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proofErr w:type="gramEnd"/>
      <w:r w:rsidRPr="00DB74E6">
        <w:rPr>
          <w:rFonts w:ascii="Consolas" w:hAnsi="Consolas" w:cs="Consolas"/>
          <w:b/>
          <w:color w:val="000000"/>
          <w:sz w:val="22"/>
          <w:highlight w:val="white"/>
        </w:rPr>
        <w:t xml:space="preserve">  -- Month value is invalid</w:t>
      </w:r>
    </w:p>
    <w:p w14:paraId="38D959AE" w14:textId="77777777" w:rsidR="008E3AAC" w:rsidRPr="00DB74E6" w:rsidRDefault="008E3AAC" w:rsidP="008E3AAC">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4</w:t>
      </w:r>
      <w:r w:rsidRPr="00DB74E6">
        <w:rPr>
          <w:rFonts w:ascii="Consolas" w:hAnsi="Consolas" w:cs="Consolas"/>
          <w:b/>
          <w:color w:val="000000"/>
          <w:sz w:val="22"/>
          <w:highlight w:val="white"/>
        </w:rPr>
        <w:t xml:space="preserve">  --</w:t>
      </w:r>
      <w:proofErr w:type="gramEnd"/>
      <w:r w:rsidRPr="00DB74E6">
        <w:rPr>
          <w:rFonts w:ascii="Consolas" w:hAnsi="Consolas" w:cs="Consolas"/>
          <w:b/>
          <w:color w:val="000000"/>
          <w:sz w:val="22"/>
          <w:highlight w:val="white"/>
        </w:rPr>
        <w:t xml:space="preserve"> Year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11C8DC04"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w:t>
      </w:r>
      <w:r w:rsidR="008E3AAC">
        <w:rPr>
          <w:rFonts w:ascii="Consolas" w:hAnsi="Consolas" w:cs="Consolas"/>
          <w:b/>
          <w:color w:val="FF0000"/>
          <w:sz w:val="22"/>
          <w:highlight w:val="white"/>
        </w:rPr>
        <w:t>has</w:t>
      </w:r>
      <w:r w:rsidRPr="00DB74E6">
        <w:rPr>
          <w:rFonts w:ascii="Consolas" w:hAnsi="Consolas" w:cs="Consolas"/>
          <w:b/>
          <w:color w:val="FF0000"/>
          <w:sz w:val="22"/>
          <w:highlight w:val="white"/>
        </w:rPr>
        <w:t xml:space="preserve"> already</w:t>
      </w:r>
      <w:r w:rsidR="008E3AAC">
        <w:rPr>
          <w:rFonts w:ascii="Consolas" w:hAnsi="Consolas" w:cs="Consolas"/>
          <w:b/>
          <w:color w:val="FF0000"/>
          <w:sz w:val="22"/>
          <w:highlight w:val="white"/>
        </w:rPr>
        <w:t xml:space="preserve"> been</w:t>
      </w:r>
      <w:r w:rsidRPr="00DB74E6">
        <w:rPr>
          <w:rFonts w:ascii="Consolas" w:hAnsi="Consolas" w:cs="Consolas"/>
          <w:b/>
          <w:color w:val="FF0000"/>
          <w:sz w:val="22"/>
          <w:highlight w:val="white"/>
        </w:rPr>
        <w:t xml:space="preserve"> </w:t>
      </w:r>
    </w:p>
    <w:p w14:paraId="4FA86D2F" w14:textId="68070F11"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w:t>
      </w:r>
      <w:r w:rsidR="004C73BC">
        <w:rPr>
          <w:rFonts w:ascii="Consolas" w:hAnsi="Consolas" w:cs="Consolas"/>
          <w:b/>
          <w:color w:val="FF0000"/>
          <w:sz w:val="22"/>
          <w:highlight w:val="white"/>
        </w:rPr>
        <w:t xml:space="preserve">for you </w:t>
      </w:r>
      <w:r w:rsidRPr="00DB74E6">
        <w:rPr>
          <w:rFonts w:ascii="Consolas" w:hAnsi="Consolas" w:cs="Consolas"/>
          <w:b/>
          <w:color w:val="FF0000"/>
          <w:sz w:val="22"/>
          <w:highlight w:val="white"/>
        </w:rPr>
        <w:t xml:space="preserve">and </w:t>
      </w:r>
      <w:r w:rsidR="004C73BC">
        <w:rPr>
          <w:rFonts w:ascii="Consolas" w:hAnsi="Consolas" w:cs="Consolas"/>
          <w:b/>
          <w:color w:val="FF0000"/>
          <w:sz w:val="22"/>
          <w:highlight w:val="white"/>
        </w:rPr>
        <w:t xml:space="preserve">is </w:t>
      </w:r>
      <w:r w:rsidRPr="00DB74E6">
        <w:rPr>
          <w:rFonts w:ascii="Consolas" w:hAnsi="Consolas" w:cs="Consolas"/>
          <w:b/>
          <w:color w:val="FF0000"/>
          <w:sz w:val="22"/>
          <w:highlight w:val="white"/>
        </w:rPr>
        <w:t>provided)</w:t>
      </w:r>
    </w:p>
    <w:p w14:paraId="32580F6B" w14:textId="3D798381"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36BDADF9" w:rsidR="00D30745" w:rsidRDefault="00FD4E0B" w:rsidP="00C55DCC">
      <w:pPr>
        <w:spacing w:line="257" w:lineRule="auto"/>
        <w:ind w:left="720" w:hanging="720"/>
        <w:jc w:val="both"/>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7EF23B2C" w:rsidR="00B22C85" w:rsidRPr="00EF78D6" w:rsidRDefault="004C73BC" w:rsidP="0093234B">
      <w:pPr>
        <w:pStyle w:val="Heading2"/>
        <w:rPr>
          <w:b/>
          <w:color w:val="4599B1"/>
        </w:rPr>
      </w:pPr>
      <w:r>
        <w:rPr>
          <w:b/>
          <w:color w:val="4599B1"/>
        </w:rPr>
        <w:t xml:space="preserve">Relational </w:t>
      </w:r>
      <w:r w:rsidR="004E6E10"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0584B7E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w:t>
      </w:r>
      <w:r w:rsidR="004C73BC">
        <w:rPr>
          <w:highlight w:val="white"/>
        </w:rPr>
        <w:t xml:space="preserve"> objects</w:t>
      </w:r>
      <w:r w:rsidR="00382B1C">
        <w:rPr>
          <w:highlight w:val="white"/>
        </w:rPr>
        <w:t xml:space="preserve">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349939E"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proofErr w:type="gramStart"/>
      <w:r>
        <w:rPr>
          <w:rFonts w:ascii="Consolas" w:hAnsi="Consolas" w:cs="Consolas"/>
          <w:b/>
          <w:color w:val="000000"/>
          <w:sz w:val="22"/>
          <w:highlight w:val="white"/>
        </w:rPr>
        <w:t>read(</w:t>
      </w:r>
      <w:proofErr w:type="gramEnd"/>
      <w:r>
        <w:rPr>
          <w:rFonts w:ascii="Consolas" w:hAnsi="Consolas" w:cs="Consolas"/>
          <w:b/>
          <w:color w:val="000000"/>
          <w:sz w:val="22"/>
          <w:highlight w:val="white"/>
        </w:rPr>
        <w:t>)</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23BF05C1"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004C73BC">
        <w:rPr>
          <w:highlight w:val="white"/>
        </w:rPr>
        <w:t xml:space="preserve">as the left operand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6FEDB783"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4C73BC">
        <w:rPr>
          <w:highlight w:val="white"/>
        </w:rPr>
        <w:t xml:space="preserve">as the left operand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C73C023" w:rsidR="00374D13" w:rsidRDefault="004C73BC" w:rsidP="00922E1D">
      <w:pPr>
        <w:spacing w:before="240"/>
        <w:rPr>
          <w:highlight w:val="white"/>
        </w:rPr>
      </w:pPr>
      <w:r>
        <w:rPr>
          <w:highlight w:val="white"/>
        </w:rPr>
        <w:t>Call</w:t>
      </w:r>
      <w:r w:rsidR="00BB31E0" w:rsidRPr="00F26DB0">
        <w:rPr>
          <w:highlight w:val="white"/>
        </w:rPr>
        <w:t xml:space="preserve"> </w:t>
      </w:r>
      <w:r>
        <w:rPr>
          <w:highlight w:val="white"/>
        </w:rPr>
        <w:t>your</w:t>
      </w:r>
      <w:r w:rsidR="00BB31E0" w:rsidRPr="00F26DB0">
        <w:rPr>
          <w:highlight w:val="white"/>
        </w:rPr>
        <w:t xml:space="preserv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w:t>
      </w:r>
      <w:r>
        <w:rPr>
          <w:highlight w:val="white"/>
        </w:rPr>
        <w:t xml:space="preserve">on the right operand </w:t>
      </w:r>
      <w:r w:rsidR="009234C4">
        <w:rPr>
          <w:highlight w:val="white"/>
        </w:rPr>
        <w:t>in these operators</w:t>
      </w:r>
      <w:r w:rsidR="00D56918">
        <w:rPr>
          <w:highlight w:val="white"/>
        </w:rPr>
        <w:t>;</w:t>
      </w:r>
      <w:r w:rsidR="00BB31E0" w:rsidRPr="00F26DB0">
        <w:rPr>
          <w:highlight w:val="white"/>
        </w:rPr>
        <w:t xml:space="preserve"> DO NOT use friends for these </w:t>
      </w:r>
      <w:r>
        <w:rPr>
          <w:highlight w:val="white"/>
        </w:rPr>
        <w:t xml:space="preserve">global </w:t>
      </w:r>
      <w:r w:rsidR="00BB31E0" w:rsidRPr="00F26DB0">
        <w:rPr>
          <w:highlight w:val="white"/>
        </w:rPr>
        <w:t xml:space="preserve">operator overloads. </w:t>
      </w:r>
    </w:p>
    <w:p w14:paraId="040DAF92" w14:textId="7DEB9341"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4C73BC">
        <w:rPr>
          <w:highlight w:val="white"/>
        </w:rPr>
        <w:t xml:space="preserve">helper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w:t>
      </w:r>
      <w:r w:rsidR="004C73BC">
        <w:rPr>
          <w:highlight w:val="white"/>
        </w:rPr>
        <w:t xml:space="preserve">immediately </w:t>
      </w:r>
      <w:r>
        <w:rPr>
          <w:highlight w:val="white"/>
        </w:rPr>
        <w:t>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0AD62951" w:rsidR="004E6E10" w:rsidRDefault="004E6E10" w:rsidP="00D744FA">
      <w:r>
        <w:t>T</w:t>
      </w:r>
      <w:r w:rsidR="00726BD5">
        <w:t>est you</w:t>
      </w:r>
      <w:r w:rsidR="004C73BC">
        <w:t>r</w:t>
      </w:r>
      <w:r w:rsidR="00726BD5">
        <w:t xml:space="preserve"> code </w:t>
      </w:r>
      <w:r w:rsidR="004C73BC">
        <w:t xml:space="preserve">in Visual Studio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1A33E573" w:rsidR="008E2E9A" w:rsidRPr="008E2E9A" w:rsidRDefault="004C73BC" w:rsidP="008E2E9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8E2E9A" w:rsidRPr="008E2E9A">
        <w:rPr>
          <w:rFonts w:eastAsia="Times New Roman" w:cstheme="minorHAnsi"/>
          <w:color w:val="000000"/>
          <w:szCs w:val="24"/>
        </w:rPr>
        <w:t xml:space="preserve">pload </w:t>
      </w:r>
      <w:proofErr w:type="spellStart"/>
      <w:r w:rsidR="008E2E9A" w:rsidRPr="008E2E9A">
        <w:rPr>
          <w:rFonts w:cstheme="minorHAnsi"/>
          <w:b/>
          <w:color w:val="2B91AF"/>
          <w:szCs w:val="24"/>
          <w:highlight w:val="white"/>
        </w:rPr>
        <w:t>Date</w:t>
      </w:r>
      <w:r w:rsidR="008E2E9A" w:rsidRPr="008E2E9A">
        <w:rPr>
          <w:rFonts w:cstheme="minorHAnsi"/>
          <w:b/>
          <w:color w:val="2B91AF"/>
          <w:szCs w:val="24"/>
        </w:rPr>
        <w:t>.h</w:t>
      </w:r>
      <w:proofErr w:type="spellEnd"/>
      <w:r w:rsidR="008E2E9A" w:rsidRPr="008E2E9A">
        <w:rPr>
          <w:rFonts w:eastAsia="Times New Roman" w:cstheme="minorHAnsi"/>
          <w:b/>
          <w:bCs/>
          <w:color w:val="0070C0"/>
          <w:szCs w:val="24"/>
        </w:rPr>
        <w:t xml:space="preserve"> </w:t>
      </w:r>
      <w:r w:rsidR="008E2E9A" w:rsidRPr="008E2E9A">
        <w:rPr>
          <w:rFonts w:eastAsia="Times New Roman" w:cstheme="minorHAnsi"/>
          <w:color w:val="000000"/>
          <w:szCs w:val="24"/>
        </w:rPr>
        <w:t>and</w:t>
      </w:r>
      <w:r w:rsidR="008E2E9A" w:rsidRPr="008E2E9A">
        <w:rPr>
          <w:rFonts w:eastAsia="Times New Roman" w:cstheme="minorHAnsi"/>
          <w:b/>
          <w:bCs/>
          <w:color w:val="0070C0"/>
          <w:szCs w:val="24"/>
        </w:rPr>
        <w:t xml:space="preserve"> </w:t>
      </w:r>
      <w:r w:rsidR="008E2E9A" w:rsidRPr="008E2E9A">
        <w:rPr>
          <w:rFonts w:cstheme="minorHAnsi"/>
          <w:b/>
          <w:color w:val="2B91AF"/>
          <w:szCs w:val="24"/>
          <w:highlight w:val="white"/>
        </w:rPr>
        <w:t>Date</w:t>
      </w:r>
      <w:r w:rsidR="008E2E9A" w:rsidRPr="008E2E9A">
        <w:rPr>
          <w:rFonts w:cstheme="minorHAnsi"/>
          <w:b/>
          <w:color w:val="2B91AF"/>
          <w:szCs w:val="24"/>
        </w:rPr>
        <w:t>.cpp</w:t>
      </w:r>
      <w:r w:rsidR="008E2E9A" w:rsidRPr="008E2E9A">
        <w:rPr>
          <w:rFonts w:eastAsia="Times New Roman" w:cstheme="minorHAnsi"/>
          <w:color w:val="000000"/>
          <w:szCs w:val="24"/>
        </w:rPr>
        <w:t xml:space="preserve"> with the tester to your matrix account. Compile and </w:t>
      </w:r>
      <w:r>
        <w:rPr>
          <w:rFonts w:eastAsia="Times New Roman" w:cstheme="minorHAnsi"/>
          <w:color w:val="000000"/>
          <w:szCs w:val="24"/>
        </w:rPr>
        <w:t>re</w:t>
      </w:r>
      <w:r w:rsidR="008E2E9A" w:rsidRPr="008E2E9A">
        <w:rPr>
          <w:rFonts w:eastAsia="Times New Roman" w:cstheme="minorHAnsi"/>
          <w:color w:val="000000"/>
          <w:szCs w:val="24"/>
        </w:rPr>
        <w:t xml:space="preserve">run your code </w:t>
      </w:r>
      <w:r>
        <w:rPr>
          <w:rFonts w:eastAsia="Times New Roman" w:cstheme="minorHAnsi"/>
          <w:color w:val="000000"/>
          <w:szCs w:val="24"/>
        </w:rPr>
        <w:t xml:space="preserve">on matrix </w:t>
      </w:r>
      <w:r w:rsidR="008E2E9A" w:rsidRPr="008E2E9A">
        <w:rPr>
          <w:rFonts w:eastAsia="Times New Roman" w:cstheme="minorHAnsi"/>
          <w:color w:val="000000"/>
          <w:szCs w:val="24"/>
        </w:rPr>
        <w:t>and make sure everything works properly.</w:t>
      </w:r>
    </w:p>
    <w:p w14:paraId="27BC782E" w14:textId="64DF2731"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lastRenderedPageBreak/>
        <w:t xml:space="preserve">Then run the following script from your </w:t>
      </w:r>
      <w:r w:rsidR="004C73BC">
        <w:rPr>
          <w:rFonts w:eastAsia="Times New Roman" w:cstheme="minorHAnsi"/>
          <w:color w:val="000000"/>
          <w:szCs w:val="24"/>
          <w:lang w:eastAsia="en-CA"/>
        </w:rPr>
        <w:t xml:space="preserve">matrix </w:t>
      </w:r>
      <w:r w:rsidRPr="008E2E9A">
        <w:rPr>
          <w:rFonts w:eastAsia="Times New Roman" w:cstheme="minorHAnsi"/>
          <w:color w:val="000000"/>
          <w:szCs w:val="24"/>
          <w:lang w:eastAsia="en-CA"/>
        </w:rPr>
        <w:t xml:space="preserve">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4F107FBE"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 xml:space="preserve">Please note that a successful submission does not guarantee full credit for this </w:t>
      </w:r>
      <w:r w:rsidR="001A4D5B">
        <w:rPr>
          <w:rFonts w:eastAsia="Times New Roman" w:cstheme="minorHAnsi"/>
          <w:color w:val="FF0000"/>
          <w:szCs w:val="24"/>
          <w:lang w:eastAsia="en-CA"/>
        </w:rPr>
        <w:t>milestone</w:t>
      </w:r>
      <w:bookmarkStart w:id="0" w:name="_GoBack"/>
      <w:bookmarkEnd w:id="0"/>
      <w:r w:rsidRPr="008E2E9A">
        <w:rPr>
          <w:rFonts w:eastAsia="Times New Roman" w:cstheme="minorHAnsi"/>
          <w:color w:val="FF0000"/>
          <w:szCs w:val="24"/>
          <w:lang w:eastAsia="en-CA"/>
        </w:rPr>
        <w:t>.</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8857B" w14:textId="77777777" w:rsidR="004605C8" w:rsidRDefault="004605C8" w:rsidP="007F16FB">
      <w:pPr>
        <w:spacing w:after="0" w:line="240" w:lineRule="auto"/>
      </w:pPr>
      <w:r>
        <w:separator/>
      </w:r>
    </w:p>
  </w:endnote>
  <w:endnote w:type="continuationSeparator" w:id="0">
    <w:p w14:paraId="18943E16" w14:textId="77777777" w:rsidR="004605C8" w:rsidRDefault="004605C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9ACB2" w14:textId="77777777" w:rsidR="004605C8" w:rsidRDefault="004605C8" w:rsidP="007F16FB">
      <w:pPr>
        <w:spacing w:after="0" w:line="240" w:lineRule="auto"/>
      </w:pPr>
      <w:r>
        <w:separator/>
      </w:r>
    </w:p>
  </w:footnote>
  <w:footnote w:type="continuationSeparator" w:id="0">
    <w:p w14:paraId="73075C11" w14:textId="77777777" w:rsidR="004605C8" w:rsidRDefault="004605C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B71CA8F" w:rsidR="00BE66F4" w:rsidRDefault="00BE66F4">
        <w:pPr>
          <w:pStyle w:val="Header"/>
          <w:jc w:val="right"/>
        </w:pPr>
        <w:r>
          <w:fldChar w:fldCharType="begin"/>
        </w:r>
        <w:r>
          <w:instrText xml:space="preserve"> PAGE   \* MERGEFORMAT </w:instrText>
        </w:r>
        <w:r>
          <w:fldChar w:fldCharType="separate"/>
        </w:r>
        <w:r w:rsidR="001A4D5B">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A4D5B"/>
    <w:rsid w:val="001D7D6D"/>
    <w:rsid w:val="001E73B7"/>
    <w:rsid w:val="00204377"/>
    <w:rsid w:val="00223E79"/>
    <w:rsid w:val="002412D0"/>
    <w:rsid w:val="00257A8F"/>
    <w:rsid w:val="0027044C"/>
    <w:rsid w:val="002735AF"/>
    <w:rsid w:val="00273E51"/>
    <w:rsid w:val="002827D9"/>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605C8"/>
    <w:rsid w:val="00473202"/>
    <w:rsid w:val="0047673A"/>
    <w:rsid w:val="004831FB"/>
    <w:rsid w:val="004957E4"/>
    <w:rsid w:val="004B04C7"/>
    <w:rsid w:val="004B0D71"/>
    <w:rsid w:val="004B1B7E"/>
    <w:rsid w:val="004B64AF"/>
    <w:rsid w:val="004B7170"/>
    <w:rsid w:val="004C003F"/>
    <w:rsid w:val="004C4747"/>
    <w:rsid w:val="004C73BC"/>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C59A4"/>
    <w:rsid w:val="007D3AEA"/>
    <w:rsid w:val="007D58A3"/>
    <w:rsid w:val="007E32D0"/>
    <w:rsid w:val="007E490E"/>
    <w:rsid w:val="007E61D2"/>
    <w:rsid w:val="007F16FB"/>
    <w:rsid w:val="007F1943"/>
    <w:rsid w:val="00853E6A"/>
    <w:rsid w:val="008636CD"/>
    <w:rsid w:val="00865D9C"/>
    <w:rsid w:val="008835D0"/>
    <w:rsid w:val="008A3548"/>
    <w:rsid w:val="008E2E9A"/>
    <w:rsid w:val="008E3AAC"/>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35D3"/>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1056B"/>
    <w:rsid w:val="00E12E7E"/>
    <w:rsid w:val="00E25494"/>
    <w:rsid w:val="00E25DAF"/>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651B-43C5-490C-B284-4E24C0B2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8</Pages>
  <Words>1722</Words>
  <Characters>8821</Characters>
  <Application>Microsoft Office Word</Application>
  <DocSecurity>0</DocSecurity>
  <Lines>220</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23</cp:revision>
  <cp:lastPrinted>2017-08-01T16:37:00Z</cp:lastPrinted>
  <dcterms:created xsi:type="dcterms:W3CDTF">2017-10-12T13:05:00Z</dcterms:created>
  <dcterms:modified xsi:type="dcterms:W3CDTF">2018-10-18T16:04:00Z</dcterms:modified>
</cp:coreProperties>
</file>