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D99B" w14:textId="77777777" w:rsidR="0012194A" w:rsidRPr="009767E0" w:rsidRDefault="0012194A" w:rsidP="006D6752">
      <w:pPr>
        <w:spacing w:after="0" w:line="360" w:lineRule="auto"/>
        <w:ind w:firstLine="709"/>
        <w:rPr>
          <w:rFonts w:ascii="Arial" w:hAnsi="Arial" w:cs="Arial"/>
        </w:rPr>
      </w:pPr>
      <w:r w:rsidRPr="009767E0">
        <w:rPr>
          <w:rFonts w:ascii="Arial" w:hAnsi="Arial" w:cs="Arial"/>
        </w:rPr>
        <w:t>Centro Universitário Leonardo da Vinci – UNIASSELVI</w:t>
      </w:r>
    </w:p>
    <w:p w14:paraId="0E40EDB9" w14:textId="50A7C4A3" w:rsidR="0012194A" w:rsidRPr="009767E0" w:rsidRDefault="00147F87" w:rsidP="00A03141">
      <w:pPr>
        <w:spacing w:after="0" w:line="360" w:lineRule="auto"/>
        <w:ind w:firstLine="709"/>
        <w:jc w:val="center"/>
        <w:rPr>
          <w:rFonts w:ascii="Arial" w:hAnsi="Arial" w:cs="Arial"/>
        </w:rPr>
      </w:pPr>
      <w:r w:rsidRPr="00147F87">
        <w:rPr>
          <w:rFonts w:ascii="Arial" w:hAnsi="Arial" w:cs="Arial"/>
        </w:rPr>
        <w:t xml:space="preserve">Bacharel em Engenharia de Software </w:t>
      </w:r>
      <w:r w:rsidR="0012194A" w:rsidRPr="009767E0">
        <w:rPr>
          <w:rFonts w:ascii="Arial" w:hAnsi="Arial" w:cs="Arial"/>
        </w:rPr>
        <w:t>(</w:t>
      </w:r>
      <w:r w:rsidRPr="00147F87">
        <w:rPr>
          <w:rFonts w:ascii="Arial" w:hAnsi="Arial" w:cs="Arial"/>
        </w:rPr>
        <w:t>FLD209109ENG</w:t>
      </w:r>
      <w:r w:rsidR="0012194A" w:rsidRPr="009767E0">
        <w:rPr>
          <w:rFonts w:ascii="Arial" w:hAnsi="Arial" w:cs="Arial"/>
        </w:rPr>
        <w:t xml:space="preserve">) – </w:t>
      </w:r>
      <w:r w:rsidRPr="00147F87">
        <w:rPr>
          <w:rFonts w:ascii="Arial" w:hAnsi="Arial" w:cs="Arial"/>
        </w:rPr>
        <w:t>Experiência Profissional: Banco de Dados Relacional</w:t>
      </w:r>
    </w:p>
    <w:p w14:paraId="6BEC8096" w14:textId="77777777" w:rsidR="0012194A" w:rsidRPr="009767E0" w:rsidRDefault="0012194A" w:rsidP="00A03141">
      <w:pPr>
        <w:spacing w:line="360" w:lineRule="auto"/>
        <w:ind w:firstLine="709"/>
        <w:jc w:val="center"/>
        <w:rPr>
          <w:rFonts w:ascii="Arial" w:hAnsi="Arial" w:cs="Arial"/>
        </w:rPr>
      </w:pPr>
    </w:p>
    <w:p w14:paraId="6B0DE50A" w14:textId="6C230D06" w:rsidR="0012194A" w:rsidRPr="009767E0" w:rsidRDefault="00147F87" w:rsidP="00A03141">
      <w:pPr>
        <w:spacing w:line="360" w:lineRule="auto"/>
        <w:ind w:firstLine="709"/>
        <w:jc w:val="center"/>
        <w:rPr>
          <w:rFonts w:ascii="Arial" w:hAnsi="Arial" w:cs="Arial"/>
          <w:b/>
        </w:rPr>
      </w:pPr>
      <w:r>
        <w:rPr>
          <w:rFonts w:ascii="Arial" w:hAnsi="Arial" w:cs="Arial"/>
          <w:b/>
        </w:rPr>
        <w:t>MODELAGEM E IMPLEMENTAÇÃO DE BANCO DE DADOS RELACIONAL PARA PLATAFORMAS DE STR</w:t>
      </w:r>
      <w:r w:rsidR="008B4AEE">
        <w:rPr>
          <w:rFonts w:ascii="Arial" w:hAnsi="Arial" w:cs="Arial"/>
          <w:b/>
        </w:rPr>
        <w:t>E</w:t>
      </w:r>
      <w:r>
        <w:rPr>
          <w:rFonts w:ascii="Arial" w:hAnsi="Arial" w:cs="Arial"/>
          <w:b/>
        </w:rPr>
        <w:t>AMING DE AÚDIO</w:t>
      </w:r>
    </w:p>
    <w:p w14:paraId="7EAD23D6" w14:textId="77777777" w:rsidR="00147F87" w:rsidRDefault="00147F87" w:rsidP="00A03141">
      <w:pPr>
        <w:spacing w:line="360" w:lineRule="auto"/>
        <w:ind w:firstLine="709"/>
        <w:jc w:val="right"/>
        <w:rPr>
          <w:rFonts w:ascii="Arial" w:hAnsi="Arial" w:cs="Arial"/>
          <w:b/>
        </w:rPr>
      </w:pPr>
    </w:p>
    <w:p w14:paraId="0F1895DD" w14:textId="452D8752" w:rsidR="00157182" w:rsidRPr="009767E0" w:rsidRDefault="000F3559" w:rsidP="00A03141">
      <w:pPr>
        <w:spacing w:line="360" w:lineRule="auto"/>
        <w:ind w:firstLine="709"/>
        <w:jc w:val="right"/>
        <w:rPr>
          <w:rFonts w:ascii="Arial" w:hAnsi="Arial" w:cs="Arial"/>
          <w:b/>
        </w:rPr>
      </w:pPr>
      <w:r w:rsidRPr="009767E0">
        <w:rPr>
          <w:rFonts w:ascii="Arial" w:hAnsi="Arial" w:cs="Arial"/>
          <w:b/>
        </w:rPr>
        <w:t>Autor</w:t>
      </w:r>
      <w:r w:rsidR="001814E9" w:rsidRPr="009767E0">
        <w:rPr>
          <w:rFonts w:ascii="Arial" w:hAnsi="Arial" w:cs="Arial"/>
          <w:b/>
        </w:rPr>
        <w:t>(es)</w:t>
      </w:r>
      <w:r w:rsidRPr="009767E0">
        <w:rPr>
          <w:rFonts w:ascii="Arial" w:hAnsi="Arial" w:cs="Arial"/>
          <w:b/>
        </w:rPr>
        <w:t xml:space="preserve">: </w:t>
      </w:r>
      <w:r w:rsidR="00E87F8F">
        <w:rPr>
          <w:rFonts w:ascii="Arial" w:hAnsi="Arial" w:cs="Arial"/>
          <w:b/>
        </w:rPr>
        <w:t>Breno Viana Ramos</w:t>
      </w:r>
    </w:p>
    <w:p w14:paraId="756D5A20" w14:textId="0197AA93" w:rsidR="00C62025" w:rsidRPr="009767E0" w:rsidRDefault="00157182" w:rsidP="00940EB0">
      <w:pPr>
        <w:spacing w:line="360" w:lineRule="auto"/>
        <w:ind w:firstLine="709"/>
        <w:jc w:val="right"/>
      </w:pPr>
      <w:r w:rsidRPr="009767E0">
        <w:rPr>
          <w:rFonts w:ascii="Arial" w:hAnsi="Arial" w:cs="Arial"/>
          <w:b/>
        </w:rPr>
        <w:t>Tutor externo</w:t>
      </w:r>
      <w:r w:rsidR="000F3559" w:rsidRPr="009767E0">
        <w:rPr>
          <w:rFonts w:ascii="Arial" w:hAnsi="Arial" w:cs="Arial"/>
          <w:b/>
        </w:rPr>
        <w:t>:</w:t>
      </w:r>
      <w:r w:rsidRPr="009767E0">
        <w:rPr>
          <w:rFonts w:ascii="Arial" w:hAnsi="Arial" w:cs="Arial"/>
          <w:b/>
        </w:rPr>
        <w:t xml:space="preserve"> </w:t>
      </w:r>
      <w:r w:rsidR="00940EB0" w:rsidRPr="00940EB0">
        <w:rPr>
          <w:rFonts w:ascii="Arial" w:hAnsi="Arial" w:cs="Arial"/>
          <w:b/>
        </w:rPr>
        <w:t>Katyeudo Karlos de Sousa Oliveira</w:t>
      </w:r>
    </w:p>
    <w:p w14:paraId="7F2780AC" w14:textId="77777777" w:rsidR="0012194A" w:rsidRPr="009767E0" w:rsidRDefault="0012194A" w:rsidP="00A03141">
      <w:pPr>
        <w:pStyle w:val="Default"/>
        <w:spacing w:line="360" w:lineRule="auto"/>
        <w:ind w:firstLine="709"/>
        <w:rPr>
          <w:sz w:val="22"/>
          <w:szCs w:val="22"/>
        </w:rPr>
      </w:pPr>
    </w:p>
    <w:p w14:paraId="39E67B92" w14:textId="663BE704" w:rsidR="009767E0" w:rsidRPr="00811341" w:rsidRDefault="009767E0" w:rsidP="00A03141">
      <w:pPr>
        <w:pStyle w:val="Default"/>
        <w:spacing w:line="360" w:lineRule="auto"/>
        <w:ind w:firstLine="709"/>
        <w:rPr>
          <w:rStyle w:val="A0"/>
          <w:b/>
          <w:bCs/>
        </w:rPr>
      </w:pPr>
      <w:r w:rsidRPr="009767E0">
        <w:rPr>
          <w:rStyle w:val="A0"/>
          <w:b/>
          <w:bCs/>
        </w:rPr>
        <w:t>MOTIVO DA ESCOLHA DO OBJETO DE ESTUDO</w:t>
      </w:r>
    </w:p>
    <w:p w14:paraId="087302F4" w14:textId="77777777" w:rsidR="00811341" w:rsidRPr="00811341" w:rsidRDefault="00811341" w:rsidP="00A03141">
      <w:pPr>
        <w:pStyle w:val="NormalWeb"/>
        <w:spacing w:line="360" w:lineRule="auto"/>
        <w:ind w:firstLine="709"/>
        <w:rPr>
          <w:rFonts w:ascii="Arial" w:hAnsi="Arial" w:cs="Arial"/>
          <w:sz w:val="22"/>
          <w:szCs w:val="22"/>
        </w:rPr>
      </w:pPr>
      <w:r w:rsidRPr="00811341">
        <w:rPr>
          <w:rFonts w:ascii="Arial" w:hAnsi="Arial" w:cs="Arial"/>
          <w:sz w:val="22"/>
          <w:szCs w:val="22"/>
        </w:rPr>
        <w:t>A escolha de uma plataforma de streaming de músicas e podcasts como objeto de estudo foi motivada não apenas pelo interesse pessoal nesse tipo de sistema, mas também pela forma como essas plataformas estão cada vez mais presentes no cotidiano das pessoas. Além disso, sua relevância tecnológica e a complexidade dos dados que envolvem esse tipo de aplicação tornam o tema ideal para um projeto acadêmico.</w:t>
      </w:r>
    </w:p>
    <w:p w14:paraId="3F44F161" w14:textId="77777777" w:rsidR="00811341" w:rsidRPr="00811341" w:rsidRDefault="00811341" w:rsidP="00A03141">
      <w:pPr>
        <w:pStyle w:val="NormalWeb"/>
        <w:spacing w:line="360" w:lineRule="auto"/>
        <w:ind w:firstLine="709"/>
        <w:rPr>
          <w:rFonts w:ascii="Arial" w:hAnsi="Arial" w:cs="Arial"/>
          <w:sz w:val="22"/>
          <w:szCs w:val="22"/>
        </w:rPr>
      </w:pPr>
      <w:r w:rsidRPr="00811341">
        <w:rPr>
          <w:rFonts w:ascii="Arial" w:hAnsi="Arial" w:cs="Arial"/>
          <w:sz w:val="22"/>
          <w:szCs w:val="22"/>
        </w:rPr>
        <w:t>Seja pela grande diversidade de aplicativos disponíveis no mercado, cada um com suas peculiaridades e diferenciais, ou pela forma como essas plataformas oferecem conteúdos exclusivos para seus usuários, trata-se de um sistema dinâmico e atual.</w:t>
      </w:r>
    </w:p>
    <w:p w14:paraId="52ECEC8E" w14:textId="77777777" w:rsidR="00811341" w:rsidRPr="00811341" w:rsidRDefault="00811341" w:rsidP="00A03141">
      <w:pPr>
        <w:pStyle w:val="NormalWeb"/>
        <w:spacing w:line="360" w:lineRule="auto"/>
        <w:ind w:firstLine="709"/>
        <w:rPr>
          <w:rFonts w:ascii="Arial" w:hAnsi="Arial" w:cs="Arial"/>
          <w:sz w:val="22"/>
          <w:szCs w:val="22"/>
        </w:rPr>
      </w:pPr>
      <w:r w:rsidRPr="00811341">
        <w:rPr>
          <w:rFonts w:ascii="Arial" w:hAnsi="Arial" w:cs="Arial"/>
          <w:sz w:val="22"/>
          <w:szCs w:val="22"/>
        </w:rPr>
        <w:t>A relação entre usuários, artistas, apresentadores, faixas, playlists e podcasts oferece um ambiente propício para a aplicação de um banco de dados relacional. Além disso, o projeto permite uma simulação realista de um sistema do mundo real, tornando o aprendizado mais significativo e alinhado à prática profissional.</w:t>
      </w:r>
    </w:p>
    <w:p w14:paraId="01E2F1C7" w14:textId="77777777" w:rsidR="009767E0" w:rsidRPr="009767E0" w:rsidRDefault="009767E0" w:rsidP="00A03141">
      <w:pPr>
        <w:pStyle w:val="Default"/>
        <w:spacing w:line="360" w:lineRule="auto"/>
        <w:ind w:firstLine="709"/>
        <w:rPr>
          <w:rStyle w:val="A0"/>
          <w:b/>
          <w:bCs/>
        </w:rPr>
      </w:pPr>
    </w:p>
    <w:p w14:paraId="6FDD7DDF" w14:textId="355FA025" w:rsidR="009767E0" w:rsidRPr="009767E0" w:rsidRDefault="009767E0" w:rsidP="00A03141">
      <w:pPr>
        <w:pStyle w:val="Default"/>
        <w:spacing w:line="360" w:lineRule="auto"/>
        <w:ind w:firstLine="709"/>
        <w:rPr>
          <w:rStyle w:val="A0"/>
          <w:b/>
          <w:bCs/>
        </w:rPr>
      </w:pPr>
      <w:r w:rsidRPr="009767E0">
        <w:rPr>
          <w:rStyle w:val="A0"/>
          <w:b/>
          <w:bCs/>
        </w:rPr>
        <w:t>ESTRATÉGIAS DE ANÁLISE DO OBJETO</w:t>
      </w:r>
    </w:p>
    <w:p w14:paraId="41E93A51" w14:textId="77777777" w:rsidR="009767E0" w:rsidRPr="009767E0" w:rsidRDefault="009767E0" w:rsidP="00A03141">
      <w:pPr>
        <w:pStyle w:val="Default"/>
        <w:spacing w:line="360" w:lineRule="auto"/>
        <w:ind w:firstLine="709"/>
        <w:rPr>
          <w:rStyle w:val="A0"/>
          <w:b/>
          <w:bCs/>
        </w:rPr>
      </w:pPr>
    </w:p>
    <w:p w14:paraId="315D4A48" w14:textId="3F42889B" w:rsidR="009767E0" w:rsidRDefault="00EB159F" w:rsidP="00440FF6">
      <w:pPr>
        <w:pStyle w:val="Default"/>
        <w:widowControl w:val="0"/>
        <w:spacing w:line="360" w:lineRule="auto"/>
        <w:ind w:firstLine="709"/>
        <w:jc w:val="both"/>
        <w:rPr>
          <w:rStyle w:val="A0"/>
        </w:rPr>
      </w:pPr>
      <w:r>
        <w:rPr>
          <w:rStyle w:val="A0"/>
        </w:rPr>
        <w:t>A análise dos aplicativos de streaming para a criação do projeto foi feita com base na observação de aplicativos reais utilizados no dia a dia, como Spotify, Deezer, Amazon musi</w:t>
      </w:r>
      <w:r w:rsidR="00440FF6">
        <w:rPr>
          <w:rStyle w:val="A0"/>
        </w:rPr>
        <w:t>c</w:t>
      </w:r>
      <w:r>
        <w:rPr>
          <w:rStyle w:val="A0"/>
        </w:rPr>
        <w:t xml:space="preserve"> </w:t>
      </w:r>
      <w:r w:rsidR="001C7208">
        <w:rPr>
          <w:rStyle w:val="A0"/>
        </w:rPr>
        <w:t>e Youtube music, além de pesquisar em fontes técnicas e acadêmicas. Foram levantadas as entidades</w:t>
      </w:r>
      <w:r w:rsidR="00570C93">
        <w:rPr>
          <w:rStyle w:val="A0"/>
        </w:rPr>
        <w:t xml:space="preserve"> </w:t>
      </w:r>
      <w:r w:rsidR="001C7208">
        <w:rPr>
          <w:rStyle w:val="A0"/>
        </w:rPr>
        <w:t>principais do sistema, como Usuário</w:t>
      </w:r>
      <w:r w:rsidR="00570C93">
        <w:rPr>
          <w:rStyle w:val="A0"/>
        </w:rPr>
        <w:t xml:space="preserve">s, artistas, apresentadores, faixas, podcasts, episódios e playlists. Além disso, foram consultados </w:t>
      </w:r>
      <w:r w:rsidR="007E2B5D">
        <w:rPr>
          <w:rStyle w:val="A0"/>
        </w:rPr>
        <w:t xml:space="preserve">artigos e matérias sobre o funcionamento interno dos serviços de streaming, como os artigos da revista Superinteressante, da empresa </w:t>
      </w:r>
      <w:r w:rsidR="007E2B5D">
        <w:rPr>
          <w:rStyle w:val="A0"/>
        </w:rPr>
        <w:lastRenderedPageBreak/>
        <w:t>e-Sistemas e da comunidade SoundON, que abordam aspectos técnicos e comerciais sobre modelos de streaming de música conhecidos.</w:t>
      </w:r>
    </w:p>
    <w:p w14:paraId="767F77F3" w14:textId="34522114" w:rsidR="007E2B5D" w:rsidRDefault="007E2B5D" w:rsidP="00440FF6">
      <w:pPr>
        <w:pStyle w:val="Default"/>
        <w:widowControl w:val="0"/>
        <w:spacing w:line="360" w:lineRule="auto"/>
        <w:ind w:firstLine="709"/>
        <w:jc w:val="both"/>
        <w:rPr>
          <w:rStyle w:val="A0"/>
        </w:rPr>
      </w:pPr>
      <w:r>
        <w:rPr>
          <w:rStyle w:val="A0"/>
        </w:rPr>
        <w:t>Para iniciar a estruturação do banco de dados,</w:t>
      </w:r>
      <w:r w:rsidR="00940EB0">
        <w:rPr>
          <w:rStyle w:val="A0"/>
        </w:rPr>
        <w:t xml:space="preserve"> </w:t>
      </w:r>
      <w:r>
        <w:rPr>
          <w:rStyle w:val="A0"/>
        </w:rPr>
        <w:t xml:space="preserve">foi utilizada a ferramenta </w:t>
      </w:r>
      <w:r w:rsidR="007D4825">
        <w:rPr>
          <w:rStyle w:val="A0"/>
        </w:rPr>
        <w:t>Draw</w:t>
      </w:r>
      <w:r>
        <w:rPr>
          <w:rStyle w:val="A0"/>
        </w:rPr>
        <w:t>.io para</w:t>
      </w:r>
      <w:r w:rsidR="007D4825">
        <w:rPr>
          <w:rStyle w:val="A0"/>
        </w:rPr>
        <w:t xml:space="preserve"> a realização do modelo </w:t>
      </w:r>
      <w:r w:rsidR="00940EB0">
        <w:rPr>
          <w:rStyle w:val="A0"/>
        </w:rPr>
        <w:t>Conceitual (</w:t>
      </w:r>
      <w:r w:rsidR="007D4825">
        <w:rPr>
          <w:rStyle w:val="A0"/>
        </w:rPr>
        <w:t>MER), onde foram definidos graficamente os relacionamentos entre as entidades. Em seguida, o modelo lógico foi desenvolvido utilizando o dbdiagram.i</w:t>
      </w:r>
      <w:r w:rsidR="00940EB0">
        <w:rPr>
          <w:rStyle w:val="A0"/>
        </w:rPr>
        <w:t>o, com a definição das tabelas, atributos, chaves primárias e estrangeiras.</w:t>
      </w:r>
    </w:p>
    <w:p w14:paraId="4DCBD953" w14:textId="03A7286A" w:rsidR="00940EB0" w:rsidRDefault="00940EB0" w:rsidP="00440FF6">
      <w:pPr>
        <w:pStyle w:val="Default"/>
        <w:widowControl w:val="0"/>
        <w:spacing w:line="360" w:lineRule="auto"/>
        <w:ind w:firstLine="709"/>
        <w:jc w:val="both"/>
        <w:rPr>
          <w:rStyle w:val="A0"/>
        </w:rPr>
      </w:pPr>
      <w:r>
        <w:rPr>
          <w:rStyle w:val="A0"/>
        </w:rPr>
        <w:t xml:space="preserve">Para a implementação prática e o modelo físico do banco de dados, foi utilizado o MySQL Workbench, onde </w:t>
      </w:r>
      <w:r w:rsidR="00B8573C">
        <w:rPr>
          <w:rStyle w:val="A0"/>
        </w:rPr>
        <w:t>foram criadas todas as tabelas e seus respectivos atributos, com base nos modelos criados anteriormente, seguidos pela inserção de dados fictícios com comandos INSERT INTO. Testes de integridade, consultas com SELECT, JOIN, GROUP BY e verificação das regras de negócio também foram utilizados para atestar o funcionamento do banco de dados.</w:t>
      </w:r>
    </w:p>
    <w:p w14:paraId="3EC617FD" w14:textId="3F438481" w:rsidR="00180F3B" w:rsidRDefault="00180F3B" w:rsidP="00440FF6">
      <w:pPr>
        <w:pStyle w:val="Default"/>
        <w:widowControl w:val="0"/>
        <w:spacing w:line="360" w:lineRule="auto"/>
        <w:ind w:firstLine="709"/>
        <w:jc w:val="both"/>
        <w:rPr>
          <w:rStyle w:val="A0"/>
        </w:rPr>
      </w:pPr>
      <w:r>
        <w:rPr>
          <w:rStyle w:val="A0"/>
        </w:rPr>
        <w:t>Foram utilizados também comandos como SHOW TABLES, DESCRIBE, SHOW CREATE TABLE, e a função Data Export, para gerar o script completo do banco de dados como documentação final do projeto.</w:t>
      </w:r>
    </w:p>
    <w:p w14:paraId="5B791A1A" w14:textId="77777777" w:rsidR="009767E0" w:rsidRPr="009767E0" w:rsidRDefault="009767E0" w:rsidP="00180F3B">
      <w:pPr>
        <w:pStyle w:val="Default"/>
        <w:widowControl w:val="0"/>
        <w:spacing w:line="360" w:lineRule="auto"/>
        <w:rPr>
          <w:rStyle w:val="A0"/>
          <w:b/>
          <w:bCs/>
        </w:rPr>
      </w:pPr>
    </w:p>
    <w:p w14:paraId="705E93E5" w14:textId="168273C8" w:rsidR="009767E0" w:rsidRPr="009767E0" w:rsidRDefault="009767E0" w:rsidP="00A03141">
      <w:pPr>
        <w:pStyle w:val="Default"/>
        <w:spacing w:line="360" w:lineRule="auto"/>
        <w:ind w:firstLine="709"/>
        <w:rPr>
          <w:rStyle w:val="A0"/>
          <w:b/>
          <w:bCs/>
        </w:rPr>
      </w:pPr>
      <w:r w:rsidRPr="009767E0">
        <w:rPr>
          <w:rStyle w:val="A0"/>
          <w:b/>
          <w:bCs/>
        </w:rPr>
        <w:t>CONSIDERAÇÕES CRÍTICAS E CRIATIVAS</w:t>
      </w:r>
    </w:p>
    <w:p w14:paraId="39C4BBC1" w14:textId="77777777" w:rsidR="009767E0" w:rsidRPr="009767E0" w:rsidRDefault="009767E0" w:rsidP="00A03141">
      <w:pPr>
        <w:pStyle w:val="Default"/>
        <w:spacing w:line="360" w:lineRule="auto"/>
        <w:ind w:firstLine="709"/>
        <w:jc w:val="both"/>
        <w:rPr>
          <w:rStyle w:val="A0"/>
        </w:rPr>
      </w:pPr>
    </w:p>
    <w:p w14:paraId="6EDF3FDC" w14:textId="77777777" w:rsidR="009C44A4" w:rsidRPr="009C44A4" w:rsidRDefault="00346806" w:rsidP="009C44A4">
      <w:pPr>
        <w:pStyle w:val="Default"/>
        <w:spacing w:line="360" w:lineRule="auto"/>
        <w:ind w:firstLine="709"/>
        <w:jc w:val="both"/>
        <w:rPr>
          <w:rStyle w:val="A0"/>
        </w:rPr>
      </w:pPr>
      <w:r>
        <w:rPr>
          <w:rStyle w:val="A0"/>
        </w:rPr>
        <w:t xml:space="preserve">Durante o desenvolvimento do projeto, foram tomadas decisões técnicas usadas para garantir a qualidade e a escalabilidade do banco de dados. </w:t>
      </w:r>
      <w:r w:rsidR="009C44A4" w:rsidRPr="009C44A4">
        <w:rPr>
          <w:rStyle w:val="A0"/>
        </w:rPr>
        <w:t>A modelagem foi construída com base em boas práticas de normalização, utilizando chaves primárias, estrangeiras e tabelas associativas para representar corretamente os relacionamentos do sistema, como a ligação entre faixas e playlists.</w:t>
      </w:r>
    </w:p>
    <w:p w14:paraId="05A1CE64" w14:textId="77777777" w:rsidR="009C44A4" w:rsidRPr="009C44A4" w:rsidRDefault="009C44A4" w:rsidP="009C44A4">
      <w:pPr>
        <w:pStyle w:val="Default"/>
        <w:spacing w:line="360" w:lineRule="auto"/>
        <w:ind w:firstLine="709"/>
        <w:jc w:val="both"/>
        <w:rPr>
          <w:rStyle w:val="A0"/>
        </w:rPr>
      </w:pPr>
    </w:p>
    <w:p w14:paraId="2B77825C" w14:textId="14DF3525" w:rsidR="009C44A4" w:rsidRPr="009C44A4" w:rsidRDefault="009C44A4" w:rsidP="009C44A4">
      <w:pPr>
        <w:pStyle w:val="Default"/>
        <w:spacing w:line="360" w:lineRule="auto"/>
        <w:ind w:firstLine="709"/>
        <w:jc w:val="both"/>
        <w:rPr>
          <w:rStyle w:val="A0"/>
        </w:rPr>
      </w:pPr>
      <w:r w:rsidRPr="009C44A4">
        <w:rPr>
          <w:rStyle w:val="A0"/>
        </w:rPr>
        <w:t>Um dos diferenciais criativos do projeto foi a inclusão de entidades específicas como apresentadores e episódios de podcast, o que ampliou a complexidade do banco e simulou um sistema mais próximo da realidade dos grandes serviços de streaming</w:t>
      </w:r>
      <w:r w:rsidR="008A200F">
        <w:rPr>
          <w:rStyle w:val="A0"/>
        </w:rPr>
        <w:t>, como o Google Podcasts, por exemplo</w:t>
      </w:r>
      <w:r w:rsidRPr="009C44A4">
        <w:rPr>
          <w:rStyle w:val="A0"/>
        </w:rPr>
        <w:t>. Além disso, a separação entre músicas e podcasts permitiu a criação de um banco de dados mais versátil, capaz de atender múltiplos tipos de conteúdo.</w:t>
      </w:r>
    </w:p>
    <w:p w14:paraId="22D0C775" w14:textId="77777777" w:rsidR="009C44A4" w:rsidRPr="009C44A4" w:rsidRDefault="009C44A4" w:rsidP="009C44A4">
      <w:pPr>
        <w:pStyle w:val="Default"/>
        <w:spacing w:line="360" w:lineRule="auto"/>
        <w:ind w:firstLine="709"/>
        <w:jc w:val="both"/>
        <w:rPr>
          <w:rStyle w:val="A0"/>
        </w:rPr>
      </w:pPr>
    </w:p>
    <w:p w14:paraId="691F5F4B" w14:textId="1581F243" w:rsidR="009C44A4" w:rsidRPr="009C44A4" w:rsidRDefault="009C44A4" w:rsidP="009C44A4">
      <w:pPr>
        <w:pStyle w:val="Default"/>
        <w:spacing w:line="360" w:lineRule="auto"/>
        <w:ind w:firstLine="709"/>
        <w:jc w:val="both"/>
        <w:rPr>
          <w:rStyle w:val="A0"/>
        </w:rPr>
      </w:pPr>
      <w:r w:rsidRPr="009C44A4">
        <w:rPr>
          <w:rStyle w:val="A0"/>
        </w:rPr>
        <w:t>O uso de ferramentas como Draw.io para o modelo conceitual e dbdiagram.io para o modelo lógico contribuiu para uma visualização clara da estrutura, enquanto o MySQL Workbench proporcionou um ambiente eficiente para testes e execução prática do projeto. A criação de dados fictícios realistas e as consultas SQL executadas reforçaram o domínio das operações básicas e avançadas de manipulação de dados.</w:t>
      </w:r>
    </w:p>
    <w:p w14:paraId="7397BAE7" w14:textId="77777777" w:rsidR="009C44A4" w:rsidRPr="009C44A4" w:rsidRDefault="009C44A4" w:rsidP="009C44A4">
      <w:pPr>
        <w:pStyle w:val="Default"/>
        <w:spacing w:line="360" w:lineRule="auto"/>
        <w:ind w:firstLine="709"/>
        <w:jc w:val="both"/>
        <w:rPr>
          <w:rStyle w:val="A0"/>
        </w:rPr>
      </w:pPr>
      <w:r w:rsidRPr="009C44A4">
        <w:rPr>
          <w:rStyle w:val="A0"/>
        </w:rPr>
        <w:lastRenderedPageBreak/>
        <w:t>Essas escolhas demonstram não apenas a aplicação dos conteúdos estudados na disciplina, mas também a capacidade de adaptar os conhecimentos adquiridos a um cenário prático, atual e funcional.</w:t>
      </w:r>
    </w:p>
    <w:p w14:paraId="62F77835" w14:textId="1EEA1706" w:rsidR="009767E0" w:rsidRPr="009767E0" w:rsidRDefault="009767E0" w:rsidP="00A03141">
      <w:pPr>
        <w:pStyle w:val="Default"/>
        <w:spacing w:line="360" w:lineRule="auto"/>
        <w:ind w:firstLine="709"/>
        <w:jc w:val="both"/>
        <w:rPr>
          <w:rStyle w:val="A0"/>
        </w:rPr>
      </w:pPr>
    </w:p>
    <w:p w14:paraId="31AF797F" w14:textId="77777777" w:rsidR="00830628" w:rsidRPr="009767E0" w:rsidRDefault="00830628" w:rsidP="00A03141">
      <w:pPr>
        <w:pStyle w:val="Pa4"/>
        <w:spacing w:line="360" w:lineRule="auto"/>
        <w:ind w:firstLine="709"/>
        <w:jc w:val="both"/>
        <w:rPr>
          <w:rStyle w:val="A0"/>
          <w:b/>
          <w:bCs/>
        </w:rPr>
      </w:pPr>
    </w:p>
    <w:p w14:paraId="65590A9D" w14:textId="405855D6" w:rsidR="00CA5770" w:rsidRPr="009767E0" w:rsidRDefault="00CA7F7B" w:rsidP="00A03141">
      <w:pPr>
        <w:pStyle w:val="Pa4"/>
        <w:spacing w:line="360" w:lineRule="auto"/>
        <w:ind w:firstLine="709"/>
        <w:jc w:val="both"/>
        <w:rPr>
          <w:rStyle w:val="A0"/>
          <w:b/>
          <w:bCs/>
        </w:rPr>
      </w:pPr>
      <w:r w:rsidRPr="009767E0">
        <w:rPr>
          <w:rStyle w:val="A0"/>
          <w:b/>
          <w:bCs/>
        </w:rPr>
        <w:t>REFLEXÕES</w:t>
      </w:r>
      <w:r w:rsidR="00BE25C0" w:rsidRPr="009767E0">
        <w:rPr>
          <w:rStyle w:val="A0"/>
          <w:b/>
          <w:bCs/>
        </w:rPr>
        <w:t xml:space="preserve"> FINAIS</w:t>
      </w:r>
      <w:r w:rsidR="00A43A17">
        <w:rPr>
          <w:rStyle w:val="A0"/>
          <w:b/>
          <w:bCs/>
        </w:rPr>
        <w:t xml:space="preserve"> </w:t>
      </w:r>
    </w:p>
    <w:p w14:paraId="23F9160F" w14:textId="77777777" w:rsidR="00CA5770" w:rsidRPr="009767E0" w:rsidRDefault="00CA5770" w:rsidP="00A03141">
      <w:pPr>
        <w:pStyle w:val="Default"/>
        <w:spacing w:line="360" w:lineRule="auto"/>
        <w:ind w:firstLine="709"/>
        <w:rPr>
          <w:sz w:val="22"/>
          <w:szCs w:val="22"/>
        </w:rPr>
      </w:pPr>
    </w:p>
    <w:p w14:paraId="4DF609AB" w14:textId="5949B843" w:rsidR="3E6A46E9" w:rsidRDefault="008A200F" w:rsidP="00A03141">
      <w:pPr>
        <w:spacing w:after="0" w:line="360" w:lineRule="auto"/>
        <w:ind w:firstLine="709"/>
        <w:jc w:val="both"/>
        <w:rPr>
          <w:rStyle w:val="A0"/>
          <w:rFonts w:ascii="Arial" w:hAnsi="Arial" w:cs="Arial"/>
        </w:rPr>
      </w:pPr>
      <w:r>
        <w:rPr>
          <w:rStyle w:val="A0"/>
          <w:rFonts w:ascii="Arial" w:hAnsi="Arial" w:cs="Arial"/>
        </w:rPr>
        <w:t xml:space="preserve">A elaboração deste projeto contribuiu de forma significativa para o aprendizado e aprofundamento do tema estudado na matéria de banco de dados. Trazendo á tona novas perspectivas, e um novo leque de habilidades que puderam ser aperfeiçoadas, bem como o melhor manejo de diferentes ferramentas para a elaboração do projeto, como o MySQL Workbench, </w:t>
      </w:r>
      <w:r w:rsidRPr="008A200F">
        <w:rPr>
          <w:rStyle w:val="A0"/>
          <w:rFonts w:ascii="Arial" w:hAnsi="Arial" w:cs="Arial"/>
        </w:rPr>
        <w:t>dbdiagram.io</w:t>
      </w:r>
      <w:r>
        <w:rPr>
          <w:rStyle w:val="A0"/>
          <w:rFonts w:ascii="Arial" w:hAnsi="Arial" w:cs="Arial"/>
        </w:rPr>
        <w:t>, entre outros.</w:t>
      </w:r>
    </w:p>
    <w:p w14:paraId="2923EBCF" w14:textId="275F4F21" w:rsidR="008A200F" w:rsidRDefault="008A200F" w:rsidP="00A03141">
      <w:pPr>
        <w:spacing w:after="0" w:line="360" w:lineRule="auto"/>
        <w:ind w:firstLine="709"/>
        <w:jc w:val="both"/>
        <w:rPr>
          <w:rStyle w:val="A0"/>
          <w:rFonts w:ascii="Arial" w:hAnsi="Arial" w:cs="Arial"/>
        </w:rPr>
      </w:pPr>
      <w:r>
        <w:rPr>
          <w:rStyle w:val="A0"/>
          <w:rFonts w:ascii="Arial" w:hAnsi="Arial" w:cs="Arial"/>
        </w:rPr>
        <w:t xml:space="preserve">Durante o processo foram encontradas algumas dificuldades, bem como a adaptação a novas funcionalidades, o aprendizado dos melhores caminhos a serem utilizados para o funcionamento </w:t>
      </w:r>
      <w:r w:rsidR="00CC177A">
        <w:rPr>
          <w:rStyle w:val="A0"/>
          <w:rFonts w:ascii="Arial" w:hAnsi="Arial" w:cs="Arial"/>
        </w:rPr>
        <w:t>esperado do banco de dados, e a adaptação com as ferramentas a serem utilizadas. Contudo, foram superadas com dedicação e pesquisa, o que possibilitou o sentimento de evolução durante o processo criativo.</w:t>
      </w:r>
    </w:p>
    <w:p w14:paraId="48BD2CED" w14:textId="75177D57" w:rsidR="00CC177A" w:rsidRDefault="00CC177A" w:rsidP="00A03141">
      <w:pPr>
        <w:spacing w:after="0" w:line="360" w:lineRule="auto"/>
        <w:ind w:firstLine="709"/>
        <w:jc w:val="both"/>
        <w:rPr>
          <w:rStyle w:val="A0"/>
          <w:rFonts w:ascii="Arial" w:hAnsi="Arial" w:cs="Arial"/>
        </w:rPr>
      </w:pPr>
      <w:r w:rsidRPr="00CC177A">
        <w:rPr>
          <w:rStyle w:val="A0"/>
          <w:rFonts w:ascii="Arial" w:hAnsi="Arial" w:cs="Arial"/>
        </w:rPr>
        <w:t>Se o projeto fosse iniciado novamente, possivelmente seriam incluídas novas funcionalidades, como controle de curtidas, sistema de recomendações ou análise de estatísticas de uso. Ainda assim, todos os objetivos propostos foram plenamente alcançados, com a construção de um banco funcional, normalizado e realista.</w:t>
      </w:r>
    </w:p>
    <w:p w14:paraId="3480CDB0" w14:textId="77777777" w:rsidR="00CC177A" w:rsidRPr="00CC177A" w:rsidRDefault="00CC177A" w:rsidP="00CC177A">
      <w:pPr>
        <w:spacing w:after="0" w:line="360" w:lineRule="auto"/>
        <w:ind w:firstLine="709"/>
        <w:jc w:val="both"/>
        <w:rPr>
          <w:rFonts w:ascii="Arial" w:hAnsi="Arial" w:cs="Arial"/>
          <w:color w:val="000000"/>
        </w:rPr>
      </w:pPr>
      <w:r w:rsidRPr="00CC177A">
        <w:rPr>
          <w:rFonts w:ascii="Arial" w:hAnsi="Arial" w:cs="Arial"/>
          <w:color w:val="000000"/>
        </w:rPr>
        <w:t>De modo geral, o projeto proporcionou uma experiência prática essencial para a formação profissional, permitindo a aplicação direta dos conteúdos estudados em um cenário realista, estimulando a análise crítica, a criatividade e o domínio técnico sobre bancos de dados relacionais.</w:t>
      </w:r>
    </w:p>
    <w:p w14:paraId="5949F12F" w14:textId="77777777" w:rsidR="00CC177A" w:rsidRPr="009767E0" w:rsidRDefault="00CC177A" w:rsidP="00A03141">
      <w:pPr>
        <w:spacing w:after="0" w:line="360" w:lineRule="auto"/>
        <w:ind w:firstLine="709"/>
        <w:jc w:val="both"/>
        <w:rPr>
          <w:rStyle w:val="A0"/>
          <w:rFonts w:ascii="Arial" w:hAnsi="Arial" w:cs="Arial"/>
        </w:rPr>
      </w:pPr>
    </w:p>
    <w:p w14:paraId="4383066E" w14:textId="77777777" w:rsidR="00CA5770" w:rsidRPr="009767E0" w:rsidRDefault="00CA5770" w:rsidP="00A03141">
      <w:pPr>
        <w:pStyle w:val="Pa4"/>
        <w:spacing w:line="360" w:lineRule="auto"/>
        <w:ind w:firstLine="709"/>
        <w:jc w:val="both"/>
        <w:rPr>
          <w:rStyle w:val="A0"/>
          <w:b/>
          <w:bCs/>
        </w:rPr>
      </w:pPr>
      <w:bookmarkStart w:id="0" w:name="_Hlk201663596"/>
      <w:commentRangeStart w:id="1"/>
      <w:r w:rsidRPr="009767E0">
        <w:rPr>
          <w:rStyle w:val="A0"/>
          <w:b/>
          <w:bCs/>
        </w:rPr>
        <w:t>REFERÊNCIAS</w:t>
      </w:r>
      <w:bookmarkEnd w:id="0"/>
      <w:r w:rsidRPr="009767E0">
        <w:rPr>
          <w:rStyle w:val="A0"/>
          <w:b/>
          <w:bCs/>
        </w:rPr>
        <w:t xml:space="preserve"> </w:t>
      </w:r>
      <w:commentRangeEnd w:id="1"/>
      <w:r w:rsidR="009E3A96" w:rsidRPr="009767E0">
        <w:rPr>
          <w:rStyle w:val="Refdecomentrio"/>
          <w:sz w:val="22"/>
          <w:szCs w:val="22"/>
        </w:rPr>
        <w:commentReference w:id="1"/>
      </w:r>
    </w:p>
    <w:p w14:paraId="149A77AA" w14:textId="77777777" w:rsidR="00884639" w:rsidRDefault="00884639" w:rsidP="00A03141">
      <w:pPr>
        <w:pStyle w:val="Default"/>
        <w:spacing w:line="360" w:lineRule="auto"/>
        <w:ind w:firstLine="709"/>
        <w:rPr>
          <w:sz w:val="22"/>
          <w:szCs w:val="22"/>
        </w:rPr>
      </w:pPr>
    </w:p>
    <w:p w14:paraId="2D9414CB" w14:textId="77777777" w:rsidR="00D73C4A" w:rsidRPr="00D73C4A" w:rsidRDefault="00D73C4A" w:rsidP="00D73C4A">
      <w:pPr>
        <w:pStyle w:val="Default"/>
        <w:spacing w:line="360" w:lineRule="auto"/>
        <w:ind w:firstLine="709"/>
        <w:rPr>
          <w:sz w:val="22"/>
          <w:szCs w:val="22"/>
        </w:rPr>
      </w:pPr>
      <w:r w:rsidRPr="00D73C4A">
        <w:rPr>
          <w:sz w:val="22"/>
          <w:szCs w:val="22"/>
        </w:rPr>
        <w:t>ELMASRI, R.; NAVATHE, S. B. Sistemas de Banco de Dados. 7. ed. São Paulo: Pearson, 2016.</w:t>
      </w:r>
    </w:p>
    <w:p w14:paraId="24EE7A27" w14:textId="77777777" w:rsidR="00D73C4A" w:rsidRPr="00D73C4A" w:rsidRDefault="00D73C4A" w:rsidP="00D73C4A">
      <w:pPr>
        <w:pStyle w:val="Default"/>
        <w:spacing w:line="360" w:lineRule="auto"/>
        <w:ind w:firstLine="709"/>
        <w:rPr>
          <w:sz w:val="22"/>
          <w:szCs w:val="22"/>
        </w:rPr>
      </w:pPr>
    </w:p>
    <w:p w14:paraId="6BD0EBCE" w14:textId="77777777" w:rsidR="00D73C4A" w:rsidRPr="00D73C4A" w:rsidRDefault="00D73C4A" w:rsidP="00D73C4A">
      <w:pPr>
        <w:pStyle w:val="Default"/>
        <w:spacing w:line="360" w:lineRule="auto"/>
        <w:ind w:firstLine="709"/>
        <w:rPr>
          <w:sz w:val="22"/>
          <w:szCs w:val="22"/>
        </w:rPr>
      </w:pPr>
      <w:r w:rsidRPr="00D73C4A">
        <w:rPr>
          <w:sz w:val="22"/>
          <w:szCs w:val="22"/>
        </w:rPr>
        <w:t>UNIASSELVI. Material didático da disciplina de Banco de Dados Relacional – Engenharia de Software. 2024.</w:t>
      </w:r>
    </w:p>
    <w:p w14:paraId="48F31C2C" w14:textId="77777777" w:rsidR="00D73C4A" w:rsidRPr="00D73C4A" w:rsidRDefault="00D73C4A" w:rsidP="00D73C4A">
      <w:pPr>
        <w:pStyle w:val="Default"/>
        <w:spacing w:line="360" w:lineRule="auto"/>
        <w:ind w:firstLine="709"/>
        <w:rPr>
          <w:sz w:val="22"/>
          <w:szCs w:val="22"/>
        </w:rPr>
      </w:pPr>
    </w:p>
    <w:p w14:paraId="318C91D6" w14:textId="6E66232A" w:rsidR="00D73C4A" w:rsidRPr="00D73C4A" w:rsidRDefault="00D73C4A" w:rsidP="00D73C4A">
      <w:pPr>
        <w:pStyle w:val="Default"/>
        <w:spacing w:line="360" w:lineRule="auto"/>
        <w:ind w:firstLine="709"/>
        <w:rPr>
          <w:sz w:val="22"/>
          <w:szCs w:val="22"/>
        </w:rPr>
      </w:pPr>
      <w:r w:rsidRPr="00D73C4A">
        <w:rPr>
          <w:sz w:val="22"/>
          <w:szCs w:val="22"/>
        </w:rPr>
        <w:t>SUPERINTERESSANTE. Como funcionam os serviços de streaming de música? Disponível em: https://super.abril.com.br/mundo-estranho/como-funcionam-os-servicos-de-streaming-de-musica/. Acesso em: 2</w:t>
      </w:r>
      <w:r>
        <w:rPr>
          <w:sz w:val="22"/>
          <w:szCs w:val="22"/>
        </w:rPr>
        <w:t>0</w:t>
      </w:r>
      <w:r w:rsidRPr="00D73C4A">
        <w:rPr>
          <w:sz w:val="22"/>
          <w:szCs w:val="22"/>
        </w:rPr>
        <w:t xml:space="preserve"> jun. 2025.</w:t>
      </w:r>
    </w:p>
    <w:p w14:paraId="78C38E03" w14:textId="77777777" w:rsidR="00D73C4A" w:rsidRPr="00D73C4A" w:rsidRDefault="00D73C4A" w:rsidP="00D73C4A">
      <w:pPr>
        <w:pStyle w:val="Default"/>
        <w:spacing w:line="360" w:lineRule="auto"/>
        <w:ind w:firstLine="709"/>
        <w:rPr>
          <w:sz w:val="22"/>
          <w:szCs w:val="22"/>
        </w:rPr>
      </w:pPr>
    </w:p>
    <w:p w14:paraId="012C100A" w14:textId="75D1EE70" w:rsidR="00D73C4A" w:rsidRPr="00D73C4A" w:rsidRDefault="00D73C4A" w:rsidP="00D73C4A">
      <w:pPr>
        <w:pStyle w:val="Default"/>
        <w:spacing w:line="360" w:lineRule="auto"/>
        <w:ind w:firstLine="709"/>
        <w:rPr>
          <w:sz w:val="22"/>
          <w:szCs w:val="22"/>
        </w:rPr>
      </w:pPr>
      <w:r w:rsidRPr="00D73C4A">
        <w:rPr>
          <w:sz w:val="22"/>
          <w:szCs w:val="22"/>
        </w:rPr>
        <w:t>E-SISTEMAS. Streaming - Soluções Audiovisuais. Disponível em: https://www.esistemas.pt/pt/solucoes/audiovisual/streaming/. Acesso em: 2</w:t>
      </w:r>
      <w:r>
        <w:rPr>
          <w:sz w:val="22"/>
          <w:szCs w:val="22"/>
        </w:rPr>
        <w:t>0</w:t>
      </w:r>
      <w:r w:rsidRPr="00D73C4A">
        <w:rPr>
          <w:sz w:val="22"/>
          <w:szCs w:val="22"/>
        </w:rPr>
        <w:t xml:space="preserve"> jun. 2025.</w:t>
      </w:r>
    </w:p>
    <w:p w14:paraId="1270085B" w14:textId="77777777" w:rsidR="00D73C4A" w:rsidRPr="00D73C4A" w:rsidRDefault="00D73C4A" w:rsidP="00D73C4A">
      <w:pPr>
        <w:pStyle w:val="Default"/>
        <w:spacing w:line="360" w:lineRule="auto"/>
        <w:ind w:firstLine="709"/>
        <w:rPr>
          <w:sz w:val="22"/>
          <w:szCs w:val="22"/>
        </w:rPr>
      </w:pPr>
    </w:p>
    <w:p w14:paraId="6EFD51CA" w14:textId="16B62FBD" w:rsidR="00D73C4A" w:rsidRPr="00D73C4A" w:rsidRDefault="00D73C4A" w:rsidP="00D73C4A">
      <w:pPr>
        <w:pStyle w:val="Default"/>
        <w:spacing w:line="360" w:lineRule="auto"/>
        <w:ind w:firstLine="709"/>
        <w:rPr>
          <w:sz w:val="22"/>
          <w:szCs w:val="22"/>
        </w:rPr>
      </w:pPr>
      <w:r w:rsidRPr="00D73C4A">
        <w:rPr>
          <w:sz w:val="22"/>
          <w:szCs w:val="22"/>
        </w:rPr>
        <w:t>SOUNDON. Music Streaming Insights. Disponível em: https://www.soundon.global/forum/music-streaming-insights?lang=pt-BR. Acesso em: 2</w:t>
      </w:r>
      <w:r>
        <w:rPr>
          <w:sz w:val="22"/>
          <w:szCs w:val="22"/>
        </w:rPr>
        <w:t>0</w:t>
      </w:r>
      <w:r w:rsidRPr="00D73C4A">
        <w:rPr>
          <w:sz w:val="22"/>
          <w:szCs w:val="22"/>
        </w:rPr>
        <w:t xml:space="preserve"> jun. 2025.</w:t>
      </w:r>
    </w:p>
    <w:p w14:paraId="0737A9B6" w14:textId="77777777" w:rsidR="00D73C4A" w:rsidRPr="00D73C4A" w:rsidRDefault="00D73C4A" w:rsidP="00D73C4A">
      <w:pPr>
        <w:pStyle w:val="Default"/>
        <w:spacing w:line="360" w:lineRule="auto"/>
        <w:ind w:firstLine="709"/>
        <w:rPr>
          <w:sz w:val="22"/>
          <w:szCs w:val="22"/>
        </w:rPr>
      </w:pPr>
    </w:p>
    <w:p w14:paraId="7D765599" w14:textId="542EC23E" w:rsidR="00D73C4A" w:rsidRPr="00D73C4A" w:rsidRDefault="00D73C4A" w:rsidP="00D73C4A">
      <w:pPr>
        <w:pStyle w:val="Default"/>
        <w:spacing w:line="360" w:lineRule="auto"/>
        <w:ind w:firstLine="709"/>
        <w:rPr>
          <w:sz w:val="22"/>
          <w:szCs w:val="22"/>
        </w:rPr>
      </w:pPr>
      <w:r w:rsidRPr="00D73C4A">
        <w:rPr>
          <w:sz w:val="22"/>
          <w:szCs w:val="22"/>
        </w:rPr>
        <w:t>MYSQL. MySQL Documentation. Disponível em: https://dev.mysql.com/doc/. Acesso em: 2</w:t>
      </w:r>
      <w:r>
        <w:rPr>
          <w:sz w:val="22"/>
          <w:szCs w:val="22"/>
        </w:rPr>
        <w:t>3</w:t>
      </w:r>
      <w:r w:rsidRPr="00D73C4A">
        <w:rPr>
          <w:sz w:val="22"/>
          <w:szCs w:val="22"/>
        </w:rPr>
        <w:t xml:space="preserve"> jun. 2025.</w:t>
      </w:r>
    </w:p>
    <w:p w14:paraId="3FBECE69" w14:textId="77777777" w:rsidR="00D73C4A" w:rsidRPr="00D73C4A" w:rsidRDefault="00D73C4A" w:rsidP="00D73C4A">
      <w:pPr>
        <w:pStyle w:val="Default"/>
        <w:spacing w:line="360" w:lineRule="auto"/>
        <w:ind w:firstLine="709"/>
        <w:rPr>
          <w:sz w:val="22"/>
          <w:szCs w:val="22"/>
        </w:rPr>
      </w:pPr>
    </w:p>
    <w:p w14:paraId="1601677E" w14:textId="0AC52A76" w:rsidR="00D73C4A" w:rsidRPr="00D73C4A" w:rsidRDefault="00D73C4A" w:rsidP="00D73C4A">
      <w:pPr>
        <w:pStyle w:val="Default"/>
        <w:spacing w:line="360" w:lineRule="auto"/>
        <w:ind w:firstLine="709"/>
        <w:rPr>
          <w:sz w:val="22"/>
          <w:szCs w:val="22"/>
        </w:rPr>
      </w:pPr>
      <w:r w:rsidRPr="00D73C4A">
        <w:rPr>
          <w:sz w:val="22"/>
          <w:szCs w:val="22"/>
        </w:rPr>
        <w:t>DBDIAGRAM.IO. Database Relationship Design Tool. Disponível em: https://dbdiagram.io. Acesso em: 2</w:t>
      </w:r>
      <w:r>
        <w:rPr>
          <w:sz w:val="22"/>
          <w:szCs w:val="22"/>
        </w:rPr>
        <w:t>1</w:t>
      </w:r>
      <w:r w:rsidRPr="00D73C4A">
        <w:rPr>
          <w:sz w:val="22"/>
          <w:szCs w:val="22"/>
        </w:rPr>
        <w:t xml:space="preserve"> jun. 2025.</w:t>
      </w:r>
    </w:p>
    <w:p w14:paraId="4EEBFBFA" w14:textId="77777777" w:rsidR="00D73C4A" w:rsidRPr="00D73C4A" w:rsidRDefault="00D73C4A" w:rsidP="00D73C4A">
      <w:pPr>
        <w:pStyle w:val="Default"/>
        <w:spacing w:line="360" w:lineRule="auto"/>
        <w:ind w:firstLine="709"/>
        <w:rPr>
          <w:sz w:val="22"/>
          <w:szCs w:val="22"/>
        </w:rPr>
      </w:pPr>
    </w:p>
    <w:p w14:paraId="1D8269CF" w14:textId="39BD614B" w:rsidR="00D73C4A" w:rsidRPr="009767E0" w:rsidRDefault="00D73C4A" w:rsidP="00D73C4A">
      <w:pPr>
        <w:pStyle w:val="Default"/>
        <w:spacing w:line="360" w:lineRule="auto"/>
        <w:ind w:firstLine="709"/>
        <w:rPr>
          <w:sz w:val="22"/>
          <w:szCs w:val="22"/>
        </w:rPr>
      </w:pPr>
      <w:r w:rsidRPr="00D73C4A">
        <w:rPr>
          <w:sz w:val="22"/>
          <w:szCs w:val="22"/>
        </w:rPr>
        <w:t>DRAW.IO. Diagramas online gratuitos. Disponível em: https://app.diagrams.net. Acesso em: 2</w:t>
      </w:r>
      <w:r>
        <w:rPr>
          <w:sz w:val="22"/>
          <w:szCs w:val="22"/>
        </w:rPr>
        <w:t>0</w:t>
      </w:r>
      <w:r w:rsidRPr="00D73C4A">
        <w:rPr>
          <w:sz w:val="22"/>
          <w:szCs w:val="22"/>
        </w:rPr>
        <w:t xml:space="preserve"> jun. 2025.</w:t>
      </w:r>
    </w:p>
    <w:p w14:paraId="7AB4E52E" w14:textId="393611B5" w:rsidR="00E316BF" w:rsidRDefault="00E316BF" w:rsidP="00A03141">
      <w:pPr>
        <w:shd w:val="clear" w:color="auto" w:fill="FFFFFF"/>
        <w:spacing w:line="360" w:lineRule="auto"/>
        <w:ind w:firstLine="709"/>
        <w:jc w:val="right"/>
        <w:textAlignment w:val="baseline"/>
        <w:rPr>
          <w:rFonts w:ascii="Arial" w:hAnsi="Arial" w:cs="Arial"/>
          <w:lang w:eastAsia="de-DE"/>
        </w:rPr>
      </w:pPr>
    </w:p>
    <w:p w14:paraId="6A5230B5" w14:textId="697759EA" w:rsidR="000047F8" w:rsidRDefault="000047F8" w:rsidP="000047F8">
      <w:pPr>
        <w:pStyle w:val="Pa4"/>
        <w:spacing w:line="360" w:lineRule="auto"/>
        <w:ind w:firstLine="709"/>
        <w:jc w:val="both"/>
        <w:rPr>
          <w:rStyle w:val="A0"/>
          <w:b/>
          <w:bCs/>
        </w:rPr>
      </w:pPr>
      <w:r w:rsidRPr="000047F8">
        <w:rPr>
          <w:rStyle w:val="A0"/>
          <w:b/>
          <w:bCs/>
        </w:rPr>
        <w:t>Anexos</w:t>
      </w:r>
    </w:p>
    <w:p w14:paraId="6EA39C56" w14:textId="5BE18708" w:rsidR="000047F8" w:rsidRDefault="000047F8" w:rsidP="000047F8">
      <w:pPr>
        <w:pStyle w:val="Default"/>
      </w:pPr>
      <w:r>
        <w:t>Anexo A- Modelo conceitual do banco de dados criado pelo autor</w:t>
      </w:r>
      <w:r w:rsidR="008C57E3">
        <w:t xml:space="preserve"> no draw.io</w:t>
      </w:r>
      <w:r>
        <w:t>.</w:t>
      </w:r>
    </w:p>
    <w:p w14:paraId="519C02D0" w14:textId="1A3B1629" w:rsidR="000047F8" w:rsidRDefault="00BE04CB" w:rsidP="000047F8">
      <w:pPr>
        <w:shd w:val="clear" w:color="auto" w:fill="FFFFFF"/>
        <w:spacing w:line="360" w:lineRule="auto"/>
        <w:textAlignment w:val="baseline"/>
      </w:pPr>
      <w:r>
        <w:object w:dxaOrig="1541" w:dyaOrig="1000" w14:anchorId="226AE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Acrobat.Document.DC" ShapeID="_x0000_i1025" DrawAspect="Icon" ObjectID="_1812278829" r:id="rId12"/>
        </w:object>
      </w:r>
    </w:p>
    <w:p w14:paraId="40367E6D" w14:textId="76061319" w:rsidR="000047F8" w:rsidRDefault="000047F8" w:rsidP="000047F8">
      <w:pPr>
        <w:shd w:val="clear" w:color="auto" w:fill="FFFFFF"/>
        <w:spacing w:line="360" w:lineRule="auto"/>
        <w:textAlignment w:val="baseline"/>
        <w:rPr>
          <w:rFonts w:ascii="Arial" w:hAnsi="Arial" w:cs="Arial"/>
          <w:lang w:eastAsia="de-DE"/>
        </w:rPr>
      </w:pPr>
      <w:r>
        <w:rPr>
          <w:rFonts w:ascii="Arial" w:hAnsi="Arial" w:cs="Arial"/>
          <w:lang w:eastAsia="de-DE"/>
        </w:rPr>
        <w:t>Anexo B- Modelo lógico do banco de dados criado pelo autor no dbdiagram.io.</w:t>
      </w:r>
    </w:p>
    <w:p w14:paraId="200AD037" w14:textId="2A97363C" w:rsidR="000047F8" w:rsidRDefault="000047F8" w:rsidP="000047F8">
      <w:pPr>
        <w:shd w:val="clear" w:color="auto" w:fill="FFFFFF"/>
        <w:spacing w:line="360" w:lineRule="auto"/>
        <w:textAlignment w:val="baseline"/>
        <w:rPr>
          <w:rFonts w:ascii="Arial" w:hAnsi="Arial" w:cs="Arial"/>
          <w:lang w:eastAsia="de-DE"/>
        </w:rPr>
      </w:pPr>
      <w:r>
        <w:rPr>
          <w:rFonts w:ascii="Arial" w:hAnsi="Arial" w:cs="Arial"/>
          <w:lang w:eastAsia="de-DE"/>
        </w:rPr>
        <w:t xml:space="preserve"> </w:t>
      </w:r>
      <w:r w:rsidR="00BE04CB">
        <w:object w:dxaOrig="1541" w:dyaOrig="1000" w14:anchorId="11234A1F">
          <v:shape id="_x0000_i1026" type="#_x0000_t75" style="width:77.25pt;height:50.25pt" o:ole="">
            <v:imagedata r:id="rId13" o:title=""/>
          </v:shape>
          <o:OLEObject Type="Embed" ProgID="Acrobat.Document.DC" ShapeID="_x0000_i1026" DrawAspect="Icon" ObjectID="_1812278830" r:id="rId14"/>
        </w:object>
      </w:r>
      <w:bookmarkStart w:id="2" w:name="_GoBack"/>
      <w:bookmarkEnd w:id="2"/>
    </w:p>
    <w:p w14:paraId="638CE027" w14:textId="05C29E1B" w:rsidR="000047F8" w:rsidRDefault="000047F8" w:rsidP="000047F8">
      <w:pPr>
        <w:shd w:val="clear" w:color="auto" w:fill="FFFFFF"/>
        <w:spacing w:line="360" w:lineRule="auto"/>
        <w:textAlignment w:val="baseline"/>
        <w:rPr>
          <w:rFonts w:ascii="Arial" w:hAnsi="Arial" w:cs="Arial"/>
          <w:lang w:eastAsia="de-DE"/>
        </w:rPr>
      </w:pPr>
      <w:r>
        <w:rPr>
          <w:rFonts w:ascii="Arial" w:hAnsi="Arial" w:cs="Arial"/>
          <w:lang w:eastAsia="de-DE"/>
        </w:rPr>
        <w:t>Anexo C- Modelo físico do banco de dados criado pelo autor no MySQL Workbench</w:t>
      </w:r>
    </w:p>
    <w:p w14:paraId="16381AB9" w14:textId="74F82A30" w:rsidR="000047F8" w:rsidRDefault="000047F8" w:rsidP="000047F8">
      <w:pPr>
        <w:shd w:val="clear" w:color="auto" w:fill="FFFFFF"/>
        <w:spacing w:line="360" w:lineRule="auto"/>
        <w:textAlignment w:val="baseline"/>
        <w:rPr>
          <w:rFonts w:ascii="Arial" w:hAnsi="Arial" w:cs="Arial"/>
          <w:lang w:eastAsia="de-DE"/>
        </w:rPr>
      </w:pPr>
      <w:r>
        <w:object w:dxaOrig="1541" w:dyaOrig="1000" w14:anchorId="1234218F">
          <v:shape id="_x0000_i1031" type="#_x0000_t75" style="width:77.25pt;height:50.25pt" o:ole="">
            <v:imagedata r:id="rId15" o:title=""/>
          </v:shape>
          <o:OLEObject Type="Embed" ProgID="Package" ShapeID="_x0000_i1031" DrawAspect="Icon" ObjectID="_1812278831" r:id="rId16"/>
        </w:object>
      </w:r>
    </w:p>
    <w:p w14:paraId="073BEEFB" w14:textId="77777777" w:rsidR="000047F8" w:rsidRDefault="000047F8" w:rsidP="000047F8">
      <w:pPr>
        <w:shd w:val="clear" w:color="auto" w:fill="FFFFFF"/>
        <w:spacing w:line="360" w:lineRule="auto"/>
        <w:ind w:firstLine="709"/>
        <w:textAlignment w:val="baseline"/>
        <w:rPr>
          <w:rFonts w:ascii="Arial" w:hAnsi="Arial" w:cs="Arial"/>
          <w:lang w:eastAsia="de-DE"/>
        </w:rPr>
      </w:pPr>
    </w:p>
    <w:p w14:paraId="615CE975" w14:textId="77777777" w:rsidR="000047F8" w:rsidRPr="009767E0" w:rsidRDefault="000047F8" w:rsidP="00A03141">
      <w:pPr>
        <w:shd w:val="clear" w:color="auto" w:fill="FFFFFF"/>
        <w:spacing w:line="360" w:lineRule="auto"/>
        <w:ind w:firstLine="709"/>
        <w:jc w:val="right"/>
        <w:textAlignment w:val="baseline"/>
        <w:rPr>
          <w:rFonts w:ascii="Arial" w:hAnsi="Arial" w:cs="Arial"/>
          <w:lang w:eastAsia="de-DE"/>
        </w:rPr>
      </w:pPr>
    </w:p>
    <w:sectPr w:rsidR="000047F8" w:rsidRPr="009767E0" w:rsidSect="00A03141">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os Rodrigo De Oliveira" w:date="2023-09-25T20:20:00Z" w:initials="CRDO">
    <w:p w14:paraId="56ECAE2E" w14:textId="77777777" w:rsidR="00C41BE8" w:rsidRDefault="009E3A96" w:rsidP="00031294">
      <w:pPr>
        <w:pStyle w:val="Textodecomentrio"/>
      </w:pPr>
      <w:r>
        <w:rPr>
          <w:rStyle w:val="Refdecomentrio"/>
        </w:rPr>
        <w:annotationRef/>
      </w:r>
      <w:r w:rsidR="00C41BE8">
        <w:t>Siga as Normas da ABNT – Associação Brasileira de Normas Técnicas (NBR 10520), como nos exemplos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CA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CAE2E" w16cid:durableId="28BC6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13F3" w14:textId="77777777" w:rsidR="00717DB5" w:rsidRDefault="00717DB5" w:rsidP="00DF3AA7">
      <w:pPr>
        <w:spacing w:after="0" w:line="240" w:lineRule="auto"/>
      </w:pPr>
      <w:r>
        <w:separator/>
      </w:r>
    </w:p>
  </w:endnote>
  <w:endnote w:type="continuationSeparator" w:id="0">
    <w:p w14:paraId="1149F8E3" w14:textId="77777777" w:rsidR="00717DB5" w:rsidRDefault="00717DB5" w:rsidP="00D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73CAB" w14:textId="77777777" w:rsidR="00717DB5" w:rsidRDefault="00717DB5" w:rsidP="00DF3AA7">
      <w:pPr>
        <w:spacing w:after="0" w:line="240" w:lineRule="auto"/>
      </w:pPr>
      <w:r>
        <w:separator/>
      </w:r>
    </w:p>
  </w:footnote>
  <w:footnote w:type="continuationSeparator" w:id="0">
    <w:p w14:paraId="41013950" w14:textId="77777777" w:rsidR="00717DB5" w:rsidRDefault="00717DB5" w:rsidP="00DF3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2"/>
    <w:rsid w:val="00003E0E"/>
    <w:rsid w:val="000047F8"/>
    <w:rsid w:val="00006AD9"/>
    <w:rsid w:val="0004187D"/>
    <w:rsid w:val="0006038F"/>
    <w:rsid w:val="00071074"/>
    <w:rsid w:val="000B65FA"/>
    <w:rsid w:val="000E76BC"/>
    <w:rsid w:val="000F3559"/>
    <w:rsid w:val="001030AB"/>
    <w:rsid w:val="00120758"/>
    <w:rsid w:val="0012194A"/>
    <w:rsid w:val="00147C3B"/>
    <w:rsid w:val="00147F87"/>
    <w:rsid w:val="00157182"/>
    <w:rsid w:val="001609B9"/>
    <w:rsid w:val="0017321B"/>
    <w:rsid w:val="00180F3B"/>
    <w:rsid w:val="001814E9"/>
    <w:rsid w:val="001859BB"/>
    <w:rsid w:val="0019196A"/>
    <w:rsid w:val="001A6035"/>
    <w:rsid w:val="001B7A45"/>
    <w:rsid w:val="001C7208"/>
    <w:rsid w:val="00226D2D"/>
    <w:rsid w:val="0023611A"/>
    <w:rsid w:val="00237994"/>
    <w:rsid w:val="0024616F"/>
    <w:rsid w:val="00280E69"/>
    <w:rsid w:val="002C2DE3"/>
    <w:rsid w:val="002D7E12"/>
    <w:rsid w:val="002D7FDA"/>
    <w:rsid w:val="002E6919"/>
    <w:rsid w:val="002F5AD1"/>
    <w:rsid w:val="002F84AC"/>
    <w:rsid w:val="00303E75"/>
    <w:rsid w:val="00304F17"/>
    <w:rsid w:val="00314D82"/>
    <w:rsid w:val="00317D57"/>
    <w:rsid w:val="0033258F"/>
    <w:rsid w:val="00345FE6"/>
    <w:rsid w:val="00346806"/>
    <w:rsid w:val="00354D58"/>
    <w:rsid w:val="003654BA"/>
    <w:rsid w:val="003733CD"/>
    <w:rsid w:val="003738DB"/>
    <w:rsid w:val="003B2CD6"/>
    <w:rsid w:val="003D3633"/>
    <w:rsid w:val="003E4D07"/>
    <w:rsid w:val="004147DC"/>
    <w:rsid w:val="004172C1"/>
    <w:rsid w:val="00437182"/>
    <w:rsid w:val="00440FF6"/>
    <w:rsid w:val="004523E8"/>
    <w:rsid w:val="0049465C"/>
    <w:rsid w:val="004B366E"/>
    <w:rsid w:val="004C2045"/>
    <w:rsid w:val="004C3379"/>
    <w:rsid w:val="004E6291"/>
    <w:rsid w:val="00511D72"/>
    <w:rsid w:val="00541019"/>
    <w:rsid w:val="005444FC"/>
    <w:rsid w:val="00547116"/>
    <w:rsid w:val="00570C93"/>
    <w:rsid w:val="0058377E"/>
    <w:rsid w:val="00596F59"/>
    <w:rsid w:val="00606E2E"/>
    <w:rsid w:val="00630BE6"/>
    <w:rsid w:val="00637968"/>
    <w:rsid w:val="00643372"/>
    <w:rsid w:val="00656EB6"/>
    <w:rsid w:val="00663551"/>
    <w:rsid w:val="00664AE0"/>
    <w:rsid w:val="006861E3"/>
    <w:rsid w:val="006869CF"/>
    <w:rsid w:val="006B2347"/>
    <w:rsid w:val="006D6752"/>
    <w:rsid w:val="006E305A"/>
    <w:rsid w:val="006F5B15"/>
    <w:rsid w:val="00716CCB"/>
    <w:rsid w:val="00717DB5"/>
    <w:rsid w:val="00721AE5"/>
    <w:rsid w:val="00730D94"/>
    <w:rsid w:val="007412CC"/>
    <w:rsid w:val="007415D3"/>
    <w:rsid w:val="00765A88"/>
    <w:rsid w:val="00772281"/>
    <w:rsid w:val="00780A78"/>
    <w:rsid w:val="007A4232"/>
    <w:rsid w:val="007B24CA"/>
    <w:rsid w:val="007D4825"/>
    <w:rsid w:val="007D60EA"/>
    <w:rsid w:val="007D6128"/>
    <w:rsid w:val="007D64D2"/>
    <w:rsid w:val="007E2B5D"/>
    <w:rsid w:val="00810EB3"/>
    <w:rsid w:val="00811341"/>
    <w:rsid w:val="008121DA"/>
    <w:rsid w:val="00830628"/>
    <w:rsid w:val="0087163D"/>
    <w:rsid w:val="00884639"/>
    <w:rsid w:val="008A0BA1"/>
    <w:rsid w:val="008A200F"/>
    <w:rsid w:val="008B4AEE"/>
    <w:rsid w:val="008C57E3"/>
    <w:rsid w:val="008D6F3E"/>
    <w:rsid w:val="008F18E1"/>
    <w:rsid w:val="008F51E6"/>
    <w:rsid w:val="008F6F3D"/>
    <w:rsid w:val="00912A2E"/>
    <w:rsid w:val="009144D2"/>
    <w:rsid w:val="0091778F"/>
    <w:rsid w:val="00932D09"/>
    <w:rsid w:val="009355FC"/>
    <w:rsid w:val="00940EB0"/>
    <w:rsid w:val="009503D3"/>
    <w:rsid w:val="009564D4"/>
    <w:rsid w:val="009638B1"/>
    <w:rsid w:val="009669E0"/>
    <w:rsid w:val="009752C6"/>
    <w:rsid w:val="00975C1B"/>
    <w:rsid w:val="009767E0"/>
    <w:rsid w:val="00992404"/>
    <w:rsid w:val="009A7670"/>
    <w:rsid w:val="009C44A4"/>
    <w:rsid w:val="009D4B41"/>
    <w:rsid w:val="009E3A96"/>
    <w:rsid w:val="009E7FC3"/>
    <w:rsid w:val="00A03141"/>
    <w:rsid w:val="00A06BBC"/>
    <w:rsid w:val="00A22F17"/>
    <w:rsid w:val="00A43A17"/>
    <w:rsid w:val="00A93335"/>
    <w:rsid w:val="00AD0092"/>
    <w:rsid w:val="00AD2C78"/>
    <w:rsid w:val="00AF577F"/>
    <w:rsid w:val="00AF646E"/>
    <w:rsid w:val="00B20923"/>
    <w:rsid w:val="00B42455"/>
    <w:rsid w:val="00B51F22"/>
    <w:rsid w:val="00B62222"/>
    <w:rsid w:val="00B65439"/>
    <w:rsid w:val="00B8573C"/>
    <w:rsid w:val="00B9281A"/>
    <w:rsid w:val="00BA23C8"/>
    <w:rsid w:val="00BC2318"/>
    <w:rsid w:val="00BE04CB"/>
    <w:rsid w:val="00BE25C0"/>
    <w:rsid w:val="00BF13BA"/>
    <w:rsid w:val="00BF5E55"/>
    <w:rsid w:val="00C3622B"/>
    <w:rsid w:val="00C41BE8"/>
    <w:rsid w:val="00C50CE7"/>
    <w:rsid w:val="00C60518"/>
    <w:rsid w:val="00C62025"/>
    <w:rsid w:val="00CA5770"/>
    <w:rsid w:val="00CA6D09"/>
    <w:rsid w:val="00CA7F7B"/>
    <w:rsid w:val="00CC177A"/>
    <w:rsid w:val="00CD1187"/>
    <w:rsid w:val="00CE0A21"/>
    <w:rsid w:val="00CE7907"/>
    <w:rsid w:val="00CF03F0"/>
    <w:rsid w:val="00D07260"/>
    <w:rsid w:val="00D1508A"/>
    <w:rsid w:val="00D73C4A"/>
    <w:rsid w:val="00D8529F"/>
    <w:rsid w:val="00DE774C"/>
    <w:rsid w:val="00DF3AA7"/>
    <w:rsid w:val="00DF7CB4"/>
    <w:rsid w:val="00E227E0"/>
    <w:rsid w:val="00E2454B"/>
    <w:rsid w:val="00E316BF"/>
    <w:rsid w:val="00E7142C"/>
    <w:rsid w:val="00E87F8F"/>
    <w:rsid w:val="00E92A97"/>
    <w:rsid w:val="00EB159F"/>
    <w:rsid w:val="00ED1FDA"/>
    <w:rsid w:val="00F72BAB"/>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40D7"/>
  <w15:chartTrackingRefBased/>
  <w15:docId w15:val="{E0DCC7D8-824A-4239-8440-9777CB7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paragraph" w:styleId="NormalWeb">
    <w:name w:val="Normal (Web)"/>
    <w:basedOn w:val="Normal"/>
    <w:uiPriority w:val="99"/>
    <w:semiHidden/>
    <w:unhideWhenUsed/>
    <w:rsid w:val="00811341"/>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Fontepargpadro"/>
    <w:uiPriority w:val="99"/>
    <w:unhideWhenUsed/>
    <w:rsid w:val="00D73C4A"/>
    <w:rPr>
      <w:color w:val="0563C1" w:themeColor="hyperlink"/>
      <w:u w:val="single"/>
    </w:rPr>
  </w:style>
  <w:style w:type="character" w:styleId="MenoPendente">
    <w:name w:val="Unresolved Mention"/>
    <w:basedOn w:val="Fontepargpadro"/>
    <w:uiPriority w:val="99"/>
    <w:semiHidden/>
    <w:unhideWhenUsed/>
    <w:rsid w:val="00D7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52732">
      <w:bodyDiv w:val="1"/>
      <w:marLeft w:val="0"/>
      <w:marRight w:val="0"/>
      <w:marTop w:val="0"/>
      <w:marBottom w:val="0"/>
      <w:divBdr>
        <w:top w:val="none" w:sz="0" w:space="0" w:color="auto"/>
        <w:left w:val="none" w:sz="0" w:space="0" w:color="auto"/>
        <w:bottom w:val="none" w:sz="0" w:space="0" w:color="auto"/>
        <w:right w:val="none" w:sz="0" w:space="0" w:color="auto"/>
      </w:divBdr>
      <w:divsChild>
        <w:div w:id="183155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1039236678">
      <w:bodyDiv w:val="1"/>
      <w:marLeft w:val="0"/>
      <w:marRight w:val="0"/>
      <w:marTop w:val="0"/>
      <w:marBottom w:val="0"/>
      <w:divBdr>
        <w:top w:val="none" w:sz="0" w:space="0" w:color="auto"/>
        <w:left w:val="none" w:sz="0" w:space="0" w:color="auto"/>
        <w:bottom w:val="none" w:sz="0" w:space="0" w:color="auto"/>
        <w:right w:val="none" w:sz="0" w:space="0" w:color="auto"/>
      </w:divBdr>
    </w:div>
    <w:div w:id="1209337119">
      <w:bodyDiv w:val="1"/>
      <w:marLeft w:val="0"/>
      <w:marRight w:val="0"/>
      <w:marTop w:val="0"/>
      <w:marBottom w:val="0"/>
      <w:divBdr>
        <w:top w:val="none" w:sz="0" w:space="0" w:color="auto"/>
        <w:left w:val="none" w:sz="0" w:space="0" w:color="auto"/>
        <w:bottom w:val="none" w:sz="0" w:space="0" w:color="auto"/>
        <w:right w:val="none" w:sz="0" w:space="0" w:color="auto"/>
      </w:divBdr>
    </w:div>
    <w:div w:id="1477141593">
      <w:bodyDiv w:val="1"/>
      <w:marLeft w:val="0"/>
      <w:marRight w:val="0"/>
      <w:marTop w:val="0"/>
      <w:marBottom w:val="0"/>
      <w:divBdr>
        <w:top w:val="none" w:sz="0" w:space="0" w:color="auto"/>
        <w:left w:val="none" w:sz="0" w:space="0" w:color="auto"/>
        <w:bottom w:val="none" w:sz="0" w:space="0" w:color="auto"/>
        <w:right w:val="none" w:sz="0" w:space="0" w:color="auto"/>
      </w:divBdr>
      <w:divsChild>
        <w:div w:id="71319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82403">
      <w:bodyDiv w:val="1"/>
      <w:marLeft w:val="0"/>
      <w:marRight w:val="0"/>
      <w:marTop w:val="0"/>
      <w:marBottom w:val="0"/>
      <w:divBdr>
        <w:top w:val="none" w:sz="0" w:space="0" w:color="auto"/>
        <w:left w:val="none" w:sz="0" w:space="0" w:color="auto"/>
        <w:bottom w:val="none" w:sz="0" w:space="0" w:color="auto"/>
        <w:right w:val="none" w:sz="0" w:space="0" w:color="auto"/>
      </w:divBdr>
    </w:div>
    <w:div w:id="18073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3F96-0649-42DE-BAD9-FDF28DC5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1123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Clarisse Alencar Barbosa</dc:creator>
  <cp:keywords/>
  <dc:description/>
  <cp:lastModifiedBy>Asus</cp:lastModifiedBy>
  <cp:revision>72</cp:revision>
  <cp:lastPrinted>2019-11-08T05:24:00Z</cp:lastPrinted>
  <dcterms:created xsi:type="dcterms:W3CDTF">2023-09-25T23:59:00Z</dcterms:created>
  <dcterms:modified xsi:type="dcterms:W3CDTF">2025-06-24T17:00:00Z</dcterms:modified>
</cp:coreProperties>
</file>