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2F6F5E"/>
          <w:spacing w:val="24"/>
          <w:sz w:val="20"/>
          <w:szCs w:val="20"/>
        </w:rPr>
        <w:t xml:space="preserve">PAINEL DE PESSOAS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6213B"/>
          <w:sz w:val="38"/>
          <w:szCs w:val="38"/>
        </w:rPr>
        <w:t xml:space="preserve">Backlog Vivo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Lista corrida de limitações conhecidas, melhorias futuras e ideias descartadas. Atualize este documento conforme o projeto evolui</w:t>
      </w:r>
    </w:p>
    <w:p>
      <w:pPr>
        <w:pBdr>
          <w:bottom w:val="single" w:color="2F6F5E" w:sz="10" w:space="1"/>
        </w:pBdr>
        <w:spacing w:after="500"/>
      </w:pPr>
    </w:p>
    <w:p>
      <w:pPr>
        <w:spacing w:after="130" w:line="2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Legenda: [PENDENTE] ainda não implementado. [PARCIAL] parcialmente resolvido. [CONSIDERAR] ideia levantada, sem decisão tomada.</w:t>
      </w:r>
    </w:p>
    <w:p>
      <w:pPr>
        <w:spacing w:after="140"/>
      </w:pP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1. Robustez e infraestrutura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Sem backend: a chave de API do usuário fica visível no navegador (aba de rede). Adequado para uso pessoal; publicação multiusuário exigiria um proxy intermediário.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Estado não sincroniza entre dispositivos: os projetos salvos ficam no IndexedDB local, não em nuvem.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C6852F"/>
          <w:sz w:val="19"/>
          <w:szCs w:val="19"/>
        </w:rPr>
        <w:t xml:space="preserve">[PARCIAL]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Arquivo único (App.jsx) concentrando quase toda a lógica de aplicação. Adequado à fase atual; modularização em múltiplos arquivos é a refatoração natural de uma próxima fase.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Testes automatizados formais (Vitest/Playwright Test) não existem como suíte permanente rodável a qualquer momento; a validação foi feita manualmente a cada mudança ao longo do desenvolvimento.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Error boundary por gráfico: hoje, se um gráfico específico quebrar por um caso não previsto, o comportamento não é isolado por componente.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Cache do plano por hash da base: subir a mesma planilha duas vezes replaneja do zero, gastando uma chamada de IA desnecessária.</w:t>
      </w: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2. Qualidade e confiabilidade da IA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C6852F"/>
          <w:sz w:val="19"/>
          <w:szCs w:val="19"/>
        </w:rPr>
        <w:t xml:space="preserve">[CONSIDERAR]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Supressão de grupo pequeno hoje só cobre campos de salário/CTC. Poderia se generalizar para qualquer métrica numérica sensível (ex: idade média de um cargo com 2 pessoas também identifica alguém).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C6852F"/>
          <w:sz w:val="19"/>
          <w:szCs w:val="19"/>
        </w:rPr>
        <w:t xml:space="preserve">[CONSIDERAR]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O chat não mostra ao usuário a consulta estruturada que gerou uma resposta calculada sob demanda; mostrar isso aumentaria a auditabilidade.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Comparação de precisão entre provedores de IA (Gemini vs. Claude) usando a suíte de avaliação (pasta eval/) ainda não foi executada e documentada com números reais.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Detecção de outliers/dados suspeitos (salário negativo, data de desligamento anterior à admissão, idade impossível) não existe; a limpeza normaliza o que dá, mas não alerta sobre inconsistências grosseiras da base original.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C6852F"/>
          <w:sz w:val="19"/>
          <w:szCs w:val="19"/>
        </w:rPr>
        <w:t xml:space="preserve">[PARCIAL]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O motor de consulta do chat aceita funcionarios e rs como fontes; outras combinações mais elaboradas (ex: listar registros individuais, não só agregados) não são suportadas.</w:t>
      </w: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3. Produto e experiência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Comparar dois períodos ou duas bases lado a lado (ex: este trimestre vs. o passado) não existe hoje; só uma visão por vez.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Favoritar gráficos/páginas: em dashboards com muitas páginas, não há como fixar os mais usados no topo.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Anotações manuais em gráficos (ex: pico de turnover em março por causa da fusão com a empresa X) não existem.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Templates de personalização salvos: não há como salvar preferências padrão (texto de expectativas, paleta) para reaplicar em bases futuras parecidas.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C6852F"/>
          <w:sz w:val="19"/>
          <w:szCs w:val="19"/>
        </w:rPr>
        <w:t xml:space="preserve">[CONSIDERAR]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Preferência de tema (paleta/estilo/modo) é global do navegador, não por projeto salvo; trocar de projeto não muda o visual automaticamente.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C6852F"/>
          <w:sz w:val="19"/>
          <w:szCs w:val="19"/>
        </w:rPr>
        <w:t xml:space="preserve">[CONSIDERAR]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O estilo visual (Clássico/Suave/Tech) hoje muda tipografia, raio de borda e sombra. Poderia se estender a mais elementos (densidade de espaçamento, peso de ícone) para uma diferenciação ainda mais forte entre estilos.</w:t>
      </w: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4. Segurança e privacidade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A amostra enviada na detecção de estrutura (cabeçalhos + até 4 linhas por aba) usa valores reais truncados. Uma opção de anonimizar essa amostra (mascarar nomes/valores reais por placeholders) não existe.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Log de auditoria de uso do chat (quais perguntas foram feitas, quais dados foram consultados) não existe; relevante apenas se o projeto evoluir para uso multiusuário corporativo.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C6852F"/>
          <w:sz w:val="19"/>
          <w:szCs w:val="19"/>
        </w:rPr>
        <w:t xml:space="preserve">[PARCIAL]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Análise de impacto à privacidade formal foi produzida em documento separado; vale revisão periódica conforme novas funcionalidades forem adicionadas.</w:t>
      </w: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5. Escalabilidade para outras áreas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A arquitetura de detecção/planejamento é agnóstica de domínio, mas o dicionário de campos canônicos (ROLE_CANONICAL_FIELDS) é específico de RH. Adaptar para outra área (financeiro, comercial) exigiria construir um dicionário equivalente; ainda não iniciado.</w:t>
      </w:r>
    </w:p>
    <w:p>
      <w:pPr>
        <w:spacing w:after="90" w:line="270"/>
      </w:pPr>
      <w:r>
        <w:rPr>
          <w:rFonts w:ascii="Calibri" w:cs="Calibri" w:eastAsia="Calibri" w:hAnsi="Calibri"/>
          <w:b/>
          <w:bCs/>
          <w:color w:val="A94B3E"/>
          <w:sz w:val="19"/>
          <w:szCs w:val="19"/>
        </w:rPr>
        <w:t xml:space="preserve">[PENDENTE] </w:t>
      </w:r>
      <w:r>
        <w:rPr>
          <w:rFonts w:ascii="Calibri" w:cs="Calibri" w:eastAsia="Calibri" w:hAnsi="Calibri"/>
          <w:color w:val="16213B"/>
          <w:sz w:val="20"/>
          <w:szCs w:val="20"/>
        </w:rPr>
        <w:t xml:space="preserve">Nenhum teste foi feito com uma base fora do domínio de RH para validar a hipótese de generalização entre áreas.</w:t>
      </w: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6. Ideias levantadas e descartadas (registro para não retrabalhar)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2F0E8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Listagem de registros individuais no chat (não só agregados): avaliada como funcionalidade genuinamente diferente do padrão atual (que só agrega), exigindo novo desenho de limites de privacidade antes de implementar. Não descartada, apenas adiada.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Fine-tuning de modelo próprio para reduzir alucinação: descartado por ora. A estratégia de saída estruturada validada já entrega o nível de confiabilidade necessário sem o custo de treinar um modelo customizado.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2026-08-27T23:44:26.187Z</dcterms:created>
  <dcterms:modified xsi:type="dcterms:W3CDTF">2026-08-27T23:44:26.188Z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