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38"/>
          <w:szCs w:val="38"/>
        </w:rPr>
        <w:t xml:space="preserve">Changelog</w:t>
      </w:r>
    </w:p>
    <w:p>
      <w:pPr>
        <w:spacing w:after="500"/>
      </w:pPr>
      <w:r>
        <w:rPr>
          <w:rFonts w:ascii="Calibri" w:cs="Calibri" w:eastAsia="Calibri" w:hAnsi="Calibri"/>
          <w:i/>
          <w:iCs/>
          <w:color w:val="5A6472"/>
          <w:sz w:val="22"/>
          <w:szCs w:val="22"/>
        </w:rPr>
        <w:t xml:space="preserve">Histórico de evolução do projeto, das primeiras versões até o estado atual</w:t>
      </w:r>
    </w:p>
    <w:p>
      <w:pPr>
        <w:pBdr>
          <w:bottom w:val="single" w:color="2F6F5E" w:sz="10" w:space="1"/>
        </w:pBdr>
        <w:spacing w:after="500"/>
      </w:pPr>
    </w:p>
    <w:p>
      <w:pPr>
        <w:spacing w:after="130" w:line="290"/>
        <w:jc w:val="both"/>
      </w:pPr>
      <w:r>
        <w:rPr>
          <w:rFonts w:ascii="Calibri" w:cs="Calibri" w:eastAsia="Calibri" w:hAnsi="Calibri"/>
          <w:b w:val="false"/>
          <w:bCs w:val="false"/>
          <w:i w:val="false"/>
          <w:iCs w:val="false"/>
          <w:color w:val="16213B"/>
          <w:sz w:val="21"/>
          <w:szCs w:val="21"/>
        </w:rPr>
        <w:t xml:space="preserve">Este changelog reconstrói, em ordem cronológica aproximada, os marcos de desenvolvimento do projeto. Serve tanto como registro de evolução quanto como material de apoio para uma eventual seção de processo de desenvolvimento no corpo do trabalho.</w:t>
      </w:r>
    </w:p>
    <w:p>
      <w:pPr>
        <w:spacing w:after="160"/>
      </w:pPr>
    </w:p>
    <w:p>
      <w:pPr>
        <w:pStyle w:val="Heading2"/>
        <w:spacing w:after="100" w:before="240"/>
      </w:pPr>
      <w:r>
        <w:rPr>
          <w:rFonts w:ascii="Calibri" w:cs="Calibri" w:eastAsia="Calibri" w:hAnsi="Calibri"/>
          <w:b/>
          <w:bCs/>
          <w:color w:val="16213B"/>
          <w:sz w:val="23"/>
          <w:szCs w:val="23"/>
        </w:rPr>
        <w:t xml:space="preserve">v0 — Painel fixo de template (primeira versão)</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Dashboard React/Vite com catálogo fixo de páginas e gráficos, alternável por checkboxes.</w:t>
            </w:r>
          </w:p>
          <w:p>
            <w:pPr>
              <w:pStyle w:val="ListParagraph"/>
              <w:numPr>
                <w:ilvl w:val="0"/>
                <w:numId w:val="2"/>
              </w:numPr>
              <w:spacing w:after="60" w:line="260"/>
            </w:pPr>
            <w:r>
              <w:rPr>
                <w:rFonts w:ascii="Calibri" w:cs="Calibri" w:eastAsia="Calibri" w:hAnsi="Calibri"/>
                <w:color w:val="16213B"/>
                <w:sz w:val="20"/>
                <w:szCs w:val="20"/>
              </w:rPr>
              <w:t xml:space="preserve">Detecção de schema por IA com fallback para casamento exato de nomes de coluna (modo template).</w:t>
            </w:r>
          </w:p>
          <w:p>
            <w:pPr>
              <w:pStyle w:val="ListParagraph"/>
              <w:numPr>
                <w:ilvl w:val="0"/>
                <w:numId w:val="2"/>
              </w:numPr>
              <w:spacing w:after="60" w:line="260"/>
            </w:pPr>
            <w:r>
              <w:rPr>
                <w:rFonts w:ascii="Calibri" w:cs="Calibri" w:eastAsia="Calibri" w:hAnsi="Calibri"/>
                <w:color w:val="16213B"/>
                <w:sz w:val="20"/>
                <w:szCs w:val="20"/>
              </w:rPr>
              <w:t xml:space="preserve">Gerador de dados sintéticos de RH em Python para testes (empresa fictícia NexaTech).</w:t>
            </w:r>
          </w:p>
          <w:p>
            <w:pPr>
              <w:pStyle w:val="ListParagraph"/>
              <w:numPr>
                <w:ilvl w:val="0"/>
                <w:numId w:val="2"/>
              </w:numPr>
              <w:spacing w:after="60" w:line="260"/>
            </w:pPr>
            <w:r>
              <w:rPr>
                <w:rFonts w:ascii="Calibri" w:cs="Calibri" w:eastAsia="Calibri" w:hAnsi="Calibri"/>
                <w:color w:val="16213B"/>
                <w:sz w:val="20"/>
                <w:szCs w:val="20"/>
              </w:rPr>
              <w:t xml:space="preserve">Correções iniciais de parsing de data (formato brasileiro DD/MM/AAAA), deduplicação entre abas por ano, e campos combinados (ex: coluna única com cargo e nome).</w:t>
            </w:r>
          </w:p>
        </w:tc>
      </w:tr>
    </w:tbl>
    <w:p>
      <w:pPr>
        <w:spacing w:after="120"/>
      </w:pPr>
    </w:p>
    <w:p>
      <w:pPr>
        <w:pStyle w:val="Heading2"/>
        <w:spacing w:after="100" w:before="240"/>
      </w:pPr>
      <w:r>
        <w:rPr>
          <w:rFonts w:ascii="Calibri" w:cs="Calibri" w:eastAsia="Calibri" w:hAnsi="Calibri"/>
          <w:b/>
          <w:bCs/>
          <w:color w:val="16213B"/>
          <w:sz w:val="23"/>
          <w:szCs w:val="23"/>
        </w:rPr>
        <w:t xml:space="preserve">v1 — Migração para dashboard totalmente dinâmico</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Reescrita da arquitetura: a IA passa a decidir quais páginas e gráficos existem, a partir de um perfil estatístico da base, em vez de um catálogo fixo.</w:t>
            </w:r>
          </w:p>
          <w:p>
            <w:pPr>
              <w:pStyle w:val="ListParagraph"/>
              <w:numPr>
                <w:ilvl w:val="0"/>
                <w:numId w:val="2"/>
              </w:numPr>
              <w:spacing w:after="60" w:line="260"/>
            </w:pPr>
            <w:r>
              <w:rPr>
                <w:rFonts w:ascii="Calibri" w:cs="Calibri" w:eastAsia="Calibri" w:hAnsi="Calibri"/>
                <w:color w:val="16213B"/>
                <w:sz w:val="20"/>
                <w:szCs w:val="20"/>
              </w:rPr>
              <w:t xml:space="preserve">Introdução do motor de cálculo genérico e do validador determinístico (validateChart/validatePlan), que se tornam o núcleo de confiabilidade do sistema.</w:t>
            </w:r>
          </w:p>
          <w:p>
            <w:pPr>
              <w:pStyle w:val="ListParagraph"/>
              <w:numPr>
                <w:ilvl w:val="0"/>
                <w:numId w:val="2"/>
              </w:numPr>
              <w:spacing w:after="60" w:line="260"/>
            </w:pPr>
            <w:r>
              <w:rPr>
                <w:rFonts w:ascii="Calibri" w:cs="Calibri" w:eastAsia="Calibri" w:hAnsi="Calibri"/>
                <w:color w:val="16213B"/>
                <w:sz w:val="20"/>
                <w:szCs w:val="20"/>
              </w:rPr>
              <w:t xml:space="preserve">Correção de limite de tokens na etapa de planejamento (respostas da IA cortadas por excederem o tamanho máximo configurado).</w:t>
            </w:r>
          </w:p>
        </w:tc>
      </w:tr>
    </w:tbl>
    <w:p>
      <w:pPr>
        <w:spacing w:after="120"/>
      </w:pPr>
    </w:p>
    <w:p>
      <w:pPr>
        <w:pStyle w:val="Heading2"/>
        <w:spacing w:after="100" w:before="240"/>
      </w:pPr>
      <w:r>
        <w:rPr>
          <w:rFonts w:ascii="Calibri" w:cs="Calibri" w:eastAsia="Calibri" w:hAnsi="Calibri"/>
          <w:b/>
          <w:bCs/>
          <w:color w:val="16213B"/>
          <w:sz w:val="23"/>
          <w:szCs w:val="23"/>
        </w:rPr>
        <w:t xml:space="preserve">v1.1 — Privacidade e segmentação avançada</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Chat com IA: ferramenta de consulta cruzada sob demanda (ex: turnover por faixa etária entre quem trabalha remoto), calculada sempre por código determinístico.</w:t>
            </w:r>
          </w:p>
          <w:p>
            <w:pPr>
              <w:pStyle w:val="ListParagraph"/>
              <w:numPr>
                <w:ilvl w:val="0"/>
                <w:numId w:val="2"/>
              </w:numPr>
              <w:spacing w:after="60" w:line="260"/>
            </w:pPr>
            <w:r>
              <w:rPr>
                <w:rFonts w:ascii="Calibri" w:cs="Calibri" w:eastAsia="Calibri" w:hAnsi="Calibri"/>
                <w:color w:val="16213B"/>
                <w:sz w:val="20"/>
                <w:szCs w:val="20"/>
              </w:rPr>
              <w:t xml:space="preserve">Bloqueio de campos identificadores (nome, matrícula, CPF) em qualquer consulta ou gráfico.</w:t>
            </w:r>
          </w:p>
          <w:p>
            <w:pPr>
              <w:pStyle w:val="ListParagraph"/>
              <w:numPr>
                <w:ilvl w:val="0"/>
                <w:numId w:val="2"/>
              </w:numPr>
              <w:spacing w:after="60" w:line="260"/>
            </w:pPr>
            <w:r>
              <w:rPr>
                <w:rFonts w:ascii="Calibri" w:cs="Calibri" w:eastAsia="Calibri" w:hAnsi="Calibri"/>
                <w:color w:val="16213B"/>
                <w:sz w:val="20"/>
                <w:szCs w:val="20"/>
              </w:rPr>
              <w:t xml:space="preserve">Supressão automática de métricas sensíveis (salário) quando o grupo é pequeno demais para preservar anonimato.</w:t>
            </w:r>
          </w:p>
        </w:tc>
      </w:tr>
    </w:tbl>
    <w:p>
      <w:pPr>
        <w:spacing w:after="120"/>
      </w:pPr>
    </w:p>
    <w:p>
      <w:pPr>
        <w:pStyle w:val="Heading2"/>
        <w:spacing w:after="100" w:before="240"/>
      </w:pPr>
      <w:r>
        <w:rPr>
          <w:rFonts w:ascii="Calibri" w:cs="Calibri" w:eastAsia="Calibri" w:hAnsi="Calibri"/>
          <w:b/>
          <w:bCs/>
          <w:color w:val="16213B"/>
          <w:sz w:val="23"/>
          <w:szCs w:val="23"/>
        </w:rPr>
        <w:t xml:space="preserve">v1.2 — Correções de exibição e robustez visual</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Correção de sobreposição de rótulos em gráficos de pizza e eixos com muitas datas.</w:t>
            </w:r>
          </w:p>
          <w:p>
            <w:pPr>
              <w:pStyle w:val="ListParagraph"/>
              <w:numPr>
                <w:ilvl w:val="0"/>
                <w:numId w:val="2"/>
              </w:numPr>
              <w:spacing w:after="60" w:line="260"/>
            </w:pPr>
            <w:r>
              <w:rPr>
                <w:rFonts w:ascii="Calibri" w:cs="Calibri" w:eastAsia="Calibri" w:hAnsi="Calibri"/>
                <w:color w:val="16213B"/>
                <w:sz w:val="20"/>
                <w:szCs w:val="20"/>
              </w:rPr>
              <w:t xml:space="preserve">Sistema de temas via variáveis CSS: 5 paletas de cor e alternância entre modo claro e escuro.</w:t>
            </w:r>
          </w:p>
        </w:tc>
      </w:tr>
    </w:tbl>
    <w:p>
      <w:pPr>
        <w:spacing w:after="120"/>
      </w:pPr>
    </w:p>
    <w:p>
      <w:pPr>
        <w:pStyle w:val="Heading2"/>
        <w:spacing w:after="100" w:before="240"/>
      </w:pPr>
      <w:r>
        <w:rPr>
          <w:rFonts w:ascii="Calibri" w:cs="Calibri" w:eastAsia="Calibri" w:hAnsi="Calibri"/>
          <w:b/>
          <w:bCs/>
          <w:color w:val="16213B"/>
          <w:sz w:val="23"/>
          <w:szCs w:val="23"/>
        </w:rPr>
        <w:t xml:space="preserve">v1.3 — Personalização, edição e exportação</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Tela de personalização antes da geração: texto livre de expectativas, escolha de paleta e modo.</w:t>
            </w:r>
          </w:p>
          <w:p>
            <w:pPr>
              <w:pStyle w:val="ListParagraph"/>
              <w:numPr>
                <w:ilvl w:val="0"/>
                <w:numId w:val="2"/>
              </w:numPr>
              <w:spacing w:after="60" w:line="260"/>
            </w:pPr>
            <w:r>
              <w:rPr>
                <w:rFonts w:ascii="Calibri" w:cs="Calibri" w:eastAsia="Calibri" w:hAnsi="Calibri"/>
                <w:color w:val="16213B"/>
                <w:sz w:val="20"/>
                <w:szCs w:val="20"/>
              </w:rPr>
              <w:t xml:space="preserve">Modo de edição do dashboard: remover gráficos/páginas e pedir um gráfico novo por texto livre.</w:t>
            </w:r>
          </w:p>
          <w:p>
            <w:pPr>
              <w:pStyle w:val="ListParagraph"/>
              <w:numPr>
                <w:ilvl w:val="0"/>
                <w:numId w:val="2"/>
              </w:numPr>
              <w:spacing w:after="60" w:line="260"/>
            </w:pPr>
            <w:r>
              <w:rPr>
                <w:rFonts w:ascii="Calibri" w:cs="Calibri" w:eastAsia="Calibri" w:hAnsi="Calibri"/>
                <w:color w:val="16213B"/>
                <w:sz w:val="20"/>
                <w:szCs w:val="20"/>
              </w:rPr>
              <w:t xml:space="preserve">Exportação do dashboard completo para impressão/PDF, com tema sempre claro para legibilidade impressa.</w:t>
            </w:r>
          </w:p>
          <w:p>
            <w:pPr>
              <w:pStyle w:val="ListParagraph"/>
              <w:numPr>
                <w:ilvl w:val="0"/>
                <w:numId w:val="2"/>
              </w:numPr>
              <w:spacing w:after="60" w:line="260"/>
            </w:pPr>
            <w:r>
              <w:rPr>
                <w:rFonts w:ascii="Calibri" w:cs="Calibri" w:eastAsia="Calibri" w:hAnsi="Calibri"/>
                <w:color w:val="16213B"/>
                <w:sz w:val="20"/>
                <w:szCs w:val="20"/>
              </w:rPr>
              <w:t xml:space="preserve">Retry automático em chamadas de IA malformadas ou com falha de rede.</w:t>
            </w:r>
          </w:p>
        </w:tc>
      </w:tr>
    </w:tbl>
    <w:p>
      <w:pPr>
        <w:spacing w:after="120"/>
      </w:pPr>
    </w:p>
    <w:p>
      <w:pPr>
        <w:pStyle w:val="Heading2"/>
        <w:spacing w:after="100" w:before="240"/>
      </w:pPr>
      <w:r>
        <w:rPr>
          <w:rFonts w:ascii="Calibri" w:cs="Calibri" w:eastAsia="Calibri" w:hAnsi="Calibri"/>
          <w:b/>
          <w:bCs/>
          <w:color w:val="16213B"/>
          <w:sz w:val="23"/>
          <w:szCs w:val="23"/>
        </w:rPr>
        <w:t xml:space="preserve">v1.4 — Motor de junção entre tabelas e crosstab</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Cruzamento automático entre tabelas relacionadas por matrícula (ex: CTC por gênero, mesmo vivendo em tabelas diferentes).</w:t>
            </w:r>
          </w:p>
          <w:p>
            <w:pPr>
              <w:pStyle w:val="ListParagraph"/>
              <w:numPr>
                <w:ilvl w:val="0"/>
                <w:numId w:val="2"/>
              </w:numPr>
              <w:spacing w:after="60" w:line="260"/>
            </w:pPr>
            <w:r>
              <w:rPr>
                <w:rFonts w:ascii="Calibri" w:cs="Calibri" w:eastAsia="Calibri" w:hAnsi="Calibri"/>
                <w:color w:val="16213B"/>
                <w:sz w:val="20"/>
                <w:szCs w:val="20"/>
              </w:rPr>
              <w:t xml:space="preserve">Suporte a gráficos de duas dimensões simultâneas (ex: gênero por cargo), renderizados como barras empilhadas.</w:t>
            </w:r>
          </w:p>
          <w:p>
            <w:pPr>
              <w:pStyle w:val="ListParagraph"/>
              <w:numPr>
                <w:ilvl w:val="0"/>
                <w:numId w:val="2"/>
              </w:numPr>
              <w:spacing w:after="60" w:line="260"/>
            </w:pPr>
            <w:r>
              <w:rPr>
                <w:rFonts w:ascii="Calibri" w:cs="Calibri" w:eastAsia="Calibri" w:hAnsi="Calibri"/>
                <w:color w:val="16213B"/>
                <w:sz w:val="20"/>
                <w:szCs w:val="20"/>
              </w:rPr>
              <w:t xml:space="preserve">Correção de bug: modelo de IA descontinuado pelo provedor causando falha total; adicionado fallback automático para o modelo recomendado atual.</w:t>
            </w:r>
          </w:p>
          <w:p>
            <w:pPr>
              <w:pStyle w:val="ListParagraph"/>
              <w:numPr>
                <w:ilvl w:val="0"/>
                <w:numId w:val="2"/>
              </w:numPr>
              <w:spacing w:after="60" w:line="260"/>
            </w:pPr>
            <w:r>
              <w:rPr>
                <w:rFonts w:ascii="Calibri" w:cs="Calibri" w:eastAsia="Calibri" w:hAnsi="Calibri"/>
                <w:color w:val="16213B"/>
                <w:sz w:val="20"/>
                <w:szCs w:val="20"/>
              </w:rPr>
              <w:t xml:space="preserve">Correção de estouro de texto em cartões de KPI com números grandes.</w:t>
            </w:r>
          </w:p>
        </w:tc>
      </w:tr>
    </w:tbl>
    <w:p>
      <w:pPr>
        <w:spacing w:after="120"/>
      </w:pPr>
    </w:p>
    <w:p>
      <w:pPr>
        <w:pStyle w:val="Heading2"/>
        <w:spacing w:after="100" w:before="240"/>
      </w:pPr>
      <w:r>
        <w:rPr>
          <w:rFonts w:ascii="Calibri" w:cs="Calibri" w:eastAsia="Calibri" w:hAnsi="Calibri"/>
          <w:b/>
          <w:bCs/>
          <w:color w:val="16213B"/>
          <w:sz w:val="23"/>
          <w:szCs w:val="23"/>
        </w:rPr>
        <w:t xml:space="preserve">v1.5 — Filtros dinâmicos e estilos visuais</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Barra de filtros redesenhada: um seletor por critério, sempre visível, sem passo de adicionar (antes exigia escolher campo e valor separadamente).</w:t>
            </w:r>
          </w:p>
          <w:p>
            <w:pPr>
              <w:pStyle w:val="ListParagraph"/>
              <w:numPr>
                <w:ilvl w:val="0"/>
                <w:numId w:val="2"/>
              </w:numPr>
              <w:spacing w:after="60" w:line="260"/>
            </w:pPr>
            <w:r>
              <w:rPr>
                <w:rFonts w:ascii="Calibri" w:cs="Calibri" w:eastAsia="Calibri" w:hAnsi="Calibri"/>
                <w:color w:val="16213B"/>
                <w:sz w:val="20"/>
                <w:szCs w:val="20"/>
              </w:rPr>
              <w:t xml:space="preserve">Suporte a múltiplos filtros combinados simultaneamente (ex: área e senioridade ao mesmo tempo).</w:t>
            </w:r>
          </w:p>
          <w:p>
            <w:pPr>
              <w:pStyle w:val="ListParagraph"/>
              <w:numPr>
                <w:ilvl w:val="0"/>
                <w:numId w:val="2"/>
              </w:numPr>
              <w:spacing w:after="60" w:line="260"/>
            </w:pPr>
            <w:r>
              <w:rPr>
                <w:rFonts w:ascii="Calibri" w:cs="Calibri" w:eastAsia="Calibri" w:hAnsi="Calibri"/>
                <w:color w:val="16213B"/>
                <w:sz w:val="20"/>
                <w:szCs w:val="20"/>
              </w:rPr>
              <w:t xml:space="preserve">Três estilos visuais completos (Clássico, Suave, Tech), incluindo tipografia distinta entre si em mais de 100 pontos do código convertidos para variáveis de fonte.</w:t>
            </w:r>
          </w:p>
          <w:p>
            <w:pPr>
              <w:pStyle w:val="ListParagraph"/>
              <w:numPr>
                <w:ilvl w:val="0"/>
                <w:numId w:val="2"/>
              </w:numPr>
              <w:spacing w:after="60" w:line="260"/>
            </w:pPr>
            <w:r>
              <w:rPr>
                <w:rFonts w:ascii="Calibri" w:cs="Calibri" w:eastAsia="Calibri" w:hAnsi="Calibri"/>
                <w:color w:val="16213B"/>
                <w:sz w:val="20"/>
                <w:szCs w:val="20"/>
              </w:rPr>
              <w:t xml:space="preserve">Análise geral da base por IA, fixada na primeira página do dashboard.</w:t>
            </w:r>
          </w:p>
        </w:tc>
      </w:tr>
    </w:tbl>
    <w:p>
      <w:pPr>
        <w:spacing w:after="120"/>
      </w:pPr>
    </w:p>
    <w:p>
      <w:pPr>
        <w:pStyle w:val="Heading2"/>
        <w:spacing w:after="100" w:before="240"/>
      </w:pPr>
      <w:r>
        <w:rPr>
          <w:rFonts w:ascii="Calibri" w:cs="Calibri" w:eastAsia="Calibri" w:hAnsi="Calibri"/>
          <w:b/>
          <w:bCs/>
          <w:color w:val="16213B"/>
          <w:sz w:val="23"/>
          <w:szCs w:val="23"/>
        </w:rPr>
        <w:t xml:space="preserve">v1.6 — Persistência de projetos e ampliação do chat</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Salvamento automático de projetos (base processada + dashboard) via IndexedDB, sem ação manual do usuário.</w:t>
            </w:r>
          </w:p>
          <w:p>
            <w:pPr>
              <w:pStyle w:val="ListParagraph"/>
              <w:numPr>
                <w:ilvl w:val="0"/>
                <w:numId w:val="2"/>
              </w:numPr>
              <w:spacing w:after="60" w:line="260"/>
            </w:pPr>
            <w:r>
              <w:rPr>
                <w:rFonts w:ascii="Calibri" w:cs="Calibri" w:eastAsia="Calibri" w:hAnsi="Calibri"/>
                <w:color w:val="16213B"/>
                <w:sz w:val="20"/>
                <w:szCs w:val="20"/>
              </w:rPr>
              <w:t xml:space="preserve">Tela de Projetos salvos para reabrir um dashboard anterior sem repetir upload ou chamadas de IA.</w:t>
            </w:r>
          </w:p>
          <w:p>
            <w:pPr>
              <w:pStyle w:val="ListParagraph"/>
              <w:numPr>
                <w:ilvl w:val="0"/>
                <w:numId w:val="2"/>
              </w:numPr>
              <w:spacing w:after="60" w:line="260"/>
            </w:pPr>
            <w:r>
              <w:rPr>
                <w:rFonts w:ascii="Calibri" w:cs="Calibri" w:eastAsia="Calibri" w:hAnsi="Calibri"/>
                <w:color w:val="16213B"/>
                <w:sz w:val="20"/>
                <w:szCs w:val="20"/>
              </w:rPr>
              <w:t xml:space="preserve">Diálogo de confirmação antes de descartar o projeto atual ao iniciar uma nova base.</w:t>
            </w:r>
          </w:p>
          <w:p>
            <w:pPr>
              <w:pStyle w:val="ListParagraph"/>
              <w:numPr>
                <w:ilvl w:val="0"/>
                <w:numId w:val="2"/>
              </w:numPr>
              <w:spacing w:after="60" w:line="260"/>
            </w:pPr>
            <w:r>
              <w:rPr>
                <w:rFonts w:ascii="Calibri" w:cs="Calibri" w:eastAsia="Calibri" w:hAnsi="Calibri"/>
                <w:color w:val="16213B"/>
                <w:sz w:val="20"/>
                <w:szCs w:val="20"/>
              </w:rPr>
              <w:t xml:space="preserve">Inclusão da tabela de recrutamento e seleção (vagas) no motor de consulta do chat.</w:t>
            </w:r>
          </w:p>
        </w:tc>
      </w:tr>
    </w:tbl>
    <w:p>
      <w:pPr>
        <w:spacing w:after="120"/>
      </w:pPr>
    </w:p>
    <w:p>
      <w:pPr>
        <w:pStyle w:val="Heading2"/>
        <w:spacing w:after="100" w:before="240"/>
      </w:pPr>
      <w:r>
        <w:rPr>
          <w:rFonts w:ascii="Calibri" w:cs="Calibri" w:eastAsia="Calibri" w:hAnsi="Calibri"/>
          <w:b/>
          <w:bCs/>
          <w:color w:val="16213B"/>
          <w:sz w:val="23"/>
          <w:szCs w:val="23"/>
        </w:rPr>
        <w:t xml:space="preserve">v1.7 (atual) — Revisão de texto e suíte de avaliação</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Revisão de acentuação e pontuação em praticamente todo texto exibido na interface, incluindo instrução de estilo de escrita aplicada aos próprios prompts de IA.</w:t>
            </w:r>
          </w:p>
          <w:p>
            <w:pPr>
              <w:pStyle w:val="ListParagraph"/>
              <w:numPr>
                <w:ilvl w:val="0"/>
                <w:numId w:val="2"/>
              </w:numPr>
              <w:spacing w:after="60" w:line="260"/>
            </w:pPr>
            <w:r>
              <w:rPr>
                <w:rFonts w:ascii="Calibri" w:cs="Calibri" w:eastAsia="Calibri" w:hAnsi="Calibri"/>
                <w:color w:val="16213B"/>
                <w:sz w:val="20"/>
                <w:szCs w:val="20"/>
              </w:rPr>
              <w:t xml:space="preserve">Simplificação do cabeçalho do dashboard.</w:t>
            </w:r>
          </w:p>
          <w:p>
            <w:pPr>
              <w:pStyle w:val="ListParagraph"/>
              <w:numPr>
                <w:ilvl w:val="0"/>
                <w:numId w:val="2"/>
              </w:numPr>
              <w:spacing w:after="60" w:line="260"/>
            </w:pPr>
            <w:r>
              <w:rPr>
                <w:rFonts w:ascii="Calibri" w:cs="Calibri" w:eastAsia="Calibri" w:hAnsi="Calibri"/>
                <w:color w:val="16213B"/>
                <w:sz w:val="20"/>
                <w:szCs w:val="20"/>
              </w:rPr>
              <w:t xml:space="preserve">Construção da suíte de avaliação de precisão da IA (pasta eval/): 7 bases de teste sintéticas com gabarito, script de avaliação contra a API real, e capítulo de metodologia.</w:t>
            </w:r>
          </w:p>
          <w:p>
            <w:pPr>
              <w:pStyle w:val="ListParagraph"/>
              <w:numPr>
                <w:ilvl w:val="0"/>
                <w:numId w:val="2"/>
              </w:numPr>
              <w:spacing w:after="60" w:line="260"/>
            </w:pPr>
            <w:r>
              <w:rPr>
                <w:rFonts w:ascii="Calibri" w:cs="Calibri" w:eastAsia="Calibri" w:hAnsi="Calibri"/>
                <w:color w:val="16213B"/>
                <w:sz w:val="20"/>
                <w:szCs w:val="20"/>
              </w:rPr>
              <w:t xml:space="preserve">Testes end-to-end automatizados (Playwright) cobrindo o fluxo completo do usuário, com simulação de respostas de IA.</w:t>
            </w:r>
          </w:p>
        </w:tc>
      </w:tr>
    </w:tbl>
    <w:p>
      <w:pPr>
        <w:spacing w:after="120"/>
      </w:pPr>
    </w:p>
    <w:p>
      <w:pPr>
        <w:spacing w:after="200"/>
      </w:pPr>
    </w:p>
    <w:p>
      <w:pPr>
        <w:spacing w:after="130" w:line="290"/>
        <w:jc w:val="both"/>
      </w:pPr>
      <w:r>
        <w:rPr>
          <w:rFonts w:ascii="Calibri" w:cs="Calibri" w:eastAsia="Calibri" w:hAnsi="Calibri"/>
          <w:b w:val="false"/>
          <w:bCs w:val="false"/>
          <w:i w:val="false"/>
          <w:iCs w:val="false"/>
          <w:color w:val="16213B"/>
          <w:sz w:val="21"/>
          <w:szCs w:val="21"/>
        </w:rPr>
        <w:t xml:space="preserve">Este documento deve ser atualizado a cada novo bloco de mudanças relevante, mantendo a ordem cronológica. Recomenda-se adotar um formato de versão mais formal (ex: semver) caso o projeto passe a ter releases distribuídas.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2026-08-27T23:44:26.351Z</dcterms:created>
  <dcterms:modified xsi:type="dcterms:W3CDTF">2026-08-27T23:44:26.351Z</dcterms:modified>
</cp:coreProperties>
</file>

<file path=docProps/custom.xml><?xml version="1.0" encoding="utf-8"?>
<Properties xmlns="http://schemas.openxmlformats.org/officeDocument/2006/custom-properties" xmlns:vt="http://schemas.openxmlformats.org/officeDocument/2006/docPropsVTypes"/>
</file>