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A4D" w:rsidRDefault="00063A4D" w:rsidP="000C2A6A">
      <w:bookmarkStart w:id="0" w:name="_GoBack"/>
      <w:bookmarkEnd w:id="0"/>
    </w:p>
    <w:p w:rsidR="00063A4D" w:rsidRDefault="00063A4D" w:rsidP="000C2A6A"/>
    <w:p w:rsidR="00E433C6" w:rsidRPr="000C2A6A" w:rsidRDefault="00063A4D" w:rsidP="000C2A6A">
      <w:r>
        <w:rPr>
          <w:noProof/>
        </w:rPr>
        <w:drawing>
          <wp:inline distT="0" distB="0" distL="0" distR="0" wp14:anchorId="78303EA4" wp14:editId="47CB90AE">
            <wp:extent cx="5591175" cy="2543175"/>
            <wp:effectExtent l="0" t="0" r="9525" b="9525"/>
            <wp:docPr id="1" name="Chart 1">
              <a:extLst xmlns:a="http://schemas.openxmlformats.org/drawingml/2006/main">
                <a:ext uri="{FF2B5EF4-FFF2-40B4-BE49-F238E27FC236}">
                  <a16:creationId xmlns:a16="http://schemas.microsoft.com/office/drawing/2014/main" id="{ADFF023B-09CA-46AC-A6F9-72E5CB7500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36E6E42F" wp14:editId="52CCB5C4">
            <wp:extent cx="5581650" cy="2486025"/>
            <wp:effectExtent l="0" t="0" r="0" b="9525"/>
            <wp:docPr id="2" name="Chart 2">
              <a:extLst xmlns:a="http://schemas.openxmlformats.org/drawingml/2006/main">
                <a:ext uri="{FF2B5EF4-FFF2-40B4-BE49-F238E27FC236}">
                  <a16:creationId xmlns:a16="http://schemas.microsoft.com/office/drawing/2014/main" id="{313AFF2D-FF83-4535-B83A-6A5B6A2CE0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433C6" w:rsidRDefault="00E433C6"/>
    <w:p w:rsidR="00E433C6" w:rsidRDefault="00E433C6"/>
    <w:p w:rsidR="00E433C6" w:rsidRDefault="00E433C6"/>
    <w:p w:rsidR="00E433C6" w:rsidRDefault="00E433C6">
      <w:r>
        <w:t>This information will be important to help determine how highly an employee needs to have scored in the algorithm for each department to likely be promoted.    Someone in the technology department may not need to be as highly qualified as someone in the legal department to be promoted.</w:t>
      </w:r>
    </w:p>
    <w:p w:rsidR="00E433C6" w:rsidRDefault="00E433C6"/>
    <w:sectPr w:rsidR="00E4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6A"/>
    <w:rsid w:val="00063A4D"/>
    <w:rsid w:val="000C2A6A"/>
    <w:rsid w:val="006117FB"/>
    <w:rsid w:val="00E4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8B23"/>
  <w15:chartTrackingRefBased/>
  <w15:docId w15:val="{E0938BB9-C5E1-4E82-B7C1-622F00DA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0945">
      <w:bodyDiv w:val="1"/>
      <w:marLeft w:val="0"/>
      <w:marRight w:val="0"/>
      <w:marTop w:val="0"/>
      <w:marBottom w:val="0"/>
      <w:divBdr>
        <w:top w:val="none" w:sz="0" w:space="0" w:color="auto"/>
        <w:left w:val="none" w:sz="0" w:space="0" w:color="auto"/>
        <w:bottom w:val="none" w:sz="0" w:space="0" w:color="auto"/>
        <w:right w:val="none" w:sz="0" w:space="0" w:color="auto"/>
      </w:divBdr>
    </w:div>
    <w:div w:id="876742401">
      <w:bodyDiv w:val="1"/>
      <w:marLeft w:val="0"/>
      <w:marRight w:val="0"/>
      <w:marTop w:val="0"/>
      <w:marBottom w:val="0"/>
      <w:divBdr>
        <w:top w:val="none" w:sz="0" w:space="0" w:color="auto"/>
        <w:left w:val="none" w:sz="0" w:space="0" w:color="auto"/>
        <w:bottom w:val="none" w:sz="0" w:space="0" w:color="auto"/>
        <w:right w:val="none" w:sz="0" w:space="0" w:color="auto"/>
      </w:divBdr>
    </w:div>
    <w:div w:id="999163764">
      <w:bodyDiv w:val="1"/>
      <w:marLeft w:val="0"/>
      <w:marRight w:val="0"/>
      <w:marTop w:val="0"/>
      <w:marBottom w:val="0"/>
      <w:divBdr>
        <w:top w:val="none" w:sz="0" w:space="0" w:color="auto"/>
        <w:left w:val="none" w:sz="0" w:space="0" w:color="auto"/>
        <w:bottom w:val="none" w:sz="0" w:space="0" w:color="auto"/>
        <w:right w:val="none" w:sz="0" w:space="0" w:color="auto"/>
      </w:divBdr>
    </w:div>
    <w:div w:id="208321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PROMOTIONS BY DEPARTMENT</a:t>
            </a:r>
          </a:p>
        </c:rich>
      </c:tx>
      <c:layout>
        <c:manualLayout>
          <c:xMode val="edge"/>
          <c:yMode val="edge"/>
          <c:x val="0.26322964314298869"/>
          <c:y val="2.0104397062726709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D3D5-4D19-9064-40CFE42ECABB}"/>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D3D5-4D19-9064-40CFE42ECABB}"/>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D3D5-4D19-9064-40CFE42ECABB}"/>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D3D5-4D19-9064-40CFE42ECABB}"/>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D3D5-4D19-9064-40CFE42ECABB}"/>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D3D5-4D19-9064-40CFE42ECABB}"/>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D3D5-4D19-9064-40CFE42ECABB}"/>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D3D5-4D19-9064-40CFE42ECABB}"/>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D3D5-4D19-9064-40CFE42ECABB}"/>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D3D5-4D19-9064-40CFE42ECABB}"/>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D3D5-4D19-9064-40CFE42ECABB}"/>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D3D5-4D19-9064-40CFE42ECABB}"/>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D3D5-4D19-9064-40CFE42ECABB}"/>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D3D5-4D19-9064-40CFE42ECABB}"/>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D3D5-4D19-9064-40CFE42ECABB}"/>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D3D5-4D19-9064-40CFE42ECABB}"/>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D3D5-4D19-9064-40CFE42ECABB}"/>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D3D5-4D19-9064-40CFE42ECABB}"/>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Sheet1!$A$17:$A$25</c:f>
              <c:strCache>
                <c:ptCount val="9"/>
                <c:pt idx="0">
                  <c:v>Analytics</c:v>
                </c:pt>
                <c:pt idx="1">
                  <c:v>Finance</c:v>
                </c:pt>
                <c:pt idx="2">
                  <c:v>HR</c:v>
                </c:pt>
                <c:pt idx="3">
                  <c:v>Legal</c:v>
                </c:pt>
                <c:pt idx="4">
                  <c:v>Operations</c:v>
                </c:pt>
                <c:pt idx="5">
                  <c:v>Procurement</c:v>
                </c:pt>
                <c:pt idx="6">
                  <c:v>R&amp;D Sales</c:v>
                </c:pt>
                <c:pt idx="7">
                  <c:v>Marketing</c:v>
                </c:pt>
                <c:pt idx="8">
                  <c:v>Technology</c:v>
                </c:pt>
              </c:strCache>
            </c:strRef>
          </c:cat>
          <c:val>
            <c:numRef>
              <c:f>Sheet1!$B$17:$B$25</c:f>
              <c:numCache>
                <c:formatCode>General</c:formatCode>
                <c:ptCount val="9"/>
                <c:pt idx="0">
                  <c:v>512</c:v>
                </c:pt>
                <c:pt idx="1">
                  <c:v>206</c:v>
                </c:pt>
                <c:pt idx="2">
                  <c:v>136</c:v>
                </c:pt>
                <c:pt idx="3">
                  <c:v>53</c:v>
                </c:pt>
                <c:pt idx="4">
                  <c:v>1023</c:v>
                </c:pt>
                <c:pt idx="5">
                  <c:v>688</c:v>
                </c:pt>
                <c:pt idx="6">
                  <c:v>69</c:v>
                </c:pt>
                <c:pt idx="7">
                  <c:v>1213</c:v>
                </c:pt>
                <c:pt idx="8">
                  <c:v>168</c:v>
                </c:pt>
              </c:numCache>
            </c:numRef>
          </c:val>
          <c:extLst>
            <c:ext xmlns:c16="http://schemas.microsoft.com/office/drawing/2014/chart" uri="{C3380CC4-5D6E-409C-BE32-E72D297353CC}">
              <c16:uniqueId val="{00000012-D3D5-4D19-9064-40CFE42ECABB}"/>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percentage by department</a:t>
            </a:r>
          </a:p>
        </c:rich>
      </c:tx>
      <c:layout>
        <c:manualLayout>
          <c:xMode val="edge"/>
          <c:yMode val="edge"/>
          <c:x val="0.27679180887372012"/>
          <c:y val="3.0651340996168581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3502-4829-859C-F5EA86D4CC6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3502-4829-859C-F5EA86D4CC60}"/>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3502-4829-859C-F5EA86D4CC60}"/>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3502-4829-859C-F5EA86D4CC60}"/>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3502-4829-859C-F5EA86D4CC60}"/>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3502-4829-859C-F5EA86D4CC60}"/>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3502-4829-859C-F5EA86D4CC60}"/>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3502-4829-859C-F5EA86D4CC60}"/>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3502-4829-859C-F5EA86D4CC6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3502-4829-859C-F5EA86D4CC6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3502-4829-859C-F5EA86D4CC6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3502-4829-859C-F5EA86D4CC60}"/>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3502-4829-859C-F5EA86D4CC60}"/>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3502-4829-859C-F5EA86D4CC60}"/>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3502-4829-859C-F5EA86D4CC60}"/>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3502-4829-859C-F5EA86D4CC60}"/>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3502-4829-859C-F5EA86D4CC60}"/>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3502-4829-859C-F5EA86D4CC6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Sheet1!$A$1:$A$9</c:f>
              <c:strCache>
                <c:ptCount val="9"/>
                <c:pt idx="0">
                  <c:v>Analytics</c:v>
                </c:pt>
                <c:pt idx="1">
                  <c:v>Finance</c:v>
                </c:pt>
                <c:pt idx="2">
                  <c:v>HR</c:v>
                </c:pt>
                <c:pt idx="3">
                  <c:v>Legal</c:v>
                </c:pt>
                <c:pt idx="4">
                  <c:v>Operations</c:v>
                </c:pt>
                <c:pt idx="5">
                  <c:v>Procurement</c:v>
                </c:pt>
                <c:pt idx="6">
                  <c:v>R&amp;D Sales</c:v>
                </c:pt>
                <c:pt idx="7">
                  <c:v>Marketing</c:v>
                </c:pt>
                <c:pt idx="8">
                  <c:v>Technology</c:v>
                </c:pt>
              </c:strCache>
            </c:strRef>
          </c:cat>
          <c:val>
            <c:numRef>
              <c:f>Sheet1!$B$1:$B$9</c:f>
              <c:numCache>
                <c:formatCode>General</c:formatCode>
                <c:ptCount val="9"/>
                <c:pt idx="0">
                  <c:v>10</c:v>
                </c:pt>
                <c:pt idx="1">
                  <c:v>8</c:v>
                </c:pt>
                <c:pt idx="2">
                  <c:v>6</c:v>
                </c:pt>
                <c:pt idx="3">
                  <c:v>5</c:v>
                </c:pt>
                <c:pt idx="4">
                  <c:v>9</c:v>
                </c:pt>
                <c:pt idx="5">
                  <c:v>10</c:v>
                </c:pt>
                <c:pt idx="6">
                  <c:v>7</c:v>
                </c:pt>
                <c:pt idx="7">
                  <c:v>7</c:v>
                </c:pt>
                <c:pt idx="8">
                  <c:v>11</c:v>
                </c:pt>
              </c:numCache>
            </c:numRef>
          </c:val>
          <c:extLst>
            <c:ext xmlns:c16="http://schemas.microsoft.com/office/drawing/2014/chart" uri="{C3380CC4-5D6E-409C-BE32-E72D297353CC}">
              <c16:uniqueId val="{00000012-3502-4829-859C-F5EA86D4CC60}"/>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44</Words>
  <Characters>252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Cole</dc:creator>
  <cp:keywords/>
  <dc:description/>
  <cp:lastModifiedBy>Brent Cole</cp:lastModifiedBy>
  <cp:revision>1</cp:revision>
  <dcterms:created xsi:type="dcterms:W3CDTF">2019-10-08T16:23:00Z</dcterms:created>
  <dcterms:modified xsi:type="dcterms:W3CDTF">2019-10-08T17:07:00Z</dcterms:modified>
</cp:coreProperties>
</file>