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6896" w14:textId="77777777" w:rsidR="00C26C59" w:rsidRPr="00FE0958" w:rsidRDefault="005D017D" w:rsidP="005A14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20778</w:t>
      </w:r>
      <w:r w:rsidR="002C36E2" w:rsidRPr="00FE0958">
        <w:rPr>
          <w:b/>
          <w:sz w:val="28"/>
          <w:szCs w:val="28"/>
        </w:rPr>
        <w:t xml:space="preserve"> DDLS Lab Instructions</w:t>
      </w:r>
    </w:p>
    <w:p w14:paraId="7D62DF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551D84A2" w14:textId="77777777" w:rsidR="002C36E2" w:rsidRPr="000E03DB" w:rsidRDefault="002C36E2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Prepare the Lab Environment</w:t>
      </w:r>
    </w:p>
    <w:p w14:paraId="687617D6" w14:textId="77777777" w:rsidR="000E03DB" w:rsidRPr="005A14CB" w:rsidRDefault="000E03D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D876404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If you do not have a Power BI login, open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Internet Explorer, browse to </w:t>
      </w:r>
      <w:hyperlink r:id="rId6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https://powerbi.microsoft.com/en-us/documentation/powerbi-admin-signing-up-for-power-bi-with-a-new-office-365-trial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follow the steps to create an account.</w:t>
      </w:r>
    </w:p>
    <w:p w14:paraId="5E14DD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Internet Explorer, browse to </w:t>
      </w:r>
      <w:hyperlink r:id="rId7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https://www.microsoft.com/en-us/download/details.aspx?id=45331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Download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6189D33F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Choose the download you want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PBIDesktop_x64.msi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7F7A1311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message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Run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93A64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Microsoft Power BI Desktop (x64) Setup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Welcome to the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Power BI Desktop (x64) Setup Wizard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2035BB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Software License Terms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 accept the terms in the License Agreement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48608E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Destination Folder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B4146A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Ready to install Microsoft Power BI Desktop (x64)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Install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23FF3C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User Account Control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Yes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A779F8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Completed the Microsoft Power BI Desktop (x64) Setup Wizard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clear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Launch Microsoft Power BI Desktop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Finish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A2F415A" w14:textId="39A2BDAB" w:rsidR="002C36E2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Close Internet Explorer.</w:t>
      </w:r>
    </w:p>
    <w:p w14:paraId="33531E9E" w14:textId="476E93B5" w:rsidR="00C625CF" w:rsidRPr="005A14CB" w:rsidRDefault="00C625CF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Copy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Competitors.xlsx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file from the I: drive to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D:\Student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folder.</w:t>
      </w:r>
    </w:p>
    <w:p w14:paraId="61EAEEBD" w14:textId="77777777" w:rsidR="00AA0970" w:rsidRDefault="00AA0970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0"/>
          <w:szCs w:val="20"/>
          <w:lang w:val="en-US"/>
        </w:rPr>
      </w:pPr>
    </w:p>
    <w:p w14:paraId="0CD5A8B9" w14:textId="77777777" w:rsidR="009E63E9" w:rsidRPr="005A14CB" w:rsidRDefault="009E63E9" w:rsidP="005A14CB">
      <w:pPr>
        <w:spacing w:after="0"/>
        <w:rPr>
          <w:b/>
          <w:sz w:val="20"/>
          <w:szCs w:val="20"/>
        </w:rPr>
      </w:pPr>
    </w:p>
    <w:p w14:paraId="7BB66F6F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Module 3</w:t>
      </w:r>
    </w:p>
    <w:p w14:paraId="20DDF8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7E8B68ED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Lab: Importing Data into 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45454CD3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0EA116E4" w14:textId="5D9675BD" w:rsidR="001033DC" w:rsidRPr="005A14CB" w:rsidRDefault="006E329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To begin the pr</w:t>
      </w:r>
      <w:r w:rsidR="00C10797">
        <w:rPr>
          <w:rFonts w:asciiTheme="minorHAnsi" w:hAnsiTheme="minorHAnsi" w:cs="Segoe UI"/>
          <w:color w:val="000000"/>
          <w:sz w:val="20"/>
          <w:szCs w:val="20"/>
          <w:lang w:val="en-US"/>
        </w:rPr>
        <w:t>ocess of analyzing the Adventure Works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all the appropriate data will be imported from various sources.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AdventureWorksDW</w:t>
      </w:r>
      <w:proofErr w:type="spellEnd"/>
      <w:r w:rsidR="00333E7E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SQL Server database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has all the </w:t>
      </w:r>
      <w:r w:rsidR="00B406FA">
        <w:rPr>
          <w:rFonts w:asciiTheme="minorHAnsi" w:hAnsiTheme="minorHAnsi" w:cs="Segoe UI"/>
          <w:color w:val="000000"/>
          <w:sz w:val="20"/>
          <w:szCs w:val="20"/>
          <w:lang w:val="en-US"/>
        </w:rPr>
        <w:t>company’s sales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the excel file has data on competitor’s sales, and the website has information about the estimated number of bikes owned in each country.</w:t>
      </w:r>
    </w:p>
    <w:p w14:paraId="54F7F34E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73DE64E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Importing 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2CB9188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3EFA75F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Importing Data from SQL Server</w:t>
      </w:r>
    </w:p>
    <w:p w14:paraId="2BF4D2A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6A426D7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desktop, double-click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Power BI Desktop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116F5B49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When the Get Data screen shows,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780DB132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click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Azure, then click Azure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053B56A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Server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="00580C17" w:rsidRPr="00677B8A">
        <w:rPr>
          <w:rFonts w:asciiTheme="minorHAnsi" w:hAnsiTheme="minorHAnsi"/>
          <w:b/>
          <w:bCs/>
          <w:sz w:val="20"/>
          <w:szCs w:val="20"/>
          <w:lang w:val="en-US"/>
        </w:rPr>
        <w:t>ddlsrb.database.windows.net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. </w:t>
      </w:r>
    </w:p>
    <w:p w14:paraId="66636CDC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Database (optional)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proofErr w:type="spellStart"/>
      <w:r w:rsidR="00FA04FE"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AdventureWorksDW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0F542D75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Access a 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change it from Windows to Database, and enter the User name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Student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and Password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Pa$$w0rd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B60ACCF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Encryption Support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36D249BB" w14:textId="77777777" w:rsidR="007A27B8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Navigator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select the </w:t>
      </w:r>
      <w:proofErr w:type="spellStart"/>
      <w:r w:rsidRPr="005A14CB">
        <w:rPr>
          <w:rFonts w:asciiTheme="minorHAnsi" w:hAnsiTheme="minorHAnsi"/>
          <w:bCs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 check box,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Select Related Tables</w:t>
      </w:r>
      <w:r w:rsidR="007A27B8">
        <w:rPr>
          <w:rFonts w:asciiTheme="minorHAnsi" w:hAnsiTheme="minorHAnsi"/>
          <w:sz w:val="20"/>
          <w:szCs w:val="20"/>
          <w:lang w:val="en-US"/>
        </w:rPr>
        <w:t>.</w:t>
      </w:r>
    </w:p>
    <w:p w14:paraId="4B20DCFB" w14:textId="77777777" w:rsidR="007A27B8" w:rsidRDefault="00100F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Deselect</w:t>
      </w:r>
      <w:r w:rsidR="002B555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DimCurrency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,</w:t>
      </w:r>
      <w:r w:rsidR="007A27B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DimPromotion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EB469E">
        <w:rPr>
          <w:rFonts w:asciiTheme="minorHAnsi" w:hAnsiTheme="minorHAnsi"/>
          <w:sz w:val="20"/>
          <w:szCs w:val="20"/>
          <w:lang w:val="en-US"/>
        </w:rPr>
        <w:t xml:space="preserve">and </w:t>
      </w:r>
      <w:proofErr w:type="spellStart"/>
      <w:r w:rsidR="00464093">
        <w:rPr>
          <w:rFonts w:asciiTheme="minorHAnsi" w:hAnsiTheme="minorHAnsi"/>
          <w:sz w:val="20"/>
          <w:szCs w:val="20"/>
          <w:lang w:val="en-US"/>
        </w:rPr>
        <w:t>FactInternetSalesReason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.</w:t>
      </w:r>
    </w:p>
    <w:p w14:paraId="46CA73F5" w14:textId="788CB289" w:rsidR="00483A54" w:rsidRDefault="00483A54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Select </w:t>
      </w:r>
      <w:proofErr w:type="spellStart"/>
      <w:r w:rsidR="00BA3822">
        <w:rPr>
          <w:rFonts w:asciiTheme="minorHAnsi" w:hAnsiTheme="minorHAnsi"/>
          <w:sz w:val="20"/>
          <w:szCs w:val="20"/>
          <w:lang w:val="en-US"/>
        </w:rPr>
        <w:t>DimGeography</w:t>
      </w:r>
      <w:proofErr w:type="spellEnd"/>
      <w:r w:rsidR="00BA3822">
        <w:rPr>
          <w:rFonts w:asciiTheme="minorHAnsi" w:hAnsiTheme="minorHAnsi"/>
          <w:sz w:val="20"/>
          <w:szCs w:val="20"/>
          <w:lang w:val="en-US"/>
        </w:rPr>
        <w:t xml:space="preserve">, </w:t>
      </w:r>
      <w:proofErr w:type="spellStart"/>
      <w:r w:rsidR="00EB469E">
        <w:rPr>
          <w:rFonts w:asciiTheme="minorHAnsi" w:hAnsiTheme="minorHAnsi"/>
          <w:sz w:val="20"/>
          <w:szCs w:val="20"/>
          <w:lang w:val="en-US"/>
        </w:rPr>
        <w:t>DimProductSubcategory</w:t>
      </w:r>
      <w:proofErr w:type="spellEnd"/>
      <w:r w:rsidR="00EB469E">
        <w:rPr>
          <w:rFonts w:asciiTheme="minorHAnsi" w:hAnsiTheme="minorHAnsi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DimProductCategory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5FCF519F" w14:textId="77777777" w:rsidR="00333E7E" w:rsidRPr="005A14CB" w:rsidRDefault="007A27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 xml:space="preserve">lick </w:t>
      </w:r>
      <w:r w:rsidR="00333E7E" w:rsidRPr="005A14CB">
        <w:rPr>
          <w:rFonts w:asciiTheme="minorHAnsi" w:hAnsiTheme="minorHAnsi"/>
          <w:bCs/>
          <w:sz w:val="20"/>
          <w:szCs w:val="20"/>
          <w:lang w:val="en-US"/>
        </w:rPr>
        <w:t>Load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F7B35E0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="00142CCD">
        <w:rPr>
          <w:rFonts w:asciiTheme="minorHAnsi" w:hAnsiTheme="minorHAnsi"/>
          <w:sz w:val="20"/>
          <w:szCs w:val="20"/>
          <w:lang w:val="en-US"/>
        </w:rPr>
        <w:t xml:space="preserve"> As.</w:t>
      </w:r>
    </w:p>
    <w:p w14:paraId="24CEA88B" w14:textId="61BA43CD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 As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navigate to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D</w:t>
      </w:r>
      <w:r w:rsidR="00356760" w:rsidRPr="00677B8A">
        <w:rPr>
          <w:rFonts w:asciiTheme="minorHAnsi" w:hAnsiTheme="minorHAnsi"/>
          <w:b/>
          <w:bCs/>
          <w:sz w:val="20"/>
          <w:szCs w:val="20"/>
          <w:lang w:val="en-US"/>
        </w:rPr>
        <w:t>:\</w:t>
      </w:r>
      <w:r w:rsidR="00677B8A" w:rsidRPr="00677B8A">
        <w:rPr>
          <w:rFonts w:asciiTheme="minorHAnsi" w:hAnsiTheme="minorHAnsi"/>
          <w:b/>
          <w:bCs/>
          <w:sz w:val="20"/>
          <w:szCs w:val="20"/>
          <w:lang w:val="en-US"/>
        </w:rPr>
        <w:t>Student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folder,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 name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 Works Sales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724B1F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A72868" w:rsidRPr="005A14CB">
        <w:rPr>
          <w:rFonts w:asciiTheme="minorHAnsi" w:hAnsiTheme="minorHAnsi"/>
          <w:sz w:val="20"/>
          <w:szCs w:val="20"/>
          <w:lang w:val="en-US"/>
        </w:rPr>
        <w:t>task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5CD1A6A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7B36BD" w14:textId="77777777" w:rsidR="009E63E9" w:rsidRPr="000E03DB" w:rsidRDefault="00356760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2</w:t>
      </w:r>
      <w:r w:rsidR="009E63E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Import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 from Excel</w:t>
      </w:r>
    </w:p>
    <w:p w14:paraId="59EFCF85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FF8F981" w14:textId="53CADCD3" w:rsidR="003D39C3" w:rsidRP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Excel and open the file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\Competitors.xlsx</w:t>
      </w:r>
    </w:p>
    <w:p w14:paraId="6D88C20C" w14:textId="77777777" w:rsid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workbook has two worksheets, each containing a matrix of sales information for several competitors to AdventureWorks cycles. We will just import the data at this stage, but we will reformat the data into something usable later on.</w:t>
      </w:r>
    </w:p>
    <w:p w14:paraId="32892DB0" w14:textId="77777777" w:rsidR="009E63E9" w:rsidRPr="005A14CB" w:rsidRDefault="009E63E9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</w:t>
      </w:r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>Power BI Desktop click Get Data and select Excel</w:t>
      </w:r>
    </w:p>
    <w:p w14:paraId="53AA7EFF" w14:textId="1BC84FDF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Browse to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open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Competitors.xlsx</w:t>
      </w:r>
    </w:p>
    <w:p w14:paraId="4ED6D01B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Navigator window select Page1 and Page2, and click Load.</w:t>
      </w:r>
    </w:p>
    <w:p w14:paraId="21FA82FD" w14:textId="77777777" w:rsidR="001839B5" w:rsidRPr="005A14CB" w:rsidRDefault="001839B5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27FDBF5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>Leave Power BI Desktop open for the next task.</w:t>
      </w:r>
    </w:p>
    <w:p w14:paraId="1E261AC0" w14:textId="77777777" w:rsidR="00A72868" w:rsidRPr="005A14CB" w:rsidRDefault="00A72868" w:rsidP="005A14CB">
      <w:pPr>
        <w:pStyle w:val="NormalWeb"/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DCFBF0" w14:textId="77777777" w:rsidR="00A72868" w:rsidRPr="000E03DB" w:rsidRDefault="00A7286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3: Import Data from the Web</w:t>
      </w:r>
    </w:p>
    <w:p w14:paraId="56B9E4E7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48F4D08" w14:textId="77777777" w:rsidR="003D39C3" w:rsidRP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Style w:val="Hyperlink"/>
          <w:rFonts w:asciiTheme="minorHAnsi" w:hAnsiTheme="minorHAnsi"/>
          <w:color w:val="000000"/>
          <w:sz w:val="20"/>
          <w:szCs w:val="20"/>
          <w:u w:val="none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a web browser and go to </w:t>
      </w:r>
      <w:hyperlink r:id="rId8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  <w:r>
        <w:rPr>
          <w:rStyle w:val="Hyperlink"/>
          <w:rFonts w:asciiTheme="minorHAnsi" w:hAnsiTheme="minorHAnsi"/>
          <w:sz w:val="20"/>
          <w:szCs w:val="20"/>
          <w:lang w:val="en-US"/>
        </w:rPr>
        <w:t>.</w:t>
      </w:r>
    </w:p>
    <w:p w14:paraId="788B00F2" w14:textId="77777777" w:rsid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en-US"/>
        </w:rPr>
        <w:t>Note the page has information about global bicycle production and quantity. We will be importing the data from the table under “How many bicycles are there in the world?”</w:t>
      </w:r>
    </w:p>
    <w:p w14:paraId="07B04A57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Power BI Desktop click Get Data and select 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>Other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,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 xml:space="preserve"> and then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Web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12099FD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From Web window enter the URL </w:t>
      </w:r>
      <w:hyperlink r:id="rId9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</w:p>
    <w:p w14:paraId="2AC04319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Navigator window select Table 0 and click Load</w:t>
      </w:r>
      <w:r w:rsidR="001839B5"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2CDAD4CC" w14:textId="77777777" w:rsidR="001839B5" w:rsidRPr="005A14CB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2227138" w14:textId="77777777" w:rsidR="00B406FA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0E104B" w:rsidRPr="005A14CB">
        <w:rPr>
          <w:rFonts w:asciiTheme="minorHAnsi" w:hAnsiTheme="minorHAnsi"/>
          <w:sz w:val="20"/>
          <w:szCs w:val="20"/>
          <w:lang w:val="en-US"/>
        </w:rPr>
        <w:t>Lab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5E5E6CC0" w14:textId="77777777" w:rsidR="00B406FA" w:rsidRDefault="00B406FA">
      <w:pPr>
        <w:rPr>
          <w:rFonts w:eastAsia="Times New Roman" w:cs="Times New Roman"/>
          <w:sz w:val="20"/>
          <w:szCs w:val="20"/>
          <w:lang w:val="en-US" w:eastAsia="en-AU"/>
        </w:rPr>
      </w:pPr>
      <w:r>
        <w:rPr>
          <w:sz w:val="20"/>
          <w:szCs w:val="20"/>
          <w:lang w:val="en-US"/>
        </w:rPr>
        <w:br w:type="page"/>
      </w:r>
    </w:p>
    <w:p w14:paraId="677EE1CE" w14:textId="77777777" w:rsidR="005C5056" w:rsidRPr="005A14CB" w:rsidRDefault="00E431B4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4</w:t>
      </w:r>
    </w:p>
    <w:p w14:paraId="09A996CC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4A0AC65B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Editing Queries in 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1A687E62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5C5299A" w14:textId="77777777" w:rsidR="005C5056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 it is apparent that some modificat</w:t>
      </w:r>
      <w:r w:rsidR="005E38D8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ions to the queries are required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. There are many unnecessary columns, the names of many of the tables and columns are not intuitive, even the format of some the data will make it hard to analyze.</w:t>
      </w:r>
    </w:p>
    <w:p w14:paraId="67D9D5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CE76D0" w14:textId="77777777" w:rsidR="005C5056" w:rsidRPr="000E03D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29564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Shaping the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4DB0DA6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4B7C79D" w14:textId="77777777" w:rsidR="005E38D8" w:rsidRPr="000E03DB" w:rsidRDefault="005E38D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 Editing Data Queries from SQL Server</w:t>
      </w:r>
    </w:p>
    <w:p w14:paraId="697180D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2698C48" w14:textId="77777777" w:rsidR="001839B5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Power BI Desktop, in the Home ribbon, click Edit Queries.</w:t>
      </w:r>
    </w:p>
    <w:p w14:paraId="66377282" w14:textId="77777777" w:rsidR="005E38D8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editor window, in the Queries pane (on the left),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830C296" w14:textId="77777777" w:rsidR="005E38D8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Settings pane (on the right), change the Name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1A5DAC6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middle pane, select the columns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PromotionKey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RevisionNumber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UnitPriceDiscountPct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DiscountAmount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CarrierTrackingNumber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CustomerPONumber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Remove Columns.</w:t>
      </w:r>
    </w:p>
    <w:p w14:paraId="52C68F2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DimCustomer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rename this to Customer.</w:t>
      </w:r>
    </w:p>
    <w:p w14:paraId="266ED856" w14:textId="77777777" w:rsidR="00484DD9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Remove the columns Title,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NameStyle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Suffix,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56E2247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Right click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EnglishEducation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and select Rename…</w:t>
      </w:r>
    </w:p>
    <w:p w14:paraId="6D25B8C2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word “English” from the name.</w:t>
      </w:r>
    </w:p>
    <w:p w14:paraId="5B2DE8CE" w14:textId="77777777" w:rsidR="00CB2364" w:rsidRPr="005A14CB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EnglishOccupation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to Occupation.</w:t>
      </w:r>
    </w:p>
    <w:p w14:paraId="0B490A45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Select the Gender column, and in the ribbon click Replace Values.</w:t>
      </w:r>
    </w:p>
    <w:p w14:paraId="0C1BADF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Value To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Find box type M.</w:t>
      </w:r>
    </w:p>
    <w:p w14:paraId="1CEDBFB7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Replace With box type Male, then click OK.</w:t>
      </w:r>
    </w:p>
    <w:p w14:paraId="67E080EE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Gender column and choose Replace Values…</w:t>
      </w:r>
    </w:p>
    <w:p w14:paraId="2ABF262B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Replace the value F with Female.</w:t>
      </w:r>
    </w:p>
    <w:p w14:paraId="0228153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Replace the values in the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MaritalStatus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so the S becomes Single and M becomes Married.</w:t>
      </w:r>
    </w:p>
    <w:p w14:paraId="56C1BCE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DimDate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17914C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it to Date.</w:t>
      </w:r>
    </w:p>
    <w:p w14:paraId="7D1E265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Spanish and French columns.</w:t>
      </w:r>
    </w:p>
    <w:p w14:paraId="08B2164D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EnglishDayNameOfWeek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Rename…</w:t>
      </w:r>
    </w:p>
    <w:p w14:paraId="330E4617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word English.</w:t>
      </w:r>
    </w:p>
    <w:p w14:paraId="45A3AA16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to just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C0DD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DayNumberOfWeek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Remove.</w:t>
      </w:r>
    </w:p>
    <w:p w14:paraId="2C03B9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Applied Steps pane, click the X next to the last step (Removed Columns1) to undo it.</w:t>
      </w:r>
    </w:p>
    <w:p w14:paraId="25F592FC" w14:textId="77777777" w:rsidR="005C0C16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the qu</w:t>
      </w:r>
      <w:r w:rsidR="00C62455">
        <w:rPr>
          <w:rFonts w:asciiTheme="minorHAnsi" w:hAnsiTheme="minorHAnsi"/>
          <w:color w:val="000000"/>
          <w:sz w:val="20"/>
          <w:szCs w:val="20"/>
          <w:lang w:val="en-US"/>
        </w:rPr>
        <w:t xml:space="preserve">eries </w:t>
      </w:r>
      <w:r w:rsidR="00CD7B68">
        <w:rPr>
          <w:rFonts w:asciiTheme="minorHAnsi" w:hAnsiTheme="minorHAnsi"/>
          <w:color w:val="000000"/>
          <w:sz w:val="20"/>
          <w:szCs w:val="20"/>
          <w:lang w:val="en-US"/>
        </w:rPr>
        <w:t>that begin with “Dim”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by removing the prefix “Dim”.</w:t>
      </w:r>
    </w:p>
    <w:p w14:paraId="59148F2F" w14:textId="77777777" w:rsidR="00295642" w:rsidRDefault="00FD538D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From the queries now named Geography, Product,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ProductSubcategory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ProductCategory</w:t>
      </w:r>
      <w:proofErr w:type="spellEnd"/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also remove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the</w:t>
      </w:r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Spanish and French columns, and remove the word English from any remaining column.</w:t>
      </w:r>
    </w:p>
    <w:p w14:paraId="04C5DC6A" w14:textId="77777777" w:rsidR="00AA0970" w:rsidRDefault="00AA0970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Product.</w:t>
      </w:r>
    </w:p>
    <w:p w14:paraId="35A575EC" w14:textId="2F12BF50" w:rsidR="00AA0970" w:rsidRDefault="00AA06BE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Description columns</w:t>
      </w:r>
      <w:r w:rsidR="003046E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7A0F56" w14:textId="524A61FF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36185F06" w14:textId="05E9CAA5" w:rsidR="00356760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</w:t>
      </w:r>
      <w:proofErr w:type="gramStart"/>
      <w:r w:rsidRPr="005A14CB">
        <w:rPr>
          <w:rFonts w:asciiTheme="minorHAnsi" w:hAnsiTheme="minorHAnsi"/>
          <w:sz w:val="20"/>
          <w:szCs w:val="20"/>
          <w:lang w:val="en-US"/>
        </w:rPr>
        <w:t xml:space="preserve">Desktop 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and</w:t>
      </w:r>
      <w:proofErr w:type="gramEnd"/>
      <w:r w:rsidR="00C92517">
        <w:rPr>
          <w:rFonts w:asciiTheme="minorHAnsi" w:hAnsiTheme="minorHAnsi"/>
          <w:sz w:val="20"/>
          <w:szCs w:val="20"/>
          <w:lang w:val="en-US"/>
        </w:rPr>
        <w:t xml:space="preserve"> Power Query Editor </w:t>
      </w:r>
      <w:r w:rsidRPr="005A14CB">
        <w:rPr>
          <w:rFonts w:asciiTheme="minorHAnsi" w:hAnsiTheme="minorHAnsi"/>
          <w:sz w:val="20"/>
          <w:szCs w:val="20"/>
          <w:lang w:val="en-US"/>
        </w:rPr>
        <w:t>open for the next task.</w:t>
      </w:r>
    </w:p>
    <w:p w14:paraId="6002475D" w14:textId="77777777" w:rsidR="005A14CB" w:rsidRPr="005A14CB" w:rsidRDefault="005A14CB" w:rsidP="005A14CB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78A0FD" w14:textId="77777777" w:rsidR="001D3478" w:rsidRPr="000E03D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Editing Data Queries from Excel</w:t>
      </w:r>
    </w:p>
    <w:p w14:paraId="78C4DA74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FD9E76" w14:textId="77777777" w:rsidR="001D3478" w:rsidRPr="005A14CB" w:rsidRDefault="001D3478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6B4D455" w14:textId="77777777" w:rsidR="001D3478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select the Transform tab, and then click Transpose.</w:t>
      </w:r>
    </w:p>
    <w:p w14:paraId="224294F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Click Use First Row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Headers.</w:t>
      </w:r>
    </w:p>
    <w:p w14:paraId="6F590079" w14:textId="77777777" w:rsidR="008A1385" w:rsidRPr="005A14CB" w:rsidRDefault="00017C3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column header 2011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click the down arrow and select Remove Empty.</w:t>
      </w:r>
    </w:p>
    <w:p w14:paraId="447405C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Column1 to Competitor.</w:t>
      </w:r>
    </w:p>
    <w:p w14:paraId="320DE195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Column2 to Category.</w:t>
      </w:r>
    </w:p>
    <w:p w14:paraId="5993DF81" w14:textId="77777777" w:rsidR="008A1385" w:rsidRPr="005A14CB" w:rsidRDefault="003B31C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Select the columns 2011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12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13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14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Unpivot Columns.</w:t>
      </w:r>
    </w:p>
    <w:p w14:paraId="18F2318E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lastRenderedPageBreak/>
        <w:t xml:space="preserve">Rename the Attribute column to Year, and the Value column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SalesAmount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E63D85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Competitor column and select Fill and then Down.</w:t>
      </w:r>
    </w:p>
    <w:p w14:paraId="776EA36B" w14:textId="7FA4EB80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Page2 and rep</w:t>
      </w:r>
      <w:r w:rsidR="00C92517">
        <w:rPr>
          <w:rFonts w:asciiTheme="minorHAnsi" w:hAnsiTheme="minorHAnsi"/>
          <w:color w:val="000000"/>
          <w:sz w:val="20"/>
          <w:szCs w:val="20"/>
          <w:lang w:val="en-US"/>
        </w:rPr>
        <w:t xml:space="preserve">eat steps 2 to 9 for this query, or copy the code and paste the code in the Advanced Editor window. </w:t>
      </w:r>
    </w:p>
    <w:p w14:paraId="6A8033B5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ribbon, select the Home tab, and then click Append Queries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New.</w:t>
      </w:r>
    </w:p>
    <w:p w14:paraId="534CA010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Append windows, set the Primary table to be Page1, and the Table to append… to be Page2.</w:t>
      </w:r>
    </w:p>
    <w:p w14:paraId="3DA56293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pane, rename the query Append1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CompetitorSales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CC3764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19E13BB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click Properties.</w:t>
      </w:r>
    </w:p>
    <w:p w14:paraId="6867C9C5" w14:textId="557B28CD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Properties window, deselect 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Enable load to report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click OK.</w:t>
      </w:r>
    </w:p>
    <w:p w14:paraId="70B4666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Repeat steps 15 and 16 for the query Page2.</w:t>
      </w:r>
    </w:p>
    <w:p w14:paraId="53CA57F6" w14:textId="0F044E84" w:rsidR="00126B2F" w:rsidRDefault="004D0DA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File menu, click 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149D55A8" w14:textId="77777777" w:rsidR="00065781" w:rsidRPr="005A14CB" w:rsidRDefault="00065781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Leave Power BI Desktop open for the next task.</w:t>
      </w:r>
    </w:p>
    <w:p w14:paraId="72EBC6F9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A3D4075" w14:textId="77777777" w:rsidR="00637F01" w:rsidRPr="000E03D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3: Editing Data Queries from the Web</w:t>
      </w:r>
    </w:p>
    <w:p w14:paraId="7ADEA80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AE151D0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Queries pane select Table 0.</w:t>
      </w:r>
    </w:p>
    <w:p w14:paraId="410C6BC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Country column click the down arrow.</w:t>
      </w:r>
    </w:p>
    <w:p w14:paraId="1490B679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countries Australia, Canada, France, Germany, UK, and USA.</w:t>
      </w:r>
    </w:p>
    <w:p w14:paraId="0EB5045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Replace the values UK and USA with United Kingdom and United States respectively.</w:t>
      </w:r>
    </w:p>
    <w:p w14:paraId="51755DC5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Remove the Year column.</w:t>
      </w:r>
    </w:p>
    <w:p w14:paraId="1E9B1D52" w14:textId="60FA36C6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query to </w:t>
      </w:r>
      <w:proofErr w:type="spellStart"/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 w:rsidR="00801F17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FC08298" w14:textId="7EAE3D78" w:rsidR="002C160B" w:rsidRPr="005A14CB" w:rsidRDefault="00801F17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Close &amp; Apply to close the Query Editor window.</w:t>
      </w:r>
    </w:p>
    <w:p w14:paraId="575ED6B6" w14:textId="77777777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C5FE79F" w14:textId="77777777" w:rsidR="00B4170A" w:rsidRPr="005A14CB" w:rsidRDefault="00B4170A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3645A0FE" w14:textId="77777777" w:rsidR="005A14CB" w:rsidRPr="005A14CB" w:rsidRDefault="005A14CB">
      <w:pPr>
        <w:rPr>
          <w:rFonts w:eastAsia="Times New Roman" w:cs="Times New Roman"/>
          <w:color w:val="000000"/>
          <w:sz w:val="20"/>
          <w:szCs w:val="20"/>
          <w:lang w:val="en-US" w:eastAsia="en-AU"/>
        </w:rPr>
      </w:pPr>
      <w:r w:rsidRPr="005A14CB">
        <w:rPr>
          <w:color w:val="000000"/>
          <w:sz w:val="20"/>
          <w:szCs w:val="20"/>
          <w:lang w:val="en-US"/>
        </w:rPr>
        <w:br w:type="page"/>
      </w:r>
    </w:p>
    <w:p w14:paraId="283E0F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5</w:t>
      </w:r>
    </w:p>
    <w:p w14:paraId="6FDA4369" w14:textId="77777777" w:rsidR="00131DFC" w:rsidRDefault="00131DFC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235907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Modelling Data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297664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DE85056" w14:textId="77777777" w:rsid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some relationships need to be added to allow the analysis to occur across all the different sources.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Some of the fields need to be modified so that Power BI can display them correctly on reports. </w:t>
      </w:r>
      <w:r w:rsidR="00C65452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Creating some hierarchies will be useful later when visualizations are added to the reports.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Additionally, some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missing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values required will need to be calculated from the data that has been imported.</w:t>
      </w:r>
    </w:p>
    <w:p w14:paraId="145ECD62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3F9EFC9" w14:textId="77777777" w:rsidR="005A14CB" w:rsidRPr="000E03D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Modelling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7670BAEC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DBFE5D2" w14:textId="77777777" w:rsidR="005A14CB" w:rsidRPr="000E03DB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Modifying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Field Properties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25E08D52" w14:textId="77777777" w:rsidR="00B4170A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9A4913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Data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3F21FEA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</w:t>
      </w:r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expand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ABF2ED2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Quantity column.</w:t>
      </w:r>
    </w:p>
    <w:p w14:paraId="73740DD2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on the Modeling tab.</w:t>
      </w:r>
    </w:p>
    <w:p w14:paraId="464321D5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Quantity column has a Data Type of Decimal Number. Change it to Whole Number.</w:t>
      </w:r>
    </w:p>
    <w:p w14:paraId="1875BBA1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Format is General. Change it to Whole Number.</w:t>
      </w:r>
    </w:p>
    <w:p w14:paraId="77ABBB65" w14:textId="77777777" w:rsidR="00FE1C94" w:rsidRDefault="00116638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sure the</w:t>
      </w:r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Default Summarization is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>Sum. In the Fields pane note that a Sigma symbol appears next to the Quantity field.</w:t>
      </w:r>
    </w:p>
    <w:p w14:paraId="1240FC78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Country column.</w:t>
      </w:r>
    </w:p>
    <w:p w14:paraId="622234EC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change the Data Category from Uncategorized to Country/Region. In the Fields pane note that a Globe symbol appears next to the Country field.</w:t>
      </w:r>
    </w:p>
    <w:p w14:paraId="55553DD1" w14:textId="77777777" w:rsidR="00BE5681" w:rsidRDefault="0059700A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</w:t>
      </w:r>
      <w:r w:rsidR="00BE5681">
        <w:rPr>
          <w:rFonts w:asciiTheme="minorHAnsi" w:hAnsiTheme="minorHAnsi" w:cs="Segoe UI"/>
          <w:color w:val="000000"/>
          <w:sz w:val="20"/>
          <w:szCs w:val="20"/>
          <w:lang w:val="en-US"/>
        </w:rPr>
        <w:t>ields pane expand Geography.</w:t>
      </w:r>
    </w:p>
    <w:p w14:paraId="42314CF9" w14:textId="77777777" w:rsidR="00BE5681" w:rsidRDefault="00BE5681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Data Category appropriately for the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following fields: City,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PostalCode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862C252" w14:textId="121808A7" w:rsidR="00287C68" w:rsidRPr="005A14CB" w:rsidRDefault="00287C68" w:rsidP="00287C68">
      <w:pPr>
        <w:pStyle w:val="NormalWeb"/>
        <w:numPr>
          <w:ilvl w:val="0"/>
          <w:numId w:val="13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1E86E6A" w14:textId="77777777" w:rsidR="0059700A" w:rsidRPr="005A14CB" w:rsidRDefault="0059700A" w:rsidP="005970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2CE0C049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53D79F3" w14:textId="77777777" w:rsidR="00FD52CF" w:rsidRPr="000E03DB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Adding Hierarchies</w:t>
      </w:r>
    </w:p>
    <w:p w14:paraId="627C396A" w14:textId="77777777" w:rsidR="00FD52CF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B3850D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in the Geography table, select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column.</w:t>
      </w:r>
    </w:p>
    <w:p w14:paraId="4C0432FE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Either right-click this column, or click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… ,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then select New hierarchy.</w:t>
      </w:r>
    </w:p>
    <w:p w14:paraId="582509FF" w14:textId="00454EEF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and drop it on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FFD5FA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City column and drop it on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Hierarchy.</w:t>
      </w:r>
    </w:p>
    <w:p w14:paraId="564BE967" w14:textId="25272429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Right click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Rename. Change its name to Location.</w:t>
      </w:r>
    </w:p>
    <w:p w14:paraId="3945FCC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Repeat the above steps to create two hierarchies in the Date table,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 them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CalendarDates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CFFD28F" w14:textId="77777777" w:rsidR="00BE5681" w:rsidRDefault="00BE5681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D3D977C" w14:textId="77777777" w:rsidR="0059700A" w:rsidRPr="000E03DB" w:rsidRDefault="00FD52CF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5970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Calculated Columns</w:t>
      </w:r>
    </w:p>
    <w:p w14:paraId="0EE93A3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46B962B" w14:textId="77777777" w:rsidR="0059700A" w:rsidRDefault="0059700A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Fields pane expand Customer.</w:t>
      </w:r>
    </w:p>
    <w:p w14:paraId="4E6CB3F5" w14:textId="77777777" w:rsidR="0059700A" w:rsidRDefault="00BE2229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3B408AA8" w14:textId="77777777" w:rsidR="00BE2229" w:rsidRPr="00BE2229" w:rsidRDefault="00BE2229" w:rsidP="00BE2229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BE2229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Column =</w:t>
      </w: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>, type the following code, and then press Enter:</w:t>
      </w:r>
    </w:p>
    <w:p w14:paraId="361421E7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IncomeStatus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25000, "Lower Income", </w:t>
      </w:r>
    </w:p>
    <w:p w14:paraId="3D6570B6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(AND(C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&gt;= 25000,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60000), "Middle Income", </w:t>
      </w:r>
    </w:p>
    <w:p w14:paraId="77A1CF21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omer[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&gt;= 60000,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100000), "Higher Income", </w:t>
      </w:r>
    </w:p>
    <w:p w14:paraId="15941D1A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 &gt;= 100000, "Very High Income", "Other"))))</w:t>
      </w:r>
    </w:p>
    <w:p w14:paraId="6E2D2883" w14:textId="77777777" w:rsidR="00BE2229" w:rsidRDefault="006E262F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5578210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after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In the formula bar, highlight Column =, type the following code, and then press Enter:</w:t>
      </w:r>
    </w:p>
    <w:p w14:paraId="7C97D1B2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DaysS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inceFirstPurchase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= DATEDIFF(</w:t>
      </w:r>
      <w:proofErr w:type="gram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Customer[</w:t>
      </w:r>
      <w:proofErr w:type="spellStart"/>
      <w:proofErr w:type="gram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DateFirstPurchase</w:t>
      </w:r>
      <w:proofErr w:type="spell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], TODAY(), DAY)</w:t>
      </w:r>
    </w:p>
    <w:p w14:paraId="675496C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329D0C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C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lick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New Column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63B0C67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257A868" w14:textId="77777777" w:rsidR="006E262F" w:rsidRPr="006E262F" w:rsidRDefault="006E262F" w:rsidP="00AD2045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FullName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[FirstName] &amp; " " &amp; [</w:t>
      </w: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LastName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77E46137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F72671C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2EA4569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New Column.</w:t>
      </w:r>
    </w:p>
    <w:p w14:paraId="60759560" w14:textId="77777777" w:rsidR="008F3FDF" w:rsidRPr="006E262F" w:rsidRDefault="008F3FDF" w:rsidP="008F3FD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19F0619D" w14:textId="40FD23ED" w:rsidR="008F3FDF" w:rsidRDefault="00FF7CA5" w:rsidP="008F3FDF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CURRENCY(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- 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TotalProduct</w:t>
      </w:r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Cost</w:t>
      </w:r>
      <w:proofErr w:type="spellEnd"/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5DD806E" w14:textId="77777777" w:rsidR="008F3FDF" w:rsidRDefault="008F3FDF" w:rsidP="008F3FD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E6B52B8" w14:textId="77777777" w:rsidR="006E262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651314A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43DCB28F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04BAE727" w14:textId="77777777" w:rsidR="004724E5" w:rsidRPr="009A3483" w:rsidRDefault="004724E5" w:rsidP="004724E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9A3483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4: Adding Measures.</w:t>
      </w:r>
    </w:p>
    <w:p w14:paraId="1142766C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DC5CA00" w14:textId="77777777" w:rsidR="001C68F1" w:rsidRDefault="0010064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fields expand</w:t>
      </w:r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7E347C0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15448438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91084D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56F82F0A" w14:textId="77777777" w:rsidR="004724E5" w:rsidRDefault="004724E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0A316DE6" w14:textId="77777777" w:rsidR="00FE4CA6" w:rsidRDefault="00FE4CA6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Revenue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2551D8A3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4FF0B503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05D1F16" w14:textId="77777777" w:rsidR="00FF7CA5" w:rsidRDefault="0036093A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6F7E7784" w14:textId="77777777" w:rsidR="00FF7CA5" w:rsidRDefault="00FF7CA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1BBEBB3" w14:textId="77777777" w:rsidR="00FE4CA6" w:rsidRDefault="00FE4CA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InternetProfit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014E2FD6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2F8DD73F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F874FB2" w14:textId="40E7C76B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CD3F3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</w:t>
      </w:r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Margin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/ 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350953C4" w14:textId="77777777" w:rsidR="00FF7CA5" w:rsidRDefault="00FF7CA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41DF5E3E" w14:textId="2590516D" w:rsidR="00FE4CA6" w:rsidRDefault="00FE4CA6" w:rsidP="00FE4CA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FC768C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bookmarkStart w:id="0" w:name="_GoBack"/>
      <w:bookmarkEnd w:id="0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12F5AC6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00BA2724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7C2EF4" w14:textId="77777777" w:rsidR="00FF7CA5" w:rsidRDefault="00BF4A0F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(SUM('Product'[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 -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StandardCost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])) /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721F3D3" w14:textId="77777777" w:rsidR="002B6435" w:rsidRDefault="002B643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2C93B8EF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6908F2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A2A7ACC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7A137D4" w14:textId="77777777" w:rsidR="004724E5" w:rsidRP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EE7B3A0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19E30BD2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493328" w14:textId="77777777" w:rsidR="008F3FDF" w:rsidRPr="000E03DB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</w:t>
      </w:r>
      <w:r w:rsidR="00A449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5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Creating and Modifying Relationships.</w:t>
      </w:r>
    </w:p>
    <w:p w14:paraId="313C6464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4E42884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Relationships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FF34823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Country column 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dropping it on the </w:t>
      </w:r>
      <w:proofErr w:type="spellStart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in the Geography table.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(You might have to scroll across to the right to see the table).</w:t>
      </w:r>
    </w:p>
    <w:p w14:paraId="63234E0A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Category colum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and dropping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mn in the </w:t>
      </w:r>
      <w:proofErr w:type="spellStart"/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>Product</w:t>
      </w:r>
      <w:r w:rsidR="00EF558B">
        <w:rPr>
          <w:rFonts w:asciiTheme="minorHAnsi" w:hAnsiTheme="minorHAnsi" w:cs="Segoe UI"/>
          <w:color w:val="000000"/>
          <w:sz w:val="20"/>
          <w:szCs w:val="20"/>
          <w:lang w:val="en-US"/>
        </w:rPr>
        <w:t>Category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C75C20D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Then drag the Year column and drop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Date table. Note the error that appears because neither column has unique values.</w:t>
      </w:r>
    </w:p>
    <w:p w14:paraId="2CA2668F" w14:textId="77777777" w:rsid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D453CC2" w14:textId="77777777" w:rsidR="00255ED9" w:rsidRP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Leave Power Bi Desktop open for the next Task.</w:t>
      </w:r>
    </w:p>
    <w:p w14:paraId="1438E341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572E2FE" w14:textId="77777777" w:rsidR="0061534D" w:rsidRPr="000E03DB" w:rsidRDefault="004724E5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6</w:t>
      </w:r>
      <w:r w:rsidR="0061534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a Calculated Table.</w:t>
      </w:r>
    </w:p>
    <w:p w14:paraId="037B14D3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3DAA15F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Data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icon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56D6E44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Table</w:t>
      </w:r>
      <w:r w:rsidR="00127F20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22BD563" w14:textId="77777777" w:rsidR="00127F20" w:rsidRPr="006E262F" w:rsidRDefault="00127F20" w:rsidP="0061534D">
      <w:pPr>
        <w:pStyle w:val="NormalWeb"/>
        <w:numPr>
          <w:ilvl w:val="0"/>
          <w:numId w:val="27"/>
        </w:numPr>
        <w:spacing w:before="0" w:beforeAutospacing="0" w:after="120" w:afterAutospacing="0" w:line="260" w:lineRule="atLeast"/>
        <w:ind w:left="36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="00747FF6">
        <w:rPr>
          <w:rFonts w:asciiTheme="minorHAnsi" w:hAnsiTheme="minorHAnsi"/>
          <w:bCs/>
          <w:color w:val="000000"/>
          <w:sz w:val="20"/>
          <w:szCs w:val="20"/>
          <w:lang w:val="en-US"/>
        </w:rPr>
        <w:t>Table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6A5F0AA" w14:textId="77777777" w:rsidR="00127F20" w:rsidRDefault="002449C3" w:rsidP="00BC7D5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Years = DISTINCT(‘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Date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’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CalendarYear</w:t>
      </w:r>
      <w:proofErr w:type="spell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270E57FE" w14:textId="77777777" w:rsidR="003B3A0F" w:rsidRDefault="003B3A0F" w:rsidP="0061534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C526185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Relationships icon.</w:t>
      </w:r>
    </w:p>
    <w:p w14:paraId="2F7418A3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Years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13E1FFA8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60198CB9" w14:textId="77777777" w:rsidR="00303864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F3873FE" w14:textId="77777777" w:rsidR="00AD56C3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43C6A87F" w14:textId="77777777" w:rsidR="00AD56C3" w:rsidRDefault="00AD56C3">
      <w:pPr>
        <w:rPr>
          <w:rFonts w:eastAsia="Times New Roman" w:cs="Segoe UI"/>
          <w:color w:val="000000"/>
          <w:sz w:val="20"/>
          <w:szCs w:val="20"/>
          <w:lang w:val="en-US" w:eastAsia="en-AU"/>
        </w:rPr>
      </w:pPr>
      <w:r>
        <w:rPr>
          <w:rFonts w:cs="Segoe UI"/>
          <w:color w:val="000000"/>
          <w:sz w:val="20"/>
          <w:szCs w:val="20"/>
          <w:lang w:val="en-US"/>
        </w:rPr>
        <w:br w:type="page"/>
      </w:r>
    </w:p>
    <w:p w14:paraId="373AE615" w14:textId="77777777" w:rsidR="00AD56C3" w:rsidRPr="005A14CB" w:rsidRDefault="008F1EC2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6</w:t>
      </w:r>
    </w:p>
    <w:p w14:paraId="69997437" w14:textId="77777777" w:rsidR="00131DFC" w:rsidRDefault="00131DFC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3F0C51D9" w14:textId="77777777" w:rsidR="00AD56C3" w:rsidRPr="005A14CB" w:rsidRDefault="00AD56C3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8F1EC2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Visualizations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56ACD2F0" w14:textId="77777777" w:rsidR="00131DFC" w:rsidRPr="005A14CB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F252A9D" w14:textId="77777777" w:rsidR="00131DFC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shaped and modelled, it’s time to do some analysis by adding visualizations to a report. Report pages need to be added for Internet Sales and Reseller Sales. Some custom visualizations will also be added to provide additional functionality.</w:t>
      </w:r>
    </w:p>
    <w:p w14:paraId="0FE09251" w14:textId="77777777" w:rsidR="00303864" w:rsidRDefault="00303864" w:rsidP="00AD56C3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559F9A1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Visualizations in Power BI</w:t>
      </w:r>
    </w:p>
    <w:p w14:paraId="57CA64E9" w14:textId="77777777" w:rsidR="00DE4DDC" w:rsidRPr="005A14C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A8E2D2B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the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</w:t>
      </w:r>
      <w:r w:rsidR="005E668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olumn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visualiz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0B677B07" w14:textId="77777777" w:rsidR="00DE4DDC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E77C0F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click on the Report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A8F0DFD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D1861C6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a new column chart visualization to the report page.</w:t>
      </w:r>
    </w:p>
    <w:p w14:paraId="2B6BD1FB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Date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select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more columns to the chart.</w:t>
      </w:r>
    </w:p>
    <w:p w14:paraId="62635722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chart so that all the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names are visible.</w:t>
      </w:r>
    </w:p>
    <w:p w14:paraId="1812A219" w14:textId="77777777" w:rsidR="00DE4DD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With the chart still selected, in the Visualizations pane select Clustered bar chart.</w:t>
      </w:r>
    </w:p>
    <w:p w14:paraId="1DE15E65" w14:textId="77777777" w:rsidR="0059493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it back to Clustered column chart.</w:t>
      </w:r>
    </w:p>
    <w:p w14:paraId="69EEFCD7" w14:textId="77777777" w:rsidR="00786CA3" w:rsidRDefault="00786CA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chart so that it fills the top left corner of the report.</w:t>
      </w:r>
    </w:p>
    <w:p w14:paraId="1066AE22" w14:textId="1D4D029D" w:rsidR="00A97D52" w:rsidRDefault="00A97D52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891AC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</w:t>
      </w:r>
      <w:r w:rsidR="00FF4C8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Format icon (looks like a paint roller).</w:t>
      </w:r>
    </w:p>
    <w:p w14:paraId="4E3302A7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Title and change the Title Text to Internet Sales by Date.</w:t>
      </w:r>
    </w:p>
    <w:p w14:paraId="15F99245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center alignment, and the color black and the size 10.</w:t>
      </w:r>
    </w:p>
    <w:p w14:paraId="226D0D20" w14:textId="0148EA93" w:rsidR="00EF1D86" w:rsidRPr="005A14CB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B1E59D6" w14:textId="77777777" w:rsidR="00EF1D86" w:rsidRPr="00EF1D86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6669363D" w14:textId="77777777" w:rsidR="00303864" w:rsidRDefault="00303864" w:rsidP="00303864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D52B7A5" w14:textId="77777777" w:rsidR="0059493C" w:rsidRPr="000E03DB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Using Drill Down functionality in Power BI.</w:t>
      </w:r>
    </w:p>
    <w:p w14:paraId="195C2DF4" w14:textId="77777777" w:rsidR="0059493C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5BAA9C" w14:textId="77777777" w:rsidR="0059493C" w:rsidRPr="00786CA3" w:rsidRDefault="0059493C" w:rsidP="0036726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With the column chart still selected,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lick the double down arrow symbol to drill down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57ACC24A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up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19A683C1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expand all button (looks like an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upside down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U).</w:t>
      </w:r>
    </w:p>
    <w:p w14:paraId="24193013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7555FBC7" w14:textId="2C8384F2" w:rsidR="00BE2BC7" w:rsidRDefault="00D56FC4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just highlights the column.</w:t>
      </w:r>
    </w:p>
    <w:p w14:paraId="7EA8E7F1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chart, click on the single down arrow symbol to turn on Drill Down.</w:t>
      </w:r>
    </w:p>
    <w:p w14:paraId="30D7030F" w14:textId="2057E279" w:rsidR="00BE2BC7" w:rsidRDefault="00A3488B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now drills down to show the data for that year only.</w:t>
      </w:r>
    </w:p>
    <w:p w14:paraId="439D2FB0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003B5998" w14:textId="77777777" w:rsidR="00DD488C" w:rsidRDefault="00DD488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single down arrow symbol to turn off Drill Down.</w:t>
      </w:r>
    </w:p>
    <w:p w14:paraId="7FE8C9D9" w14:textId="77777777" w:rsidR="00270718" w:rsidRDefault="00270718" w:rsidP="00270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20947B6D" w14:textId="77777777" w:rsidR="00BE2BC7" w:rsidRPr="00270718" w:rsidRDefault="00270718" w:rsidP="000F3B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B4FD48B" w14:textId="77777777" w:rsidR="00BE2BC7" w:rsidRDefault="00BE2BC7" w:rsidP="00BE2BC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99D16E" w14:textId="77777777" w:rsidR="006C7E97" w:rsidRPr="000E03DB" w:rsidRDefault="005E668D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ap 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ization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BI.</w:t>
      </w:r>
    </w:p>
    <w:p w14:paraId="68044964" w14:textId="77777777" w:rsidR="006C7E97" w:rsidRDefault="006C7E97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78078C5" w14:textId="77777777" w:rsidR="006C7E97" w:rsidRDefault="006C7E97" w:rsidP="006C7E97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66A5BF35" w14:textId="77777777" w:rsidR="006C7E97" w:rsidRDefault="006C7E9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the Location Hierarchy</w:t>
      </w:r>
      <w:r w:rsidR="00DD488C"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table, and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FA5437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Map chart so the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fills the top right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2195B89" w14:textId="77777777" w:rsidR="00DD488C" w:rsidRDefault="00DC217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 in the Visualization pane.</w:t>
      </w:r>
    </w:p>
    <w:p w14:paraId="21D958A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one of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the column chart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click on 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>a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year column.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Click on the year column again.</w:t>
      </w:r>
    </w:p>
    <w:p w14:paraId="2A2A0BBB" w14:textId="77777777" w:rsidR="00CA7EEE" w:rsidRDefault="00CA7EEE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Map visualization.</w:t>
      </w:r>
    </w:p>
    <w:p w14:paraId="2A10DD5A" w14:textId="77777777" w:rsidR="00DA0EF8" w:rsidRDefault="00DA0EF8" w:rsidP="00DA0E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Remove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field.</w:t>
      </w:r>
    </w:p>
    <w:p w14:paraId="6408860F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bubbles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view the pop-up.</w:t>
      </w:r>
    </w:p>
    <w:p w14:paraId="360BC86A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Tooltips field in the Visualizations pane.</w:t>
      </w:r>
    </w:p>
    <w:p w14:paraId="7D14519D" w14:textId="77777777" w:rsidR="00156B5F" w:rsidRDefault="00156B5F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>bubbles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view the pop-up again.</w:t>
      </w:r>
    </w:p>
    <w:p w14:paraId="0F8BDC57" w14:textId="77777777" w:rsidR="00FF4C83" w:rsidRDefault="00FF4C83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chart title to Internet Sales by Geography, center aligned, black, size 10.</w:t>
      </w:r>
    </w:p>
    <w:p w14:paraId="0390A317" w14:textId="77777777" w:rsidR="00A97D52" w:rsidRDefault="00A97D52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At the bottom of the screen, right click “Page 1” and select “Rename Page”. Name the page “</w:t>
      </w:r>
      <w:r w:rsidR="00057436">
        <w:rPr>
          <w:rFonts w:asciiTheme="minorHAnsi" w:hAnsiTheme="minorHAnsi" w:cs="Segoe UI"/>
          <w:color w:val="000000"/>
          <w:sz w:val="20"/>
          <w:szCs w:val="20"/>
          <w:lang w:val="en-US"/>
        </w:rPr>
        <w:t>Internet Sales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5ECD66A5" w14:textId="77777777" w:rsid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8E7B81D" w14:textId="77777777" w:rsidR="00270718" w:rsidRP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3C8EE0CA" w14:textId="77777777" w:rsidR="00156B5F" w:rsidRPr="00DD488C" w:rsidRDefault="00156B5F" w:rsidP="00C22312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0527E52" w14:textId="77777777" w:rsidR="00C22312" w:rsidRPr="000E03DB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4: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proofErr w:type="spellStart"/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reemap</w:t>
      </w:r>
      <w:proofErr w:type="spellEnd"/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07C500EF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BC18EF1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B957D48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table, and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InternetProfit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0F402CD" w14:textId="77777777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Visualizations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C1C75E5" w14:textId="77777777" w:rsidR="00EF1D86" w:rsidRDefault="00EF1D86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ze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to fill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bottom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left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AE3C31C" w14:textId="77777777" w:rsidR="00E36F5C" w:rsidRDefault="00E81DFD" w:rsidP="00E36F5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Group field in the Visualization pane.</w:t>
      </w:r>
    </w:p>
    <w:p w14:paraId="1EC0D8C0" w14:textId="77777777" w:rsidR="00E36F5C" w:rsidRDefault="00E71130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e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xperiment with the Drill Down settings used in Task 2.</w:t>
      </w:r>
    </w:p>
    <w:p w14:paraId="6747ED7A" w14:textId="13022159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sualizations pane drag </w:t>
      </w:r>
      <w:proofErr w:type="spellStart"/>
      <w:r w:rsidR="007268F2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Group field to the Details field.</w:t>
      </w:r>
    </w:p>
    <w:p w14:paraId="4D6E5635" w14:textId="77777777" w:rsid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CEE16E2" w14:textId="77777777" w:rsidR="00270718" w:rsidRP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4F09797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CF48499" w14:textId="77777777" w:rsidR="00456A15" w:rsidRPr="000E03DB" w:rsidRDefault="002815DB" w:rsidP="00456A1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the S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catter visualization in Power BI.</w:t>
      </w:r>
    </w:p>
    <w:p w14:paraId="5B8FCE74" w14:textId="77777777" w:rsidR="00456A15" w:rsidRDefault="00456A15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6F00F0F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27E80E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A23D83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select Scatter chart.</w:t>
      </w:r>
    </w:p>
    <w:p w14:paraId="0C2A7599" w14:textId="7248FD6F" w:rsidR="00E96FBB" w:rsidRDefault="00E96FBB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ze the Scatter chart to fill the bottom right corner of the report.</w:t>
      </w:r>
    </w:p>
    <w:p w14:paraId="53EE2A39" w14:textId="516D1FBF" w:rsidR="00303864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</w:t>
      </w:r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Axis field in the Visualizations pane.</w:t>
      </w:r>
    </w:p>
    <w:p w14:paraId="72D6BD06" w14:textId="546C3E4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Location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Details field.</w:t>
      </w:r>
    </w:p>
    <w:p w14:paraId="579DFE76" w14:textId="518138AC" w:rsidR="002456FC" w:rsidRDefault="002456FC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If you get an error, 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Vizualization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 the down arrow next to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“Sum”.</w:t>
      </w:r>
    </w:p>
    <w:p w14:paraId="331E73BC" w14:textId="77777777" w:rsidR="00B83945" w:rsidRDefault="00E100E1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field.</w:t>
      </w:r>
    </w:p>
    <w:p w14:paraId="324AC425" w14:textId="77777777" w:rsidR="00B83945" w:rsidRDefault="00B8394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</w:t>
      </w:r>
      <w:r w:rsidR="00E71130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scatter chart.</w:t>
      </w:r>
    </w:p>
    <w:p w14:paraId="795398E7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column chart, click on a year column. Click on the year column again.</w:t>
      </w:r>
    </w:p>
    <w:p w14:paraId="171DD17A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scatter chart.</w:t>
      </w:r>
    </w:p>
    <w:p w14:paraId="6DF9FD06" w14:textId="77777777" w:rsidR="00D63421" w:rsidRPr="00E100E1" w:rsidRDefault="00B83945" w:rsidP="00C6545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E100E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E96FBB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Size field.</w:t>
      </w:r>
    </w:p>
    <w:p w14:paraId="2A6CC8DD" w14:textId="77777777" w:rsidR="00E71130" w:rsidRDefault="00E71130" w:rsidP="00E7113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circles in the scatter chart.</w:t>
      </w:r>
    </w:p>
    <w:p w14:paraId="2A629F87" w14:textId="77777777" w:rsidR="00E71130" w:rsidRDefault="00E71130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 experiment with the Drill Down settings.</w:t>
      </w:r>
    </w:p>
    <w:p w14:paraId="248EBE55" w14:textId="77777777" w:rsidR="00E71130" w:rsidRDefault="00A770CF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 to the Play Axis field.</w:t>
      </w:r>
    </w:p>
    <w:p w14:paraId="132896E0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chart, click on the Play button.</w:t>
      </w:r>
    </w:p>
    <w:p w14:paraId="1730DA9B" w14:textId="1C0BFB11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Play button again and this time pau</w:t>
      </w:r>
      <w:r w:rsidR="00613F1A">
        <w:rPr>
          <w:rFonts w:asciiTheme="minorHAnsi" w:hAnsiTheme="minorHAnsi" w:cs="Segoe UI"/>
          <w:color w:val="000000"/>
          <w:sz w:val="20"/>
          <w:szCs w:val="20"/>
          <w:lang w:val="en-US"/>
        </w:rPr>
        <w:t>se when the pointer gets to 2008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83F2DDF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While paused, click on one of the circles in the chart.</w:t>
      </w:r>
    </w:p>
    <w:p w14:paraId="3ACF9B61" w14:textId="77777777" w:rsidR="00217802" w:rsidRDefault="00217802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Play button to let the animation complete.</w:t>
      </w:r>
    </w:p>
    <w:p w14:paraId="4988AA22" w14:textId="77777777" w:rsidR="0008265C" w:rsidRDefault="0008265C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back to the legend field from the Play Axis field.</w:t>
      </w:r>
    </w:p>
    <w:p w14:paraId="1AF3C8A6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5654A2B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Leave Power Bi Desktop open for the next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Task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9DB207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67A8FEA" w14:textId="77777777" w:rsidR="00217802" w:rsidRPr="000E03DB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6: Using the </w:t>
      </w:r>
      <w:r w:rsidR="00B8405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Gauge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76EFCD6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A91BD3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Report page, resize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Scatter charts to make some room to the right.</w:t>
      </w:r>
    </w:p>
    <w:p w14:paraId="3A9D5B46" w14:textId="77777777" w:rsidR="00217802" w:rsidRDefault="00217802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F50205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1C35C4E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Visualizations pane, select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EB8E7EF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value field.</w:t>
      </w:r>
    </w:p>
    <w:p w14:paraId="16A6C698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171D77FC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Ga</w:t>
      </w:r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uge axis, and make Min equal 0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Max equal 0.45.</w:t>
      </w:r>
    </w:p>
    <w:p w14:paraId="6090ABF4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Test the Gauge by clicking on the other charts.</w:t>
      </w:r>
    </w:p>
    <w:p w14:paraId="29218C54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7114072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3BE2054B" w14:textId="77777777" w:rsidR="00F50205" w:rsidRDefault="00F50205" w:rsidP="00F5020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F1EAB5" w14:textId="77777777" w:rsidR="00B84059" w:rsidRPr="000E03DB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7: Using the KPI visualization in Power BI.</w:t>
      </w:r>
    </w:p>
    <w:p w14:paraId="23C60124" w14:textId="77777777" w:rsidR="00B84059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E267E51" w14:textId="77777777" w:rsidR="00876BC8" w:rsidRDefault="00876BC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resize the Column and Map charts to make some room to the right.</w:t>
      </w:r>
    </w:p>
    <w:p w14:paraId="25C8EB2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a blank area of the report.</w:t>
      </w:r>
    </w:p>
    <w:p w14:paraId="27F114A6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6B1FEF7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 pane, select 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58F41B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goals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field.</w:t>
      </w:r>
    </w:p>
    <w:p w14:paraId="73D7F5B8" w14:textId="77777777" w:rsidR="00F20868" w:rsidRDefault="00F2086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</w:t>
      </w:r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Trend axis field.</w:t>
      </w:r>
    </w:p>
    <w:p w14:paraId="3EFA8C8E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2CEEEF0A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Turn the Trend Axis off.</w:t>
      </w:r>
    </w:p>
    <w:p w14:paraId="65552919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Test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clicking on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other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169574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0702FCC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1AE688D7" w14:textId="77777777" w:rsidR="00954BE9" w:rsidRDefault="00954BE9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1C70F5" w14:textId="77777777" w:rsidR="002712FD" w:rsidRPr="000E03DB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8: Creating a New Report Page in Power BI.</w:t>
      </w:r>
    </w:p>
    <w:p w14:paraId="73261A1A" w14:textId="77777777" w:rsidR="002712FD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45301" w14:textId="77777777" w:rsidR="002712FD" w:rsidRDefault="002712FD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12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At the bottom of the Internet Sales page,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+ symbol to create a new page.</w:t>
      </w:r>
    </w:p>
    <w:p w14:paraId="61B11511" w14:textId="6D3E7C85" w:rsidR="002712FD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as This Year’s </w:t>
      </w:r>
      <w:r w:rsidR="002712FD">
        <w:rPr>
          <w:rFonts w:asciiTheme="minorHAnsi" w:hAnsiTheme="minorHAnsi" w:cs="Segoe UI"/>
          <w:color w:val="000000"/>
          <w:sz w:val="20"/>
          <w:szCs w:val="20"/>
          <w:lang w:val="en-US"/>
        </w:rPr>
        <w:t>Sales.</w:t>
      </w:r>
    </w:p>
    <w:p w14:paraId="2A68FEB3" w14:textId="211F1E40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the Internet Sales page, select all the visualizations (Ctrl-A) and copy them to the clipboard (Ctrl-C).</w:t>
      </w:r>
    </w:p>
    <w:p w14:paraId="41D8349F" w14:textId="113BF594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Paste them on to the new page.</w:t>
      </w:r>
    </w:p>
    <w:p w14:paraId="4448DA99" w14:textId="036A0BD2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“Page level filters” area.</w:t>
      </w:r>
    </w:p>
    <w:p w14:paraId="169482D4" w14:textId="6A3788E6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year 2009.</w:t>
      </w:r>
    </w:p>
    <w:p w14:paraId="632831C0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12C79C3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6F8BD99C" w14:textId="77777777" w:rsidR="005A5FCA" w:rsidRDefault="005A5FCA" w:rsidP="005A5FC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6A1F48" w14:textId="77777777" w:rsidR="002712FD" w:rsidRDefault="002712FD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23EB71F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2: Importing Custom Visualizations in Power BI</w:t>
      </w:r>
    </w:p>
    <w:p w14:paraId="3B03C8F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40E975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Downloading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custom visualization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2448EA3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4D5EF3" w14:textId="147E9D84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B159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Chrome or Firefox,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go to the address </w:t>
      </w:r>
      <w:hyperlink r:id="rId10" w:history="1">
        <w:r w:rsidRPr="00E53039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https://store.office.com</w:t>
        </w:r>
      </w:hyperlink>
    </w:p>
    <w:p w14:paraId="5F40617F" w14:textId="22A621F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 of the page, under 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>Add-Ins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click on Power BI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3E94171" w14:textId="7777777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Scroll down to find and click on the Histogram Chart.</w:t>
      </w:r>
    </w:p>
    <w:p w14:paraId="66807300" w14:textId="225FF4D1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Histogram Chart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“Get It Now” button (you may have to sign in).</w:t>
      </w:r>
    </w:p>
    <w:p w14:paraId="68C8B6DE" w14:textId="51FA6C4E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download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button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“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Download for Power BI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210006F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ED6ADB" w14:textId="77777777" w:rsidR="00311D00" w:rsidRPr="000E03DB" w:rsidRDefault="00C65452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2: Importing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custom visualization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7129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C27F1B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Power BI Desktop.</w:t>
      </w:r>
    </w:p>
    <w:p w14:paraId="0A9319BC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at the bottom click on the + sign to add another page to the report.</w:t>
      </w:r>
    </w:p>
    <w:p w14:paraId="484EFC7D" w14:textId="77777777" w:rsidR="001C6E66" w:rsidRDefault="001C6E6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to page to Customer Yearly Incomes.</w:t>
      </w:r>
    </w:p>
    <w:p w14:paraId="19393449" w14:textId="09A72189" w:rsidR="00311D00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</w:t>
      </w:r>
      <w:r w:rsidR="00311D0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Visualization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pane, click on the … at the bottom of the visualizations, and select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Import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from file”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2978513" w14:textId="5D10199B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Import button, and browse to </w:t>
      </w:r>
      <w:r w:rsidR="000D3D32">
        <w:rPr>
          <w:rFonts w:asciiTheme="minorHAnsi" w:hAnsiTheme="minorHAnsi" w:cs="Segoe UI"/>
          <w:color w:val="000000"/>
          <w:sz w:val="20"/>
          <w:szCs w:val="20"/>
          <w:lang w:val="en-US"/>
        </w:rPr>
        <w:t>Downloads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sz w:val="20"/>
          <w:szCs w:val="20"/>
          <w:lang w:val="en-US"/>
        </w:rPr>
        <w:t>folder</w:t>
      </w:r>
      <w:r>
        <w:rPr>
          <w:rFonts w:asciiTheme="minorHAnsi" w:hAnsiTheme="minorHAnsi"/>
          <w:sz w:val="20"/>
          <w:szCs w:val="20"/>
          <w:lang w:val="en-US"/>
        </w:rPr>
        <w:t xml:space="preserve"> and select the </w:t>
      </w:r>
      <w:r w:rsidR="001B270A">
        <w:rPr>
          <w:rFonts w:asciiTheme="minorHAnsi" w:hAnsiTheme="minorHAnsi"/>
          <w:sz w:val="20"/>
          <w:szCs w:val="20"/>
          <w:lang w:val="en-US"/>
        </w:rPr>
        <w:t>Histogram visual</w:t>
      </w:r>
      <w:r>
        <w:rPr>
          <w:rFonts w:asciiTheme="minorHAnsi" w:hAnsiTheme="minorHAnsi"/>
          <w:sz w:val="20"/>
          <w:szCs w:val="20"/>
          <w:lang w:val="en-US"/>
        </w:rPr>
        <w:t xml:space="preserve"> that was saved in the previous task.</w:t>
      </w:r>
    </w:p>
    <w:p w14:paraId="49D8F85A" w14:textId="77777777" w:rsidR="003B3F78" w:rsidRPr="00C575F6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Open, and then click OK when prompted.</w:t>
      </w:r>
    </w:p>
    <w:p w14:paraId="0FEEE3AD" w14:textId="77777777" w:rsidR="00C575F6" w:rsidRPr="003B3F78" w:rsidRDefault="00C575F6" w:rsidP="00C575F6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11F7D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on the Histogram chart to add it to the report page.</w:t>
      </w:r>
    </w:p>
    <w:p w14:paraId="7241EEBA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From the Fields pane, drag </w:t>
      </w:r>
      <w:proofErr w:type="spellStart"/>
      <w:r w:rsidR="00E15232"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Values field.</w:t>
      </w:r>
    </w:p>
    <w:p w14:paraId="66703A1F" w14:textId="77777777" w:rsidR="003B3F78" w:rsidRPr="000F3B1F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Then drag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CustomerKey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Frequency field.</w:t>
      </w:r>
    </w:p>
    <w:p w14:paraId="7A72AE78" w14:textId="77777777" w:rsidR="001B270A" w:rsidRPr="001B270A" w:rsidRDefault="00C575F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Visualization pane</w:t>
      </w:r>
      <w:r w:rsidR="001B270A">
        <w:rPr>
          <w:rFonts w:asciiTheme="minorHAnsi" w:hAnsiTheme="minorHAnsi"/>
          <w:sz w:val="20"/>
          <w:szCs w:val="20"/>
          <w:lang w:val="en-US"/>
        </w:rPr>
        <w:t>, click on Format.</w:t>
      </w:r>
    </w:p>
    <w:p w14:paraId="1C9C316D" w14:textId="77777777" w:rsidR="001B270A" w:rsidRPr="000F3B1F" w:rsidRDefault="005827A4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Expand General, and c</w:t>
      </w:r>
      <w:r w:rsidR="001B270A">
        <w:rPr>
          <w:rFonts w:asciiTheme="minorHAnsi" w:hAnsiTheme="minorHAnsi"/>
          <w:sz w:val="20"/>
          <w:szCs w:val="20"/>
          <w:lang w:val="en-US"/>
        </w:rPr>
        <w:t>hang</w:t>
      </w:r>
      <w:r w:rsidR="001C6E66">
        <w:rPr>
          <w:rFonts w:asciiTheme="minorHAnsi" w:hAnsiTheme="minorHAnsi"/>
          <w:sz w:val="20"/>
          <w:szCs w:val="20"/>
          <w:lang w:val="en-US"/>
        </w:rPr>
        <w:t>e the Bins value to 17</w:t>
      </w:r>
      <w:r w:rsidR="001B270A">
        <w:rPr>
          <w:rFonts w:asciiTheme="minorHAnsi" w:hAnsiTheme="minorHAnsi"/>
          <w:sz w:val="20"/>
          <w:szCs w:val="20"/>
          <w:lang w:val="en-US"/>
        </w:rPr>
        <w:t>.</w:t>
      </w:r>
    </w:p>
    <w:p w14:paraId="2F20D194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ribbon on the Data / Drill tab, click See Data.</w:t>
      </w:r>
    </w:p>
    <w:p w14:paraId="1914F056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See Data again to return to the report.</w:t>
      </w:r>
    </w:p>
    <w:p w14:paraId="5354D75A" w14:textId="77777777" w:rsidR="000F3B1F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Click on </w:t>
      </w:r>
      <w:proofErr w:type="gramStart"/>
      <w:r>
        <w:rPr>
          <w:rFonts w:asciiTheme="minorHAnsi" w:hAnsiTheme="minorHAnsi"/>
          <w:sz w:val="20"/>
          <w:szCs w:val="20"/>
          <w:lang w:val="en-US"/>
        </w:rPr>
        <w:t>the  …</w:t>
      </w:r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in the top right corner of the Histogram chart, and select Export data.</w:t>
      </w:r>
    </w:p>
    <w:p w14:paraId="78D675CD" w14:textId="03D68339" w:rsidR="00685DCE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Save the CSV file to the D:\</w:t>
      </w:r>
      <w:r w:rsidR="00184496">
        <w:rPr>
          <w:rFonts w:asciiTheme="minorHAnsi" w:hAnsiTheme="minorHAnsi"/>
          <w:bCs/>
          <w:sz w:val="20"/>
          <w:szCs w:val="20"/>
          <w:lang w:val="en-US"/>
        </w:rPr>
        <w:t>Student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folder.</w:t>
      </w:r>
    </w:p>
    <w:p w14:paraId="56723F12" w14:textId="77777777" w:rsidR="00685DCE" w:rsidRPr="000726D3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Navigate to the file and open it to view the results.</w:t>
      </w:r>
    </w:p>
    <w:p w14:paraId="77EA6A48" w14:textId="0D12FABC" w:rsidR="000726D3" w:rsidRPr="006A0FDA" w:rsidRDefault="000726D3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lastRenderedPageBreak/>
        <w:t xml:space="preserve">Add another Histogram chart that shows Average of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C6E66">
        <w:rPr>
          <w:rFonts w:asciiTheme="minorHAnsi" w:hAnsiTheme="minorHAnsi"/>
          <w:sz w:val="20"/>
          <w:szCs w:val="20"/>
          <w:lang w:val="en-US"/>
        </w:rPr>
        <w:t xml:space="preserve">(copy and paste the Histogram chart and change the Frequency field to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from the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InternetSales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table</w:t>
      </w:r>
      <w:r>
        <w:rPr>
          <w:rFonts w:asciiTheme="minorHAnsi" w:hAnsiTheme="minorHAnsi"/>
          <w:sz w:val="20"/>
          <w:szCs w:val="20"/>
          <w:lang w:val="en-US"/>
        </w:rPr>
        <w:t>).</w:t>
      </w:r>
    </w:p>
    <w:p w14:paraId="2C29C5DB" w14:textId="77777777" w:rsidR="006A0FDA" w:rsidRPr="001B270A" w:rsidRDefault="006A0FDA" w:rsidP="006A0FD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6FC36B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44CB7C9E" w14:textId="77777777" w:rsidR="001C6E66" w:rsidRDefault="001C6E6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Sales by Time.</w:t>
      </w:r>
    </w:p>
    <w:p w14:paraId="4D78A286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="005827A4">
        <w:rPr>
          <w:rFonts w:asciiTheme="minorHAnsi" w:hAnsiTheme="minorHAnsi" w:cs="Segoe UI"/>
          <w:color w:val="000000"/>
          <w:sz w:val="20"/>
          <w:szCs w:val="20"/>
          <w:lang w:val="en-US"/>
        </w:rPr>
        <w:t>reate a stacked column chart that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shows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7FFC27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column chart so that it takes up the lower half of the page.</w:t>
      </w:r>
    </w:p>
    <w:p w14:paraId="3E1828A3" w14:textId="77777777" w:rsidR="00F6110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a blank area of the page and add a Slicer visualization. </w:t>
      </w:r>
    </w:p>
    <w:p w14:paraId="19D39277" w14:textId="5D281B79" w:rsidR="00C575F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Field area.</w:t>
      </w:r>
    </w:p>
    <w:p w14:paraId="64A6AD27" w14:textId="5A436E56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</w:t>
      </w:r>
      <w:r w:rsidR="00F61106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so that it occupies the upper half of the report.</w:t>
      </w:r>
    </w:p>
    <w:p w14:paraId="7F261838" w14:textId="43A15EAA" w:rsidR="00F61106" w:rsidRDefault="00C575F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Date table.</w:t>
      </w:r>
    </w:p>
    <w:p w14:paraId="20B982AA" w14:textId="3DC558D7" w:rsidR="004A1871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Use the Slicer to adjust which date period is included in this report page.</w:t>
      </w:r>
    </w:p>
    <w:p w14:paraId="4AEEBBA4" w14:textId="77777777" w:rsidR="004A1871" w:rsidRDefault="004A1871" w:rsidP="004A1871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B6F36" w14:textId="77777777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7DD63FCF" w14:textId="08B3F6C1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Sharks.</w:t>
      </w:r>
    </w:p>
    <w:p w14:paraId="3B998729" w14:textId="331704C4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click on the … and select “Import from marketplace” (you might need to sign in).</w:t>
      </w:r>
    </w:p>
    <w:p w14:paraId="0B34827F" w14:textId="09031FF3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Power BI Visuals page,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in the Search box, type “Aquarium”.</w:t>
      </w:r>
    </w:p>
    <w:p w14:paraId="71538782" w14:textId="44EB148A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Next to “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Enlighten 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click the “Add” button”.</w:t>
      </w:r>
    </w:p>
    <w:p w14:paraId="20D74391" w14:textId="38E907B0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OK when it has imported the visual.</w:t>
      </w:r>
    </w:p>
    <w:p w14:paraId="720587E0" w14:textId="5188778E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 the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 to the report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6B33E6D" w14:textId="290D56FC" w:rsidR="004A1871" w:rsidRPr="00F61106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visual.</w:t>
      </w:r>
    </w:p>
    <w:p w14:paraId="64106164" w14:textId="31A9FD21" w:rsidR="00C575F6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Fish field.</w:t>
      </w:r>
    </w:p>
    <w:p w14:paraId="6160B593" w14:textId="721B35A7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visual so it takes up most of the page.</w:t>
      </w:r>
    </w:p>
    <w:p w14:paraId="1D0208E0" w14:textId="7B79B2F1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Format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icon (paint roller).</w:t>
      </w:r>
    </w:p>
    <w:p w14:paraId="06D2BF71" w14:textId="34CA26B0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Series, change “Series 1” to “Sharks”.</w:t>
      </w:r>
    </w:p>
    <w:p w14:paraId="4A3AFD10" w14:textId="73F7BAF9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“Sharks”.</w:t>
      </w:r>
    </w:p>
    <w:p w14:paraId="5AFD831C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A9B9EE4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4F2B79E1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EF798A" w14:textId="77777777" w:rsidR="00E86563" w:rsidRPr="000E03DB" w:rsidRDefault="00C65452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3</w:t>
      </w:r>
      <w:r w:rsidR="00E86563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Publishing to the Power BI Service</w:t>
      </w:r>
    </w:p>
    <w:p w14:paraId="6B1683F0" w14:textId="77777777" w:rsidR="00E86563" w:rsidRPr="005A14C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9D0821A" w14:textId="77777777" w:rsidR="00E86563" w:rsidRPr="000E03D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860CA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Publishing to the Power BI Service.</w:t>
      </w:r>
    </w:p>
    <w:p w14:paraId="2F1BF949" w14:textId="77777777" w:rsidR="00645FF0" w:rsidRDefault="00645FF0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F373731" w14:textId="77777777" w:rsidR="00645FF0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Power BI Desktop, in the top right corner click Sign In.</w:t>
      </w:r>
    </w:p>
    <w:p w14:paraId="644D2C30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prompted provide your login name and password.</w:t>
      </w:r>
    </w:p>
    <w:p w14:paraId="7FA52206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on the Home tab, click Publish.</w:t>
      </w:r>
    </w:p>
    <w:p w14:paraId="7D17324B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Publish to Power BI window,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choose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My workspace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as the destination, and click the Select button.</w:t>
      </w:r>
    </w:p>
    <w:p w14:paraId="7DF159A8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it has successfully published the data, click Got It.</w:t>
      </w:r>
    </w:p>
    <w:p w14:paraId="2F099052" w14:textId="3BDD44D8" w:rsidR="00BC17F8" w:rsidRDefault="00023045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2B2EBD">
        <w:rPr>
          <w:rFonts w:asciiTheme="minorHAnsi" w:hAnsiTheme="minorHAnsi" w:cs="Segoe UI"/>
          <w:color w:val="000000"/>
          <w:sz w:val="20"/>
          <w:szCs w:val="20"/>
          <w:lang w:val="en-US"/>
        </w:rPr>
        <w:t>Chrome or Firefox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go to the address </w:t>
      </w:r>
      <w:hyperlink r:id="rId11" w:history="1">
        <w:r w:rsidR="00590359" w:rsidRPr="00060058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http://powerbi.com</w:t>
        </w:r>
      </w:hyperlink>
    </w:p>
    <w:p w14:paraId="1CF2713C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Sign in to the Power BI Service using your credentials.</w:t>
      </w:r>
    </w:p>
    <w:p w14:paraId="1BEEBD4D" w14:textId="2AC18EEC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Navigator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My Works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>p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ace</w:t>
      </w:r>
      <w:r w:rsidR="00860CA2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0E0F6C9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Reports, click on Adventure Works Sales.</w:t>
      </w:r>
    </w:p>
    <w:p w14:paraId="41683F42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At the bottom of the report click on each of the pages.</w:t>
      </w:r>
    </w:p>
    <w:p w14:paraId="574F9055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260E00D" w14:textId="77777777" w:rsidR="006B689C" w:rsidRPr="000E03DB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Exploring the Power BI Service.</w:t>
      </w:r>
    </w:p>
    <w:p w14:paraId="79801E0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30CBB13" w14:textId="77777777" w:rsidR="00860CA2" w:rsidRDefault="00860CA2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Internet Sales page, click on the Gauge chart and pin it to a new dashboard called Sales.</w:t>
      </w:r>
    </w:p>
    <w:p w14:paraId="5359D313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Dashboards, click on Sales.</w:t>
      </w:r>
    </w:p>
    <w:p w14:paraId="38036AAD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Gauge chart.</w:t>
      </w:r>
    </w:p>
    <w:p w14:paraId="76204277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4EA2C458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top, click Pin Live Page, and select the existing Sales dashboard.</w:t>
      </w:r>
    </w:p>
    <w:p w14:paraId="55533A36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to the Sales dashboard.</w:t>
      </w:r>
    </w:p>
    <w:p w14:paraId="74ED0613" w14:textId="28A20190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selected in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40F0CA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0651EFD" w14:textId="77777777" w:rsidR="006B689C" w:rsidRPr="000E03DB" w:rsidRDefault="000E03DB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an existing report in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the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Power BI Service.</w:t>
      </w:r>
    </w:p>
    <w:p w14:paraId="12628BDB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99C1005" w14:textId="059F9DBD" w:rsidR="006B689C" w:rsidRDefault="00823AB1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back to the report and 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to 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page.</w:t>
      </w:r>
    </w:p>
    <w:p w14:paraId="231F8A40" w14:textId="77777777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In the menu bar across the top click Edit Report.</w:t>
      </w:r>
    </w:p>
    <w:p w14:paraId="0C078B73" w14:textId="6BE09BC5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KPI chart and change the title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Target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87D7839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 and size 10.</w:t>
      </w:r>
    </w:p>
    <w:p w14:paraId="2079D416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7CCA1E5D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70FBD5D6" w14:textId="50A21BA6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title of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be Fiscal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475CEB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34C465AF" w14:textId="77777777" w:rsidR="007F5B18" w:rsidRDefault="007F5B18" w:rsidP="007F5B18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6D7DBAE5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dashboard.</w:t>
      </w:r>
    </w:p>
    <w:p w14:paraId="0B77D89C" w14:textId="7C28C38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Notice the title has changed for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but not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BD7E10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399F7C9" w14:textId="77777777" w:rsidR="007F5B18" w:rsidRPr="000E03DB" w:rsidRDefault="000E03DB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 dashboard tile in the Power BI Service.</w:t>
      </w:r>
    </w:p>
    <w:p w14:paraId="74C3E143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A5C24D" w14:textId="73C4984C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click on the …</w:t>
      </w:r>
    </w:p>
    <w:p w14:paraId="071BBA4D" w14:textId="583BEE80" w:rsidR="007F5B18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Edit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Details icon (looks like a pen)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DC6C389" w14:textId="71AC2F3A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Tile details page change the title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“Internet Sales Margin and Target”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and then click Apply.</w:t>
      </w:r>
    </w:p>
    <w:p w14:paraId="3626908D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 the Sales by Time tile and click on the …</w:t>
      </w:r>
    </w:p>
    <w:p w14:paraId="0084509C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Delete tile icon to remove this from the dashboard.</w:t>
      </w:r>
    </w:p>
    <w:p w14:paraId="6F152CE9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A68E859" w14:textId="77777777" w:rsidR="00C65452" w:rsidRPr="000E03DB" w:rsidRDefault="000E03DB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C6545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Q&amp;A in the Power BI Service to create a report.</w:t>
      </w:r>
    </w:p>
    <w:p w14:paraId="45A66D88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C4D406" w14:textId="77777777" w:rsidR="00C65452" w:rsidRDefault="00C65452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Sales dashboard, click at the top where it says “Ask a question about your data”.</w:t>
      </w:r>
    </w:p>
    <w:p w14:paraId="4606A6F2" w14:textId="1191D8B8" w:rsidR="00C65452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Q&amp;A screen type 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argin”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3F77AC" w14:textId="16E7959F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5DEA83A" w14:textId="601185E8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9E86906" w14:textId="5B97B29D" w:rsidR="007F5B18" w:rsidRDefault="007C20E3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C20E3"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tree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8E600F4" w14:textId="3E03090A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“tree”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pie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ABF7678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far right, expand Visualizations and explore the settings. </w:t>
      </w:r>
    </w:p>
    <w:p w14:paraId="5E30ADA9" w14:textId="1A1E2998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C8324F5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1E2D8873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top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corner click the icon to pin this to the Sales dashboard.</w:t>
      </w:r>
    </w:p>
    <w:p w14:paraId="53D85527" w14:textId="70342A7B" w:rsidR="00E21ECC" w:rsidRDefault="0037662E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Go to the Sales dashboard and move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so it is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below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added earlier.</w:t>
      </w:r>
    </w:p>
    <w:p w14:paraId="1C4EAEDE" w14:textId="16A03CA2" w:rsidR="001B12B2" w:rsidRPr="00846CD3" w:rsidRDefault="001B12B2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Play.</w:t>
      </w:r>
    </w:p>
    <w:p w14:paraId="2D47ADE8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1E776F9" w14:textId="77777777" w:rsidR="00B453FF" w:rsidRPr="00C575F6" w:rsidRDefault="00B453FF" w:rsidP="00B453F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BF232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6172370" w14:textId="77777777" w:rsidR="001B270A" w:rsidRDefault="001B270A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B7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D585945" w14:textId="77777777" w:rsidR="00127F20" w:rsidRDefault="00127F20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657AE4" w14:textId="77777777" w:rsidR="00B83945" w:rsidRDefault="00B83945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D2859F7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0102A1A" w14:textId="77777777" w:rsidR="001D3478" w:rsidRPr="005A14C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sectPr w:rsidR="001D3478" w:rsidRPr="005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98"/>
    <w:multiLevelType w:val="hybridMultilevel"/>
    <w:tmpl w:val="DA241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A5773"/>
    <w:multiLevelType w:val="hybridMultilevel"/>
    <w:tmpl w:val="5B9E5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D31"/>
    <w:multiLevelType w:val="hybridMultilevel"/>
    <w:tmpl w:val="81F2C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5C"/>
    <w:multiLevelType w:val="hybridMultilevel"/>
    <w:tmpl w:val="B0BCAD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C1898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758AF"/>
    <w:multiLevelType w:val="hybridMultilevel"/>
    <w:tmpl w:val="15A47F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87DDC"/>
    <w:multiLevelType w:val="hybridMultilevel"/>
    <w:tmpl w:val="4ECA236E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3C7CD9"/>
    <w:multiLevelType w:val="hybridMultilevel"/>
    <w:tmpl w:val="EB526C40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75C0"/>
    <w:multiLevelType w:val="hybridMultilevel"/>
    <w:tmpl w:val="3E4C6E2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1FA47D26"/>
    <w:multiLevelType w:val="hybridMultilevel"/>
    <w:tmpl w:val="F460C93A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51DE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E32A1"/>
    <w:multiLevelType w:val="hybridMultilevel"/>
    <w:tmpl w:val="2AD46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10AA8"/>
    <w:multiLevelType w:val="hybridMultilevel"/>
    <w:tmpl w:val="64B84FC8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3114179E">
      <w:start w:val="1"/>
      <w:numFmt w:val="decimal"/>
      <w:lvlText w:val="%2."/>
      <w:lvlJc w:val="left"/>
      <w:pPr>
        <w:ind w:left="900" w:hanging="360"/>
      </w:pPr>
      <w:rPr>
        <w:rFonts w:ascii="Segoe" w:hAnsi="Segoe" w:hint="default"/>
        <w:sz w:val="19"/>
      </w:r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64300B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4D299B"/>
    <w:multiLevelType w:val="hybridMultilevel"/>
    <w:tmpl w:val="B1386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C12"/>
    <w:multiLevelType w:val="hybridMultilevel"/>
    <w:tmpl w:val="74F0AE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91F75"/>
    <w:multiLevelType w:val="hybridMultilevel"/>
    <w:tmpl w:val="164E1E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FCE"/>
    <w:multiLevelType w:val="hybridMultilevel"/>
    <w:tmpl w:val="AA2842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725B4"/>
    <w:multiLevelType w:val="hybridMultilevel"/>
    <w:tmpl w:val="58540E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8612C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86D70"/>
    <w:multiLevelType w:val="hybridMultilevel"/>
    <w:tmpl w:val="77B286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C4638B"/>
    <w:multiLevelType w:val="hybridMultilevel"/>
    <w:tmpl w:val="3C222F92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E1D43"/>
    <w:multiLevelType w:val="hybridMultilevel"/>
    <w:tmpl w:val="D94CCD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F4A6A"/>
    <w:multiLevelType w:val="hybridMultilevel"/>
    <w:tmpl w:val="B1B859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D5455"/>
    <w:multiLevelType w:val="hybridMultilevel"/>
    <w:tmpl w:val="1F349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197C"/>
    <w:multiLevelType w:val="hybridMultilevel"/>
    <w:tmpl w:val="C3984C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171D"/>
    <w:multiLevelType w:val="hybridMultilevel"/>
    <w:tmpl w:val="ABAA45A8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C7F50D1"/>
    <w:multiLevelType w:val="hybridMultilevel"/>
    <w:tmpl w:val="89E21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17269"/>
    <w:multiLevelType w:val="hybridMultilevel"/>
    <w:tmpl w:val="FDA8DB12"/>
    <w:lvl w:ilvl="0" w:tplc="0C09000F">
      <w:start w:val="1"/>
      <w:numFmt w:val="decimal"/>
      <w:lvlText w:val="%1."/>
      <w:lvlJc w:val="left"/>
      <w:pPr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D78196A"/>
    <w:multiLevelType w:val="hybridMultilevel"/>
    <w:tmpl w:val="3A7E6DF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5E7E4B19"/>
    <w:multiLevelType w:val="hybridMultilevel"/>
    <w:tmpl w:val="792876D6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0AC6E9D"/>
    <w:multiLevelType w:val="hybridMultilevel"/>
    <w:tmpl w:val="875084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52916"/>
    <w:multiLevelType w:val="hybridMultilevel"/>
    <w:tmpl w:val="B1D0E4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022F3"/>
    <w:multiLevelType w:val="hybridMultilevel"/>
    <w:tmpl w:val="0938E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CD1"/>
    <w:multiLevelType w:val="hybridMultilevel"/>
    <w:tmpl w:val="DED67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ABF"/>
    <w:multiLevelType w:val="hybridMultilevel"/>
    <w:tmpl w:val="131A4C1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04C0"/>
    <w:multiLevelType w:val="hybridMultilevel"/>
    <w:tmpl w:val="1318E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E4C18"/>
    <w:multiLevelType w:val="hybridMultilevel"/>
    <w:tmpl w:val="ED2405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0C74D8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F3A2E"/>
    <w:multiLevelType w:val="hybridMultilevel"/>
    <w:tmpl w:val="7D6C32E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C119A3"/>
    <w:multiLevelType w:val="hybridMultilevel"/>
    <w:tmpl w:val="88F20B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EB5813"/>
    <w:multiLevelType w:val="hybridMultilevel"/>
    <w:tmpl w:val="74A45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21"/>
  </w:num>
  <w:num w:numId="5">
    <w:abstractNumId w:val="12"/>
  </w:num>
  <w:num w:numId="6">
    <w:abstractNumId w:val="30"/>
  </w:num>
  <w:num w:numId="7">
    <w:abstractNumId w:val="29"/>
  </w:num>
  <w:num w:numId="8">
    <w:abstractNumId w:val="7"/>
  </w:num>
  <w:num w:numId="9">
    <w:abstractNumId w:val="8"/>
  </w:num>
  <w:num w:numId="10">
    <w:abstractNumId w:val="23"/>
  </w:num>
  <w:num w:numId="11">
    <w:abstractNumId w:val="37"/>
  </w:num>
  <w:num w:numId="12">
    <w:abstractNumId w:val="25"/>
  </w:num>
  <w:num w:numId="13">
    <w:abstractNumId w:val="3"/>
  </w:num>
  <w:num w:numId="14">
    <w:abstractNumId w:val="5"/>
  </w:num>
  <w:num w:numId="15">
    <w:abstractNumId w:val="28"/>
  </w:num>
  <w:num w:numId="16">
    <w:abstractNumId w:val="24"/>
  </w:num>
  <w:num w:numId="17">
    <w:abstractNumId w:val="1"/>
  </w:num>
  <w:num w:numId="18">
    <w:abstractNumId w:val="14"/>
  </w:num>
  <w:num w:numId="19">
    <w:abstractNumId w:val="41"/>
  </w:num>
  <w:num w:numId="20">
    <w:abstractNumId w:val="2"/>
  </w:num>
  <w:num w:numId="21">
    <w:abstractNumId w:val="32"/>
  </w:num>
  <w:num w:numId="22">
    <w:abstractNumId w:val="16"/>
  </w:num>
  <w:num w:numId="23">
    <w:abstractNumId w:val="10"/>
  </w:num>
  <w:num w:numId="24">
    <w:abstractNumId w:val="4"/>
  </w:num>
  <w:num w:numId="25">
    <w:abstractNumId w:val="13"/>
  </w:num>
  <w:num w:numId="26">
    <w:abstractNumId w:val="33"/>
  </w:num>
  <w:num w:numId="27">
    <w:abstractNumId w:val="17"/>
  </w:num>
  <w:num w:numId="28">
    <w:abstractNumId w:val="27"/>
  </w:num>
  <w:num w:numId="29">
    <w:abstractNumId w:val="22"/>
  </w:num>
  <w:num w:numId="30">
    <w:abstractNumId w:val="40"/>
  </w:num>
  <w:num w:numId="31">
    <w:abstractNumId w:val="15"/>
  </w:num>
  <w:num w:numId="32">
    <w:abstractNumId w:val="0"/>
  </w:num>
  <w:num w:numId="33">
    <w:abstractNumId w:val="11"/>
  </w:num>
  <w:num w:numId="34">
    <w:abstractNumId w:val="18"/>
  </w:num>
  <w:num w:numId="35">
    <w:abstractNumId w:val="36"/>
  </w:num>
  <w:num w:numId="36">
    <w:abstractNumId w:val="34"/>
  </w:num>
  <w:num w:numId="37">
    <w:abstractNumId w:val="19"/>
  </w:num>
  <w:num w:numId="38">
    <w:abstractNumId w:val="38"/>
  </w:num>
  <w:num w:numId="39">
    <w:abstractNumId w:val="18"/>
    <w:lvlOverride w:ilvl="0">
      <w:lvl w:ilvl="0" w:tplc="0C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9"/>
  </w:num>
  <w:num w:numId="41">
    <w:abstractNumId w:val="9"/>
  </w:num>
  <w:num w:numId="42">
    <w:abstractNumId w:val="3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27"/>
    <w:rsid w:val="00017C3F"/>
    <w:rsid w:val="00023045"/>
    <w:rsid w:val="00035F79"/>
    <w:rsid w:val="00057436"/>
    <w:rsid w:val="00065781"/>
    <w:rsid w:val="00067D55"/>
    <w:rsid w:val="00070522"/>
    <w:rsid w:val="000726D3"/>
    <w:rsid w:val="0008265C"/>
    <w:rsid w:val="00083CE5"/>
    <w:rsid w:val="00096C0D"/>
    <w:rsid w:val="000C0C8E"/>
    <w:rsid w:val="000C18D8"/>
    <w:rsid w:val="000D3D32"/>
    <w:rsid w:val="000E03DB"/>
    <w:rsid w:val="000E104B"/>
    <w:rsid w:val="000F3B1F"/>
    <w:rsid w:val="00100646"/>
    <w:rsid w:val="00100FB8"/>
    <w:rsid w:val="001033DC"/>
    <w:rsid w:val="00112885"/>
    <w:rsid w:val="00116638"/>
    <w:rsid w:val="00116A71"/>
    <w:rsid w:val="00126B2F"/>
    <w:rsid w:val="00127F20"/>
    <w:rsid w:val="00131DFC"/>
    <w:rsid w:val="00142CCD"/>
    <w:rsid w:val="00156B5F"/>
    <w:rsid w:val="00165268"/>
    <w:rsid w:val="00182E9B"/>
    <w:rsid w:val="001839B5"/>
    <w:rsid w:val="00184496"/>
    <w:rsid w:val="00195A8D"/>
    <w:rsid w:val="001966EE"/>
    <w:rsid w:val="001B12B2"/>
    <w:rsid w:val="001B270A"/>
    <w:rsid w:val="001B4194"/>
    <w:rsid w:val="001B4EC1"/>
    <w:rsid w:val="001C68F1"/>
    <w:rsid w:val="001C6E66"/>
    <w:rsid w:val="001D3478"/>
    <w:rsid w:val="001D552B"/>
    <w:rsid w:val="001E0767"/>
    <w:rsid w:val="00217802"/>
    <w:rsid w:val="00222F84"/>
    <w:rsid w:val="002449C3"/>
    <w:rsid w:val="002456FC"/>
    <w:rsid w:val="00255ED9"/>
    <w:rsid w:val="0026395A"/>
    <w:rsid w:val="00270718"/>
    <w:rsid w:val="002712FD"/>
    <w:rsid w:val="002815DB"/>
    <w:rsid w:val="00285253"/>
    <w:rsid w:val="00287C68"/>
    <w:rsid w:val="00295642"/>
    <w:rsid w:val="002B0662"/>
    <w:rsid w:val="002B0FBB"/>
    <w:rsid w:val="002B2EBD"/>
    <w:rsid w:val="002B5558"/>
    <w:rsid w:val="002B6435"/>
    <w:rsid w:val="002C160B"/>
    <w:rsid w:val="002C36E2"/>
    <w:rsid w:val="00303864"/>
    <w:rsid w:val="003046EF"/>
    <w:rsid w:val="00311D00"/>
    <w:rsid w:val="003170D0"/>
    <w:rsid w:val="00333E7E"/>
    <w:rsid w:val="003379DC"/>
    <w:rsid w:val="00355805"/>
    <w:rsid w:val="00356760"/>
    <w:rsid w:val="00357176"/>
    <w:rsid w:val="0036093A"/>
    <w:rsid w:val="00362B62"/>
    <w:rsid w:val="00363171"/>
    <w:rsid w:val="003671B4"/>
    <w:rsid w:val="0036726B"/>
    <w:rsid w:val="00373161"/>
    <w:rsid w:val="0037662E"/>
    <w:rsid w:val="00391B27"/>
    <w:rsid w:val="003B31CA"/>
    <w:rsid w:val="003B3A0F"/>
    <w:rsid w:val="003B3F78"/>
    <w:rsid w:val="003D0EE4"/>
    <w:rsid w:val="003D2DF3"/>
    <w:rsid w:val="003D39C3"/>
    <w:rsid w:val="003F4F47"/>
    <w:rsid w:val="00425E16"/>
    <w:rsid w:val="00456A15"/>
    <w:rsid w:val="00460B7C"/>
    <w:rsid w:val="00464093"/>
    <w:rsid w:val="004724E5"/>
    <w:rsid w:val="00483A54"/>
    <w:rsid w:val="00484DD9"/>
    <w:rsid w:val="004A1871"/>
    <w:rsid w:val="004B0AA6"/>
    <w:rsid w:val="004C0AEB"/>
    <w:rsid w:val="004C6154"/>
    <w:rsid w:val="004D0DAA"/>
    <w:rsid w:val="00544890"/>
    <w:rsid w:val="00572DBB"/>
    <w:rsid w:val="00580C17"/>
    <w:rsid w:val="005827A4"/>
    <w:rsid w:val="00590359"/>
    <w:rsid w:val="0059493C"/>
    <w:rsid w:val="0059700A"/>
    <w:rsid w:val="005A14CB"/>
    <w:rsid w:val="005A5FCA"/>
    <w:rsid w:val="005C0C16"/>
    <w:rsid w:val="005C5056"/>
    <w:rsid w:val="005D017D"/>
    <w:rsid w:val="005D62CC"/>
    <w:rsid w:val="005E38D8"/>
    <w:rsid w:val="005E668D"/>
    <w:rsid w:val="006078A8"/>
    <w:rsid w:val="00613F1A"/>
    <w:rsid w:val="0061534D"/>
    <w:rsid w:val="00637F01"/>
    <w:rsid w:val="00645FF0"/>
    <w:rsid w:val="006544E0"/>
    <w:rsid w:val="006609F7"/>
    <w:rsid w:val="00674922"/>
    <w:rsid w:val="00677B8A"/>
    <w:rsid w:val="00685DCE"/>
    <w:rsid w:val="006908F2"/>
    <w:rsid w:val="006A0FDA"/>
    <w:rsid w:val="006B55B9"/>
    <w:rsid w:val="006B689C"/>
    <w:rsid w:val="006C7E97"/>
    <w:rsid w:val="006D1270"/>
    <w:rsid w:val="006E262F"/>
    <w:rsid w:val="006E329B"/>
    <w:rsid w:val="006E356F"/>
    <w:rsid w:val="00700074"/>
    <w:rsid w:val="00717201"/>
    <w:rsid w:val="0071776C"/>
    <w:rsid w:val="007268F2"/>
    <w:rsid w:val="00747FF6"/>
    <w:rsid w:val="00757B71"/>
    <w:rsid w:val="00763AFC"/>
    <w:rsid w:val="00786CA3"/>
    <w:rsid w:val="007A27B8"/>
    <w:rsid w:val="007C20E3"/>
    <w:rsid w:val="007D51F3"/>
    <w:rsid w:val="007E0884"/>
    <w:rsid w:val="007E17CB"/>
    <w:rsid w:val="007E7D31"/>
    <w:rsid w:val="007F5B18"/>
    <w:rsid w:val="00801F17"/>
    <w:rsid w:val="00823AB1"/>
    <w:rsid w:val="008303A5"/>
    <w:rsid w:val="00846CD3"/>
    <w:rsid w:val="00860CA2"/>
    <w:rsid w:val="00865E7A"/>
    <w:rsid w:val="00876BC8"/>
    <w:rsid w:val="00891AC8"/>
    <w:rsid w:val="008A1385"/>
    <w:rsid w:val="008B3D7B"/>
    <w:rsid w:val="008D08BC"/>
    <w:rsid w:val="008F1EC2"/>
    <w:rsid w:val="008F3FDF"/>
    <w:rsid w:val="008F73E3"/>
    <w:rsid w:val="009032E0"/>
    <w:rsid w:val="00934D34"/>
    <w:rsid w:val="00954BE9"/>
    <w:rsid w:val="00963B38"/>
    <w:rsid w:val="00970E82"/>
    <w:rsid w:val="00974978"/>
    <w:rsid w:val="009A3483"/>
    <w:rsid w:val="009E63E9"/>
    <w:rsid w:val="009F3D99"/>
    <w:rsid w:val="00A31806"/>
    <w:rsid w:val="00A318CF"/>
    <w:rsid w:val="00A3488B"/>
    <w:rsid w:val="00A44902"/>
    <w:rsid w:val="00A72868"/>
    <w:rsid w:val="00A770CF"/>
    <w:rsid w:val="00A97D52"/>
    <w:rsid w:val="00AA06BE"/>
    <w:rsid w:val="00AA0970"/>
    <w:rsid w:val="00AD2045"/>
    <w:rsid w:val="00AD56C3"/>
    <w:rsid w:val="00B05550"/>
    <w:rsid w:val="00B1598C"/>
    <w:rsid w:val="00B406FA"/>
    <w:rsid w:val="00B4170A"/>
    <w:rsid w:val="00B453FF"/>
    <w:rsid w:val="00B531C4"/>
    <w:rsid w:val="00B53B98"/>
    <w:rsid w:val="00B54792"/>
    <w:rsid w:val="00B71F96"/>
    <w:rsid w:val="00B80ADF"/>
    <w:rsid w:val="00B82D97"/>
    <w:rsid w:val="00B83945"/>
    <w:rsid w:val="00B84059"/>
    <w:rsid w:val="00B84B1E"/>
    <w:rsid w:val="00BA3822"/>
    <w:rsid w:val="00BB55C4"/>
    <w:rsid w:val="00BC0383"/>
    <w:rsid w:val="00BC17F8"/>
    <w:rsid w:val="00BC3988"/>
    <w:rsid w:val="00BC7D51"/>
    <w:rsid w:val="00BD5C6A"/>
    <w:rsid w:val="00BE2229"/>
    <w:rsid w:val="00BE2BC7"/>
    <w:rsid w:val="00BE5681"/>
    <w:rsid w:val="00BF4A0F"/>
    <w:rsid w:val="00C10797"/>
    <w:rsid w:val="00C16621"/>
    <w:rsid w:val="00C22312"/>
    <w:rsid w:val="00C26C59"/>
    <w:rsid w:val="00C329CC"/>
    <w:rsid w:val="00C41039"/>
    <w:rsid w:val="00C43580"/>
    <w:rsid w:val="00C44737"/>
    <w:rsid w:val="00C575F6"/>
    <w:rsid w:val="00C62455"/>
    <w:rsid w:val="00C625CF"/>
    <w:rsid w:val="00C65452"/>
    <w:rsid w:val="00C81733"/>
    <w:rsid w:val="00C85BF4"/>
    <w:rsid w:val="00C92517"/>
    <w:rsid w:val="00CA7EEE"/>
    <w:rsid w:val="00CB2364"/>
    <w:rsid w:val="00CD3F35"/>
    <w:rsid w:val="00CD69BE"/>
    <w:rsid w:val="00CD7B68"/>
    <w:rsid w:val="00D01256"/>
    <w:rsid w:val="00D3259E"/>
    <w:rsid w:val="00D56FC4"/>
    <w:rsid w:val="00D63421"/>
    <w:rsid w:val="00D864D8"/>
    <w:rsid w:val="00DA0EF8"/>
    <w:rsid w:val="00DA765B"/>
    <w:rsid w:val="00DB0F80"/>
    <w:rsid w:val="00DC2177"/>
    <w:rsid w:val="00DD0F6B"/>
    <w:rsid w:val="00DD488C"/>
    <w:rsid w:val="00DE47D2"/>
    <w:rsid w:val="00DE4DDC"/>
    <w:rsid w:val="00DF40FF"/>
    <w:rsid w:val="00E074D7"/>
    <w:rsid w:val="00E100E1"/>
    <w:rsid w:val="00E15232"/>
    <w:rsid w:val="00E21ECC"/>
    <w:rsid w:val="00E33C4F"/>
    <w:rsid w:val="00E355BC"/>
    <w:rsid w:val="00E36F5C"/>
    <w:rsid w:val="00E431B4"/>
    <w:rsid w:val="00E5132A"/>
    <w:rsid w:val="00E52225"/>
    <w:rsid w:val="00E664D6"/>
    <w:rsid w:val="00E71130"/>
    <w:rsid w:val="00E81DFD"/>
    <w:rsid w:val="00E86563"/>
    <w:rsid w:val="00E96FBB"/>
    <w:rsid w:val="00EB469E"/>
    <w:rsid w:val="00EF1D86"/>
    <w:rsid w:val="00EF3F38"/>
    <w:rsid w:val="00EF558B"/>
    <w:rsid w:val="00F07BC6"/>
    <w:rsid w:val="00F16104"/>
    <w:rsid w:val="00F20868"/>
    <w:rsid w:val="00F50205"/>
    <w:rsid w:val="00F61106"/>
    <w:rsid w:val="00FA04FE"/>
    <w:rsid w:val="00FA65EE"/>
    <w:rsid w:val="00FB2F50"/>
    <w:rsid w:val="00FB65B4"/>
    <w:rsid w:val="00FC768C"/>
    <w:rsid w:val="00FD52CF"/>
    <w:rsid w:val="00FD538D"/>
    <w:rsid w:val="00FE0958"/>
    <w:rsid w:val="00FE1C94"/>
    <w:rsid w:val="00FE4CA6"/>
    <w:rsid w:val="00FF141A"/>
    <w:rsid w:val="00FF4C83"/>
    <w:rsid w:val="00FF6D5A"/>
    <w:rsid w:val="00FF7CA5"/>
    <w:rsid w:val="169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649"/>
  <w15:chartTrackingRefBased/>
  <w15:docId w15:val="{27673689-0922-4D84-948D-1E4D8CC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4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meters.info/bicyc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53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cumentation/powerbi-admin-signing-up-for-power-bi-with-a-new-office-365-trial" TargetMode="External"/><Relationship Id="rId11" Type="http://schemas.openxmlformats.org/officeDocument/2006/relationships/hyperlink" Target="http://powerb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off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ometers.info/bi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46C4-E2AF-468D-A359-BE40CCF8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4045</Words>
  <Characters>23060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27051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Boxall (AU)</dc:creator>
  <cp:keywords/>
  <dc:description/>
  <cp:lastModifiedBy>Richard Boxall</cp:lastModifiedBy>
  <cp:revision>117</cp:revision>
  <dcterms:created xsi:type="dcterms:W3CDTF">2017-05-24T10:36:00Z</dcterms:created>
  <dcterms:modified xsi:type="dcterms:W3CDTF">2018-09-28T00:24:00Z</dcterms:modified>
</cp:coreProperties>
</file>