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111F731C" w:rsidR="00EE69BD" w:rsidRPr="00EE69BD" w:rsidRDefault="00900B82" w:rsidP="00EE69BD">
      <w:pPr>
        <w:pStyle w:val="Standaard"/>
        <w:rPr>
          <w:lang w:val="en-GB"/>
        </w:rPr>
      </w:pPr>
      <w:bookmarkStart w:id="5" w:name="_Hlk166575500"/>
      <w:r w:rsidRPr="00900B82">
        <w:rPr>
          <w:lang w:val="en-GB"/>
        </w:rPr>
        <w:t>T</w:t>
      </w:r>
      <w:r w:rsidR="00EE69BD" w:rsidRPr="00B512EB">
        <w:rPr>
          <w:lang w:val="en-GB"/>
        </w:rPr>
        <w:t>his application note</w:t>
      </w:r>
      <w:r>
        <w:rPr>
          <w:lang w:val="en-GB"/>
        </w:rPr>
        <w:t xml:space="preserve"> presents</w:t>
      </w:r>
      <w:r w:rsidR="00E94340">
        <w:rPr>
          <w:lang w:val="en-GB"/>
        </w:rPr>
        <w:t xml:space="preserve"> ‘BrightSight’,</w:t>
      </w:r>
      <w:r>
        <w:rPr>
          <w:lang w:val="en-GB"/>
        </w:rPr>
        <w:t xml:space="preserve"> </w:t>
      </w:r>
      <w:r w:rsidR="00EE69BD" w:rsidRPr="00B512EB">
        <w:rPr>
          <w:lang w:val="en-GB"/>
        </w:rPr>
        <w:t>a</w:t>
      </w:r>
      <w:r w:rsidR="00EE69BD">
        <w:rPr>
          <w:lang w:val="en-GB"/>
        </w:rPr>
        <w:t>n application to facilitate the entire process of setting up an object detection model to test the presence of certain elements on specific web pages. The conventional method to test the presence of elements on a page in automated software testing involves parsing the page’s HTML. An element being present in the HTML is no guarantee that it is indeed visible</w:t>
      </w:r>
      <w:r w:rsidR="004369A7">
        <w:rPr>
          <w:lang w:val="en-GB"/>
        </w:rPr>
        <w:t xml:space="preserve"> and displayed correctly</w:t>
      </w:r>
      <w:r w:rsidR="00EE69BD">
        <w:rPr>
          <w:lang w:val="en-GB"/>
        </w:rPr>
        <w:t xml:space="preserve"> to the user, however.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considering the large number available</w:t>
      </w:r>
      <w:r w:rsidR="00AF183F">
        <w:rPr>
          <w:lang w:val="en-GB"/>
        </w:rPr>
        <w:t xml:space="preserve">. 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These can then be used to train the models (YOLOv9 and RT-DETR) inside the application. Furthermore, the models can be tested after training to verify their performance</w:t>
      </w:r>
      <w:r w:rsidR="004369A7">
        <w:rPr>
          <w:lang w:val="en-GB"/>
        </w:rPr>
        <w:t xml:space="preserve"> meets expectations</w:t>
      </w:r>
      <w:r w:rsidR="00CE399F">
        <w:rPr>
          <w:lang w:val="en-GB"/>
        </w:rPr>
        <w:t xml:space="preserv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5"/>
    <w:p w14:paraId="1625FF92" w14:textId="77777777" w:rsidR="005A2C1F" w:rsidRPr="00EE69BD" w:rsidRDefault="00000000">
      <w:pPr>
        <w:pStyle w:val="Ondertitel"/>
        <w:rPr>
          <w:lang w:val="en-GB"/>
        </w:rPr>
      </w:pPr>
      <w:commentRangeStart w:id="6"/>
      <w:r w:rsidRPr="00EE69BD">
        <w:rPr>
          <w:lang w:val="en-GB"/>
        </w:rPr>
        <w:t>Content</w:t>
      </w:r>
      <w:commentRangeEnd w:id="6"/>
      <w:r>
        <w:rPr>
          <w:rStyle w:val="Verwijzingopmerking"/>
          <w:rFonts w:ascii="Calibri" w:eastAsia="Calibri" w:hAnsi="Calibri"/>
          <w:bCs w:val="0"/>
          <w:color w:val="0A0203"/>
          <w:spacing w:val="0"/>
          <w:lang w:val="nl-BE"/>
        </w:rPr>
        <w:commentReference w:id="6"/>
      </w:r>
    </w:p>
    <w:p w14:paraId="27486E56" w14:textId="6A36D61B" w:rsidR="00C701EE"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7704255" w:history="1">
        <w:r w:rsidR="00C701EE" w:rsidRPr="00150526">
          <w:rPr>
            <w:rStyle w:val="Hyperlink"/>
            <w:noProof/>
          </w:rPr>
          <w:t>1</w:t>
        </w:r>
        <w:r w:rsidR="00C701EE">
          <w:rPr>
            <w:rFonts w:asciiTheme="minorHAnsi" w:eastAsiaTheme="minorEastAsia" w:hAnsiTheme="minorHAnsi" w:cstheme="minorBidi"/>
            <w:noProof/>
            <w:kern w:val="2"/>
            <w:sz w:val="24"/>
            <w:szCs w:val="24"/>
            <w:lang w:eastAsia="en-GB"/>
            <w14:ligatures w14:val="standardContextual"/>
          </w:rPr>
          <w:tab/>
        </w:r>
        <w:r w:rsidR="00C701EE" w:rsidRPr="00150526">
          <w:rPr>
            <w:rStyle w:val="Hyperlink"/>
            <w:noProof/>
          </w:rPr>
          <w:t>Introduction</w:t>
        </w:r>
        <w:r w:rsidR="00C701EE">
          <w:rPr>
            <w:noProof/>
          </w:rPr>
          <w:tab/>
        </w:r>
        <w:r w:rsidR="00C701EE">
          <w:rPr>
            <w:noProof/>
          </w:rPr>
          <w:fldChar w:fldCharType="begin"/>
        </w:r>
        <w:r w:rsidR="00C701EE">
          <w:rPr>
            <w:noProof/>
          </w:rPr>
          <w:instrText xml:space="preserve"> PAGEREF _Toc167704255 \h </w:instrText>
        </w:r>
        <w:r w:rsidR="00C701EE">
          <w:rPr>
            <w:noProof/>
          </w:rPr>
        </w:r>
        <w:r w:rsidR="00C701EE">
          <w:rPr>
            <w:noProof/>
          </w:rPr>
          <w:fldChar w:fldCharType="separate"/>
        </w:r>
        <w:r w:rsidR="00C701EE">
          <w:rPr>
            <w:noProof/>
          </w:rPr>
          <w:t>2</w:t>
        </w:r>
        <w:r w:rsidR="00C701EE">
          <w:rPr>
            <w:noProof/>
          </w:rPr>
          <w:fldChar w:fldCharType="end"/>
        </w:r>
      </w:hyperlink>
    </w:p>
    <w:p w14:paraId="20BD99E8" w14:textId="3D1D62A0" w:rsidR="00C701EE" w:rsidRDefault="00C701EE">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56" w:history="1">
        <w:r w:rsidRPr="00150526">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Material and methods</w:t>
        </w:r>
        <w:r>
          <w:rPr>
            <w:noProof/>
          </w:rPr>
          <w:tab/>
        </w:r>
        <w:r>
          <w:rPr>
            <w:noProof/>
          </w:rPr>
          <w:fldChar w:fldCharType="begin"/>
        </w:r>
        <w:r>
          <w:rPr>
            <w:noProof/>
          </w:rPr>
          <w:instrText xml:space="preserve"> PAGEREF _Toc167704256 \h </w:instrText>
        </w:r>
        <w:r>
          <w:rPr>
            <w:noProof/>
          </w:rPr>
        </w:r>
        <w:r>
          <w:rPr>
            <w:noProof/>
          </w:rPr>
          <w:fldChar w:fldCharType="separate"/>
        </w:r>
        <w:r>
          <w:rPr>
            <w:noProof/>
          </w:rPr>
          <w:t>3</w:t>
        </w:r>
        <w:r>
          <w:rPr>
            <w:noProof/>
          </w:rPr>
          <w:fldChar w:fldCharType="end"/>
        </w:r>
      </w:hyperlink>
    </w:p>
    <w:p w14:paraId="24C629C2" w14:textId="4874EFAF"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57" w:history="1">
        <w:r w:rsidRPr="00150526">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Programming language, UI framework, environment</w:t>
        </w:r>
        <w:r>
          <w:rPr>
            <w:noProof/>
          </w:rPr>
          <w:tab/>
        </w:r>
        <w:r>
          <w:rPr>
            <w:noProof/>
          </w:rPr>
          <w:fldChar w:fldCharType="begin"/>
        </w:r>
        <w:r>
          <w:rPr>
            <w:noProof/>
          </w:rPr>
          <w:instrText xml:space="preserve"> PAGEREF _Toc167704257 \h </w:instrText>
        </w:r>
        <w:r>
          <w:rPr>
            <w:noProof/>
          </w:rPr>
        </w:r>
        <w:r>
          <w:rPr>
            <w:noProof/>
          </w:rPr>
          <w:fldChar w:fldCharType="separate"/>
        </w:r>
        <w:r>
          <w:rPr>
            <w:noProof/>
          </w:rPr>
          <w:t>3</w:t>
        </w:r>
        <w:r>
          <w:rPr>
            <w:noProof/>
          </w:rPr>
          <w:fldChar w:fldCharType="end"/>
        </w:r>
      </w:hyperlink>
    </w:p>
    <w:p w14:paraId="613CAE19" w14:textId="514C0F6C"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58" w:history="1">
        <w:r w:rsidRPr="00150526">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Object detection model comparison</w:t>
        </w:r>
        <w:r>
          <w:rPr>
            <w:noProof/>
          </w:rPr>
          <w:tab/>
        </w:r>
        <w:r>
          <w:rPr>
            <w:noProof/>
          </w:rPr>
          <w:fldChar w:fldCharType="begin"/>
        </w:r>
        <w:r>
          <w:rPr>
            <w:noProof/>
          </w:rPr>
          <w:instrText xml:space="preserve"> PAGEREF _Toc167704258 \h </w:instrText>
        </w:r>
        <w:r>
          <w:rPr>
            <w:noProof/>
          </w:rPr>
        </w:r>
        <w:r>
          <w:rPr>
            <w:noProof/>
          </w:rPr>
          <w:fldChar w:fldCharType="separate"/>
        </w:r>
        <w:r>
          <w:rPr>
            <w:noProof/>
          </w:rPr>
          <w:t>4</w:t>
        </w:r>
        <w:r>
          <w:rPr>
            <w:noProof/>
          </w:rPr>
          <w:fldChar w:fldCharType="end"/>
        </w:r>
      </w:hyperlink>
    </w:p>
    <w:p w14:paraId="6FEFDEE1" w14:textId="698D2661"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59" w:history="1">
        <w:r w:rsidRPr="00150526">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Metrics and models</w:t>
        </w:r>
        <w:r>
          <w:rPr>
            <w:noProof/>
          </w:rPr>
          <w:tab/>
        </w:r>
        <w:r>
          <w:rPr>
            <w:noProof/>
          </w:rPr>
          <w:fldChar w:fldCharType="begin"/>
        </w:r>
        <w:r>
          <w:rPr>
            <w:noProof/>
          </w:rPr>
          <w:instrText xml:space="preserve"> PAGEREF _Toc167704259 \h </w:instrText>
        </w:r>
        <w:r>
          <w:rPr>
            <w:noProof/>
          </w:rPr>
        </w:r>
        <w:r>
          <w:rPr>
            <w:noProof/>
          </w:rPr>
          <w:fldChar w:fldCharType="separate"/>
        </w:r>
        <w:r>
          <w:rPr>
            <w:noProof/>
          </w:rPr>
          <w:t>4</w:t>
        </w:r>
        <w:r>
          <w:rPr>
            <w:noProof/>
          </w:rPr>
          <w:fldChar w:fldCharType="end"/>
        </w:r>
      </w:hyperlink>
    </w:p>
    <w:p w14:paraId="604649DC" w14:textId="435D7C67"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0" w:history="1">
        <w:r w:rsidRPr="00150526">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Comparison</w:t>
        </w:r>
        <w:r>
          <w:rPr>
            <w:noProof/>
          </w:rPr>
          <w:tab/>
        </w:r>
        <w:r>
          <w:rPr>
            <w:noProof/>
          </w:rPr>
          <w:fldChar w:fldCharType="begin"/>
        </w:r>
        <w:r>
          <w:rPr>
            <w:noProof/>
          </w:rPr>
          <w:instrText xml:space="preserve"> PAGEREF _Toc167704260 \h </w:instrText>
        </w:r>
        <w:r>
          <w:rPr>
            <w:noProof/>
          </w:rPr>
        </w:r>
        <w:r>
          <w:rPr>
            <w:noProof/>
          </w:rPr>
          <w:fldChar w:fldCharType="separate"/>
        </w:r>
        <w:r>
          <w:rPr>
            <w:noProof/>
          </w:rPr>
          <w:t>5</w:t>
        </w:r>
        <w:r>
          <w:rPr>
            <w:noProof/>
          </w:rPr>
          <w:fldChar w:fldCharType="end"/>
        </w:r>
      </w:hyperlink>
    </w:p>
    <w:p w14:paraId="038C5AF6" w14:textId="4FD15A9A"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1" w:history="1">
        <w:r w:rsidRPr="00150526">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Data augmentation</w:t>
        </w:r>
        <w:r>
          <w:rPr>
            <w:noProof/>
          </w:rPr>
          <w:tab/>
        </w:r>
        <w:r>
          <w:rPr>
            <w:noProof/>
          </w:rPr>
          <w:fldChar w:fldCharType="begin"/>
        </w:r>
        <w:r>
          <w:rPr>
            <w:noProof/>
          </w:rPr>
          <w:instrText xml:space="preserve"> PAGEREF _Toc167704261 \h </w:instrText>
        </w:r>
        <w:r>
          <w:rPr>
            <w:noProof/>
          </w:rPr>
        </w:r>
        <w:r>
          <w:rPr>
            <w:noProof/>
          </w:rPr>
          <w:fldChar w:fldCharType="separate"/>
        </w:r>
        <w:r>
          <w:rPr>
            <w:noProof/>
          </w:rPr>
          <w:t>7</w:t>
        </w:r>
        <w:r>
          <w:rPr>
            <w:noProof/>
          </w:rPr>
          <w:fldChar w:fldCharType="end"/>
        </w:r>
      </w:hyperlink>
    </w:p>
    <w:p w14:paraId="3A8A4145" w14:textId="1213F82C" w:rsidR="00C701EE" w:rsidRDefault="00C701EE">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2" w:history="1">
        <w:r w:rsidRPr="00150526">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Results</w:t>
        </w:r>
        <w:r>
          <w:rPr>
            <w:noProof/>
          </w:rPr>
          <w:tab/>
        </w:r>
        <w:r>
          <w:rPr>
            <w:noProof/>
          </w:rPr>
          <w:fldChar w:fldCharType="begin"/>
        </w:r>
        <w:r>
          <w:rPr>
            <w:noProof/>
          </w:rPr>
          <w:instrText xml:space="preserve"> PAGEREF _Toc167704262 \h </w:instrText>
        </w:r>
        <w:r>
          <w:rPr>
            <w:noProof/>
          </w:rPr>
        </w:r>
        <w:r>
          <w:rPr>
            <w:noProof/>
          </w:rPr>
          <w:fldChar w:fldCharType="separate"/>
        </w:r>
        <w:r>
          <w:rPr>
            <w:noProof/>
          </w:rPr>
          <w:t>7</w:t>
        </w:r>
        <w:r>
          <w:rPr>
            <w:noProof/>
          </w:rPr>
          <w:fldChar w:fldCharType="end"/>
        </w:r>
      </w:hyperlink>
    </w:p>
    <w:p w14:paraId="64F6CCDB" w14:textId="7C7D0CE8"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3" w:history="1">
        <w:r w:rsidRPr="00150526">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Implementation of models</w:t>
        </w:r>
        <w:r>
          <w:rPr>
            <w:noProof/>
          </w:rPr>
          <w:tab/>
        </w:r>
        <w:r>
          <w:rPr>
            <w:noProof/>
          </w:rPr>
          <w:fldChar w:fldCharType="begin"/>
        </w:r>
        <w:r>
          <w:rPr>
            <w:noProof/>
          </w:rPr>
          <w:instrText xml:space="preserve"> PAGEREF _Toc167704263 \h </w:instrText>
        </w:r>
        <w:r>
          <w:rPr>
            <w:noProof/>
          </w:rPr>
        </w:r>
        <w:r>
          <w:rPr>
            <w:noProof/>
          </w:rPr>
          <w:fldChar w:fldCharType="separate"/>
        </w:r>
        <w:r>
          <w:rPr>
            <w:noProof/>
          </w:rPr>
          <w:t>7</w:t>
        </w:r>
        <w:r>
          <w:rPr>
            <w:noProof/>
          </w:rPr>
          <w:fldChar w:fldCharType="end"/>
        </w:r>
      </w:hyperlink>
    </w:p>
    <w:p w14:paraId="6B1DD0C3" w14:textId="78B4990F"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4" w:history="1">
        <w:r w:rsidRPr="00150526">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YOLOv9 and RT-DETR</w:t>
        </w:r>
        <w:r>
          <w:rPr>
            <w:noProof/>
          </w:rPr>
          <w:tab/>
        </w:r>
        <w:r>
          <w:rPr>
            <w:noProof/>
          </w:rPr>
          <w:fldChar w:fldCharType="begin"/>
        </w:r>
        <w:r>
          <w:rPr>
            <w:noProof/>
          </w:rPr>
          <w:instrText xml:space="preserve"> PAGEREF _Toc167704264 \h </w:instrText>
        </w:r>
        <w:r>
          <w:rPr>
            <w:noProof/>
          </w:rPr>
        </w:r>
        <w:r>
          <w:rPr>
            <w:noProof/>
          </w:rPr>
          <w:fldChar w:fldCharType="separate"/>
        </w:r>
        <w:r>
          <w:rPr>
            <w:noProof/>
          </w:rPr>
          <w:t>7</w:t>
        </w:r>
        <w:r>
          <w:rPr>
            <w:noProof/>
          </w:rPr>
          <w:fldChar w:fldCharType="end"/>
        </w:r>
      </w:hyperlink>
    </w:p>
    <w:p w14:paraId="71DEB58F" w14:textId="56B68BF5"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5" w:history="1">
        <w:r w:rsidRPr="00150526">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Co-DINO</w:t>
        </w:r>
        <w:r>
          <w:rPr>
            <w:noProof/>
          </w:rPr>
          <w:tab/>
        </w:r>
        <w:r>
          <w:rPr>
            <w:noProof/>
          </w:rPr>
          <w:fldChar w:fldCharType="begin"/>
        </w:r>
        <w:r>
          <w:rPr>
            <w:noProof/>
          </w:rPr>
          <w:instrText xml:space="preserve"> PAGEREF _Toc167704265 \h </w:instrText>
        </w:r>
        <w:r>
          <w:rPr>
            <w:noProof/>
          </w:rPr>
        </w:r>
        <w:r>
          <w:rPr>
            <w:noProof/>
          </w:rPr>
          <w:fldChar w:fldCharType="separate"/>
        </w:r>
        <w:r>
          <w:rPr>
            <w:noProof/>
          </w:rPr>
          <w:t>7</w:t>
        </w:r>
        <w:r>
          <w:rPr>
            <w:noProof/>
          </w:rPr>
          <w:fldChar w:fldCharType="end"/>
        </w:r>
      </w:hyperlink>
    </w:p>
    <w:p w14:paraId="07E81E5F" w14:textId="7D4FB1E9"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6" w:history="1">
        <w:r w:rsidRPr="00150526">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Application</w:t>
        </w:r>
        <w:r>
          <w:rPr>
            <w:noProof/>
          </w:rPr>
          <w:tab/>
        </w:r>
        <w:r>
          <w:rPr>
            <w:noProof/>
          </w:rPr>
          <w:fldChar w:fldCharType="begin"/>
        </w:r>
        <w:r>
          <w:rPr>
            <w:noProof/>
          </w:rPr>
          <w:instrText xml:space="preserve"> PAGEREF _Toc167704266 \h </w:instrText>
        </w:r>
        <w:r>
          <w:rPr>
            <w:noProof/>
          </w:rPr>
        </w:r>
        <w:r>
          <w:rPr>
            <w:noProof/>
          </w:rPr>
          <w:fldChar w:fldCharType="separate"/>
        </w:r>
        <w:r>
          <w:rPr>
            <w:noProof/>
          </w:rPr>
          <w:t>8</w:t>
        </w:r>
        <w:r>
          <w:rPr>
            <w:noProof/>
          </w:rPr>
          <w:fldChar w:fldCharType="end"/>
        </w:r>
      </w:hyperlink>
    </w:p>
    <w:p w14:paraId="6EE1D9E2" w14:textId="7FDB1C78"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7" w:history="1">
        <w:r w:rsidRPr="00150526">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Dataset creator</w:t>
        </w:r>
        <w:r>
          <w:rPr>
            <w:noProof/>
          </w:rPr>
          <w:tab/>
        </w:r>
        <w:r>
          <w:rPr>
            <w:noProof/>
          </w:rPr>
          <w:fldChar w:fldCharType="begin"/>
        </w:r>
        <w:r>
          <w:rPr>
            <w:noProof/>
          </w:rPr>
          <w:instrText xml:space="preserve"> PAGEREF _Toc167704267 \h </w:instrText>
        </w:r>
        <w:r>
          <w:rPr>
            <w:noProof/>
          </w:rPr>
        </w:r>
        <w:r>
          <w:rPr>
            <w:noProof/>
          </w:rPr>
          <w:fldChar w:fldCharType="separate"/>
        </w:r>
        <w:r>
          <w:rPr>
            <w:noProof/>
          </w:rPr>
          <w:t>8</w:t>
        </w:r>
        <w:r>
          <w:rPr>
            <w:noProof/>
          </w:rPr>
          <w:fldChar w:fldCharType="end"/>
        </w:r>
      </w:hyperlink>
    </w:p>
    <w:p w14:paraId="697095DB" w14:textId="4EF34044"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8" w:history="1">
        <w:r w:rsidRPr="00150526">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Training</w:t>
        </w:r>
        <w:r>
          <w:rPr>
            <w:noProof/>
          </w:rPr>
          <w:tab/>
        </w:r>
        <w:r>
          <w:rPr>
            <w:noProof/>
          </w:rPr>
          <w:fldChar w:fldCharType="begin"/>
        </w:r>
        <w:r>
          <w:rPr>
            <w:noProof/>
          </w:rPr>
          <w:instrText xml:space="preserve"> PAGEREF _Toc167704268 \h </w:instrText>
        </w:r>
        <w:r>
          <w:rPr>
            <w:noProof/>
          </w:rPr>
        </w:r>
        <w:r>
          <w:rPr>
            <w:noProof/>
          </w:rPr>
          <w:fldChar w:fldCharType="separate"/>
        </w:r>
        <w:r>
          <w:rPr>
            <w:noProof/>
          </w:rPr>
          <w:t>11</w:t>
        </w:r>
        <w:r>
          <w:rPr>
            <w:noProof/>
          </w:rPr>
          <w:fldChar w:fldCharType="end"/>
        </w:r>
      </w:hyperlink>
    </w:p>
    <w:p w14:paraId="1F31DBFC" w14:textId="7B822069"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69" w:history="1">
        <w:r w:rsidRPr="00150526">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Testing</w:t>
        </w:r>
        <w:r>
          <w:rPr>
            <w:noProof/>
          </w:rPr>
          <w:tab/>
        </w:r>
        <w:r>
          <w:rPr>
            <w:noProof/>
          </w:rPr>
          <w:fldChar w:fldCharType="begin"/>
        </w:r>
        <w:r>
          <w:rPr>
            <w:noProof/>
          </w:rPr>
          <w:instrText xml:space="preserve"> PAGEREF _Toc167704269 \h </w:instrText>
        </w:r>
        <w:r>
          <w:rPr>
            <w:noProof/>
          </w:rPr>
        </w:r>
        <w:r>
          <w:rPr>
            <w:noProof/>
          </w:rPr>
          <w:fldChar w:fldCharType="separate"/>
        </w:r>
        <w:r>
          <w:rPr>
            <w:noProof/>
          </w:rPr>
          <w:t>13</w:t>
        </w:r>
        <w:r>
          <w:rPr>
            <w:noProof/>
          </w:rPr>
          <w:fldChar w:fldCharType="end"/>
        </w:r>
      </w:hyperlink>
    </w:p>
    <w:p w14:paraId="56D11BD3" w14:textId="1A55517A"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0" w:history="1">
        <w:r w:rsidRPr="00150526">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Settings and FAQ</w:t>
        </w:r>
        <w:r>
          <w:rPr>
            <w:noProof/>
          </w:rPr>
          <w:tab/>
        </w:r>
        <w:r>
          <w:rPr>
            <w:noProof/>
          </w:rPr>
          <w:fldChar w:fldCharType="begin"/>
        </w:r>
        <w:r>
          <w:rPr>
            <w:noProof/>
          </w:rPr>
          <w:instrText xml:space="preserve"> PAGEREF _Toc167704270 \h </w:instrText>
        </w:r>
        <w:r>
          <w:rPr>
            <w:noProof/>
          </w:rPr>
        </w:r>
        <w:r>
          <w:rPr>
            <w:noProof/>
          </w:rPr>
          <w:fldChar w:fldCharType="separate"/>
        </w:r>
        <w:r>
          <w:rPr>
            <w:noProof/>
          </w:rPr>
          <w:t>15</w:t>
        </w:r>
        <w:r>
          <w:rPr>
            <w:noProof/>
          </w:rPr>
          <w:fldChar w:fldCharType="end"/>
        </w:r>
      </w:hyperlink>
    </w:p>
    <w:p w14:paraId="2F256038" w14:textId="009369F9"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1" w:history="1">
        <w:r w:rsidRPr="00150526">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Quality of life features</w:t>
        </w:r>
        <w:r>
          <w:rPr>
            <w:noProof/>
          </w:rPr>
          <w:tab/>
        </w:r>
        <w:r>
          <w:rPr>
            <w:noProof/>
          </w:rPr>
          <w:fldChar w:fldCharType="begin"/>
        </w:r>
        <w:r>
          <w:rPr>
            <w:noProof/>
          </w:rPr>
          <w:instrText xml:space="preserve"> PAGEREF _Toc167704271 \h </w:instrText>
        </w:r>
        <w:r>
          <w:rPr>
            <w:noProof/>
          </w:rPr>
        </w:r>
        <w:r>
          <w:rPr>
            <w:noProof/>
          </w:rPr>
          <w:fldChar w:fldCharType="separate"/>
        </w:r>
        <w:r>
          <w:rPr>
            <w:noProof/>
          </w:rPr>
          <w:t>16</w:t>
        </w:r>
        <w:r>
          <w:rPr>
            <w:noProof/>
          </w:rPr>
          <w:fldChar w:fldCharType="end"/>
        </w:r>
      </w:hyperlink>
    </w:p>
    <w:p w14:paraId="47E913C5" w14:textId="1124CE82"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2" w:history="1">
        <w:r w:rsidRPr="00150526">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Usage without GUI</w:t>
        </w:r>
        <w:r>
          <w:rPr>
            <w:noProof/>
          </w:rPr>
          <w:tab/>
        </w:r>
        <w:r>
          <w:rPr>
            <w:noProof/>
          </w:rPr>
          <w:fldChar w:fldCharType="begin"/>
        </w:r>
        <w:r>
          <w:rPr>
            <w:noProof/>
          </w:rPr>
          <w:instrText xml:space="preserve"> PAGEREF _Toc167704272 \h </w:instrText>
        </w:r>
        <w:r>
          <w:rPr>
            <w:noProof/>
          </w:rPr>
        </w:r>
        <w:r>
          <w:rPr>
            <w:noProof/>
          </w:rPr>
          <w:fldChar w:fldCharType="separate"/>
        </w:r>
        <w:r>
          <w:rPr>
            <w:noProof/>
          </w:rPr>
          <w:t>18</w:t>
        </w:r>
        <w:r>
          <w:rPr>
            <w:noProof/>
          </w:rPr>
          <w:fldChar w:fldCharType="end"/>
        </w:r>
      </w:hyperlink>
    </w:p>
    <w:p w14:paraId="53A834B9" w14:textId="56E39027"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3" w:history="1">
        <w:r w:rsidRPr="00150526">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Deployment</w:t>
        </w:r>
        <w:r>
          <w:rPr>
            <w:noProof/>
          </w:rPr>
          <w:tab/>
        </w:r>
        <w:r>
          <w:rPr>
            <w:noProof/>
          </w:rPr>
          <w:fldChar w:fldCharType="begin"/>
        </w:r>
        <w:r>
          <w:rPr>
            <w:noProof/>
          </w:rPr>
          <w:instrText xml:space="preserve"> PAGEREF _Toc167704273 \h </w:instrText>
        </w:r>
        <w:r>
          <w:rPr>
            <w:noProof/>
          </w:rPr>
        </w:r>
        <w:r>
          <w:rPr>
            <w:noProof/>
          </w:rPr>
          <w:fldChar w:fldCharType="separate"/>
        </w:r>
        <w:r>
          <w:rPr>
            <w:noProof/>
          </w:rPr>
          <w:t>18</w:t>
        </w:r>
        <w:r>
          <w:rPr>
            <w:noProof/>
          </w:rPr>
          <w:fldChar w:fldCharType="end"/>
        </w:r>
      </w:hyperlink>
    </w:p>
    <w:p w14:paraId="76FB73F9" w14:textId="7AF81398"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4" w:history="1">
        <w:r w:rsidRPr="00150526">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Application primary flow</w:t>
        </w:r>
        <w:r>
          <w:rPr>
            <w:noProof/>
          </w:rPr>
          <w:tab/>
        </w:r>
        <w:r>
          <w:rPr>
            <w:noProof/>
          </w:rPr>
          <w:fldChar w:fldCharType="begin"/>
        </w:r>
        <w:r>
          <w:rPr>
            <w:noProof/>
          </w:rPr>
          <w:instrText xml:space="preserve"> PAGEREF _Toc167704274 \h </w:instrText>
        </w:r>
        <w:r>
          <w:rPr>
            <w:noProof/>
          </w:rPr>
        </w:r>
        <w:r>
          <w:rPr>
            <w:noProof/>
          </w:rPr>
          <w:fldChar w:fldCharType="separate"/>
        </w:r>
        <w:r>
          <w:rPr>
            <w:noProof/>
          </w:rPr>
          <w:t>18</w:t>
        </w:r>
        <w:r>
          <w:rPr>
            <w:noProof/>
          </w:rPr>
          <w:fldChar w:fldCharType="end"/>
        </w:r>
      </w:hyperlink>
    </w:p>
    <w:p w14:paraId="279CFE56" w14:textId="79286303"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5" w:history="1">
        <w:r w:rsidRPr="00150526">
          <w:rPr>
            <w:rStyle w:val="Hyperlink"/>
            <w:noProof/>
          </w:rPr>
          <w:t>3.6</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Case study</w:t>
        </w:r>
        <w:r>
          <w:rPr>
            <w:noProof/>
          </w:rPr>
          <w:tab/>
        </w:r>
        <w:r>
          <w:rPr>
            <w:noProof/>
          </w:rPr>
          <w:fldChar w:fldCharType="begin"/>
        </w:r>
        <w:r>
          <w:rPr>
            <w:noProof/>
          </w:rPr>
          <w:instrText xml:space="preserve"> PAGEREF _Toc167704275 \h </w:instrText>
        </w:r>
        <w:r>
          <w:rPr>
            <w:noProof/>
          </w:rPr>
        </w:r>
        <w:r>
          <w:rPr>
            <w:noProof/>
          </w:rPr>
          <w:fldChar w:fldCharType="separate"/>
        </w:r>
        <w:r>
          <w:rPr>
            <w:noProof/>
          </w:rPr>
          <w:t>20</w:t>
        </w:r>
        <w:r>
          <w:rPr>
            <w:noProof/>
          </w:rPr>
          <w:fldChar w:fldCharType="end"/>
        </w:r>
      </w:hyperlink>
    </w:p>
    <w:p w14:paraId="4CD5EBDA" w14:textId="30F539A9" w:rsidR="00C701EE" w:rsidRDefault="00C701EE">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6" w:history="1">
        <w:r w:rsidRPr="00150526">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Discussion</w:t>
        </w:r>
        <w:r>
          <w:rPr>
            <w:noProof/>
          </w:rPr>
          <w:tab/>
        </w:r>
        <w:r>
          <w:rPr>
            <w:noProof/>
          </w:rPr>
          <w:fldChar w:fldCharType="begin"/>
        </w:r>
        <w:r>
          <w:rPr>
            <w:noProof/>
          </w:rPr>
          <w:instrText xml:space="preserve"> PAGEREF _Toc167704276 \h </w:instrText>
        </w:r>
        <w:r>
          <w:rPr>
            <w:noProof/>
          </w:rPr>
        </w:r>
        <w:r>
          <w:rPr>
            <w:noProof/>
          </w:rPr>
          <w:fldChar w:fldCharType="separate"/>
        </w:r>
        <w:r>
          <w:rPr>
            <w:noProof/>
          </w:rPr>
          <w:t>25</w:t>
        </w:r>
        <w:r>
          <w:rPr>
            <w:noProof/>
          </w:rPr>
          <w:fldChar w:fldCharType="end"/>
        </w:r>
      </w:hyperlink>
    </w:p>
    <w:p w14:paraId="45C5F664" w14:textId="4A17421C"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7" w:history="1">
        <w:r w:rsidRPr="00150526">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Implementation of models</w:t>
        </w:r>
        <w:r>
          <w:rPr>
            <w:noProof/>
          </w:rPr>
          <w:tab/>
        </w:r>
        <w:r>
          <w:rPr>
            <w:noProof/>
          </w:rPr>
          <w:fldChar w:fldCharType="begin"/>
        </w:r>
        <w:r>
          <w:rPr>
            <w:noProof/>
          </w:rPr>
          <w:instrText xml:space="preserve"> PAGEREF _Toc167704277 \h </w:instrText>
        </w:r>
        <w:r>
          <w:rPr>
            <w:noProof/>
          </w:rPr>
        </w:r>
        <w:r>
          <w:rPr>
            <w:noProof/>
          </w:rPr>
          <w:fldChar w:fldCharType="separate"/>
        </w:r>
        <w:r>
          <w:rPr>
            <w:noProof/>
          </w:rPr>
          <w:t>25</w:t>
        </w:r>
        <w:r>
          <w:rPr>
            <w:noProof/>
          </w:rPr>
          <w:fldChar w:fldCharType="end"/>
        </w:r>
      </w:hyperlink>
    </w:p>
    <w:p w14:paraId="568A3F41" w14:textId="03B947E5"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8" w:history="1">
        <w:r w:rsidRPr="00150526">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YOLOv9 and RT-DETR</w:t>
        </w:r>
        <w:r>
          <w:rPr>
            <w:noProof/>
          </w:rPr>
          <w:tab/>
        </w:r>
        <w:r>
          <w:rPr>
            <w:noProof/>
          </w:rPr>
          <w:fldChar w:fldCharType="begin"/>
        </w:r>
        <w:r>
          <w:rPr>
            <w:noProof/>
          </w:rPr>
          <w:instrText xml:space="preserve"> PAGEREF _Toc167704278 \h </w:instrText>
        </w:r>
        <w:r>
          <w:rPr>
            <w:noProof/>
          </w:rPr>
        </w:r>
        <w:r>
          <w:rPr>
            <w:noProof/>
          </w:rPr>
          <w:fldChar w:fldCharType="separate"/>
        </w:r>
        <w:r>
          <w:rPr>
            <w:noProof/>
          </w:rPr>
          <w:t>25</w:t>
        </w:r>
        <w:r>
          <w:rPr>
            <w:noProof/>
          </w:rPr>
          <w:fldChar w:fldCharType="end"/>
        </w:r>
      </w:hyperlink>
    </w:p>
    <w:p w14:paraId="10A99428" w14:textId="47159DE1"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79" w:history="1">
        <w:r w:rsidRPr="00150526">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Co-DINO</w:t>
        </w:r>
        <w:r>
          <w:rPr>
            <w:noProof/>
          </w:rPr>
          <w:tab/>
        </w:r>
        <w:r>
          <w:rPr>
            <w:noProof/>
          </w:rPr>
          <w:fldChar w:fldCharType="begin"/>
        </w:r>
        <w:r>
          <w:rPr>
            <w:noProof/>
          </w:rPr>
          <w:instrText xml:space="preserve"> PAGEREF _Toc167704279 \h </w:instrText>
        </w:r>
        <w:r>
          <w:rPr>
            <w:noProof/>
          </w:rPr>
        </w:r>
        <w:r>
          <w:rPr>
            <w:noProof/>
          </w:rPr>
          <w:fldChar w:fldCharType="separate"/>
        </w:r>
        <w:r>
          <w:rPr>
            <w:noProof/>
          </w:rPr>
          <w:t>25</w:t>
        </w:r>
        <w:r>
          <w:rPr>
            <w:noProof/>
          </w:rPr>
          <w:fldChar w:fldCharType="end"/>
        </w:r>
      </w:hyperlink>
    </w:p>
    <w:p w14:paraId="54A57974" w14:textId="33412939"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0" w:history="1">
        <w:r w:rsidRPr="00150526">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Application</w:t>
        </w:r>
        <w:r>
          <w:rPr>
            <w:noProof/>
          </w:rPr>
          <w:tab/>
        </w:r>
        <w:r>
          <w:rPr>
            <w:noProof/>
          </w:rPr>
          <w:fldChar w:fldCharType="begin"/>
        </w:r>
        <w:r>
          <w:rPr>
            <w:noProof/>
          </w:rPr>
          <w:instrText xml:space="preserve"> PAGEREF _Toc167704280 \h </w:instrText>
        </w:r>
        <w:r>
          <w:rPr>
            <w:noProof/>
          </w:rPr>
        </w:r>
        <w:r>
          <w:rPr>
            <w:noProof/>
          </w:rPr>
          <w:fldChar w:fldCharType="separate"/>
        </w:r>
        <w:r>
          <w:rPr>
            <w:noProof/>
          </w:rPr>
          <w:t>26</w:t>
        </w:r>
        <w:r>
          <w:rPr>
            <w:noProof/>
          </w:rPr>
          <w:fldChar w:fldCharType="end"/>
        </w:r>
      </w:hyperlink>
    </w:p>
    <w:p w14:paraId="6B313672" w14:textId="5491A574"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1" w:history="1">
        <w:r w:rsidRPr="00150526">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Dataset creator</w:t>
        </w:r>
        <w:r>
          <w:rPr>
            <w:noProof/>
          </w:rPr>
          <w:tab/>
        </w:r>
        <w:r>
          <w:rPr>
            <w:noProof/>
          </w:rPr>
          <w:fldChar w:fldCharType="begin"/>
        </w:r>
        <w:r>
          <w:rPr>
            <w:noProof/>
          </w:rPr>
          <w:instrText xml:space="preserve"> PAGEREF _Toc167704281 \h </w:instrText>
        </w:r>
        <w:r>
          <w:rPr>
            <w:noProof/>
          </w:rPr>
        </w:r>
        <w:r>
          <w:rPr>
            <w:noProof/>
          </w:rPr>
          <w:fldChar w:fldCharType="separate"/>
        </w:r>
        <w:r>
          <w:rPr>
            <w:noProof/>
          </w:rPr>
          <w:t>26</w:t>
        </w:r>
        <w:r>
          <w:rPr>
            <w:noProof/>
          </w:rPr>
          <w:fldChar w:fldCharType="end"/>
        </w:r>
      </w:hyperlink>
    </w:p>
    <w:p w14:paraId="5A02B56A" w14:textId="30010444"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2" w:history="1">
        <w:r w:rsidRPr="00150526">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Training</w:t>
        </w:r>
        <w:r>
          <w:rPr>
            <w:noProof/>
          </w:rPr>
          <w:tab/>
        </w:r>
        <w:r>
          <w:rPr>
            <w:noProof/>
          </w:rPr>
          <w:fldChar w:fldCharType="begin"/>
        </w:r>
        <w:r>
          <w:rPr>
            <w:noProof/>
          </w:rPr>
          <w:instrText xml:space="preserve"> PAGEREF _Toc167704282 \h </w:instrText>
        </w:r>
        <w:r>
          <w:rPr>
            <w:noProof/>
          </w:rPr>
        </w:r>
        <w:r>
          <w:rPr>
            <w:noProof/>
          </w:rPr>
          <w:fldChar w:fldCharType="separate"/>
        </w:r>
        <w:r>
          <w:rPr>
            <w:noProof/>
          </w:rPr>
          <w:t>26</w:t>
        </w:r>
        <w:r>
          <w:rPr>
            <w:noProof/>
          </w:rPr>
          <w:fldChar w:fldCharType="end"/>
        </w:r>
      </w:hyperlink>
    </w:p>
    <w:p w14:paraId="34F6830B" w14:textId="1CC8EFD7"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3" w:history="1">
        <w:r w:rsidRPr="00150526">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Testing</w:t>
        </w:r>
        <w:r>
          <w:rPr>
            <w:noProof/>
          </w:rPr>
          <w:tab/>
        </w:r>
        <w:r>
          <w:rPr>
            <w:noProof/>
          </w:rPr>
          <w:fldChar w:fldCharType="begin"/>
        </w:r>
        <w:r>
          <w:rPr>
            <w:noProof/>
          </w:rPr>
          <w:instrText xml:space="preserve"> PAGEREF _Toc167704283 \h </w:instrText>
        </w:r>
        <w:r>
          <w:rPr>
            <w:noProof/>
          </w:rPr>
        </w:r>
        <w:r>
          <w:rPr>
            <w:noProof/>
          </w:rPr>
          <w:fldChar w:fldCharType="separate"/>
        </w:r>
        <w:r>
          <w:rPr>
            <w:noProof/>
          </w:rPr>
          <w:t>26</w:t>
        </w:r>
        <w:r>
          <w:rPr>
            <w:noProof/>
          </w:rPr>
          <w:fldChar w:fldCharType="end"/>
        </w:r>
      </w:hyperlink>
    </w:p>
    <w:p w14:paraId="700E072C" w14:textId="767B080B"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4" w:history="1">
        <w:r w:rsidRPr="00150526">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Settings and FAQ</w:t>
        </w:r>
        <w:r>
          <w:rPr>
            <w:noProof/>
          </w:rPr>
          <w:tab/>
        </w:r>
        <w:r>
          <w:rPr>
            <w:noProof/>
          </w:rPr>
          <w:fldChar w:fldCharType="begin"/>
        </w:r>
        <w:r>
          <w:rPr>
            <w:noProof/>
          </w:rPr>
          <w:instrText xml:space="preserve"> PAGEREF _Toc167704284 \h </w:instrText>
        </w:r>
        <w:r>
          <w:rPr>
            <w:noProof/>
          </w:rPr>
        </w:r>
        <w:r>
          <w:rPr>
            <w:noProof/>
          </w:rPr>
          <w:fldChar w:fldCharType="separate"/>
        </w:r>
        <w:r>
          <w:rPr>
            <w:noProof/>
          </w:rPr>
          <w:t>26</w:t>
        </w:r>
        <w:r>
          <w:rPr>
            <w:noProof/>
          </w:rPr>
          <w:fldChar w:fldCharType="end"/>
        </w:r>
      </w:hyperlink>
    </w:p>
    <w:p w14:paraId="65361C71" w14:textId="19DA789B" w:rsidR="00C701EE" w:rsidRDefault="00C701EE">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5" w:history="1">
        <w:r w:rsidRPr="00150526">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Quality of life features</w:t>
        </w:r>
        <w:r>
          <w:rPr>
            <w:noProof/>
          </w:rPr>
          <w:tab/>
        </w:r>
        <w:r>
          <w:rPr>
            <w:noProof/>
          </w:rPr>
          <w:fldChar w:fldCharType="begin"/>
        </w:r>
        <w:r>
          <w:rPr>
            <w:noProof/>
          </w:rPr>
          <w:instrText xml:space="preserve"> PAGEREF _Toc167704285 \h </w:instrText>
        </w:r>
        <w:r>
          <w:rPr>
            <w:noProof/>
          </w:rPr>
        </w:r>
        <w:r>
          <w:rPr>
            <w:noProof/>
          </w:rPr>
          <w:fldChar w:fldCharType="separate"/>
        </w:r>
        <w:r>
          <w:rPr>
            <w:noProof/>
          </w:rPr>
          <w:t>27</w:t>
        </w:r>
        <w:r>
          <w:rPr>
            <w:noProof/>
          </w:rPr>
          <w:fldChar w:fldCharType="end"/>
        </w:r>
      </w:hyperlink>
    </w:p>
    <w:p w14:paraId="67EE05D2" w14:textId="6AE2ADA9"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6" w:history="1">
        <w:r w:rsidRPr="00150526">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Usage without GUI</w:t>
        </w:r>
        <w:r>
          <w:rPr>
            <w:noProof/>
          </w:rPr>
          <w:tab/>
        </w:r>
        <w:r>
          <w:rPr>
            <w:noProof/>
          </w:rPr>
          <w:fldChar w:fldCharType="begin"/>
        </w:r>
        <w:r>
          <w:rPr>
            <w:noProof/>
          </w:rPr>
          <w:instrText xml:space="preserve"> PAGEREF _Toc167704286 \h </w:instrText>
        </w:r>
        <w:r>
          <w:rPr>
            <w:noProof/>
          </w:rPr>
        </w:r>
        <w:r>
          <w:rPr>
            <w:noProof/>
          </w:rPr>
          <w:fldChar w:fldCharType="separate"/>
        </w:r>
        <w:r>
          <w:rPr>
            <w:noProof/>
          </w:rPr>
          <w:t>27</w:t>
        </w:r>
        <w:r>
          <w:rPr>
            <w:noProof/>
          </w:rPr>
          <w:fldChar w:fldCharType="end"/>
        </w:r>
      </w:hyperlink>
    </w:p>
    <w:p w14:paraId="31624346" w14:textId="5143BE6B"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7" w:history="1">
        <w:r w:rsidRPr="00150526">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Deployment</w:t>
        </w:r>
        <w:r>
          <w:rPr>
            <w:noProof/>
          </w:rPr>
          <w:tab/>
        </w:r>
        <w:r>
          <w:rPr>
            <w:noProof/>
          </w:rPr>
          <w:fldChar w:fldCharType="begin"/>
        </w:r>
        <w:r>
          <w:rPr>
            <w:noProof/>
          </w:rPr>
          <w:instrText xml:space="preserve"> PAGEREF _Toc167704287 \h </w:instrText>
        </w:r>
        <w:r>
          <w:rPr>
            <w:noProof/>
          </w:rPr>
        </w:r>
        <w:r>
          <w:rPr>
            <w:noProof/>
          </w:rPr>
          <w:fldChar w:fldCharType="separate"/>
        </w:r>
        <w:r>
          <w:rPr>
            <w:noProof/>
          </w:rPr>
          <w:t>27</w:t>
        </w:r>
        <w:r>
          <w:rPr>
            <w:noProof/>
          </w:rPr>
          <w:fldChar w:fldCharType="end"/>
        </w:r>
      </w:hyperlink>
    </w:p>
    <w:p w14:paraId="21BBA32E" w14:textId="1FBE3B58"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8" w:history="1">
        <w:r w:rsidRPr="00150526">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Primary flow</w:t>
        </w:r>
        <w:r>
          <w:rPr>
            <w:noProof/>
          </w:rPr>
          <w:tab/>
        </w:r>
        <w:r>
          <w:rPr>
            <w:noProof/>
          </w:rPr>
          <w:fldChar w:fldCharType="begin"/>
        </w:r>
        <w:r>
          <w:rPr>
            <w:noProof/>
          </w:rPr>
          <w:instrText xml:space="preserve"> PAGEREF _Toc167704288 \h </w:instrText>
        </w:r>
        <w:r>
          <w:rPr>
            <w:noProof/>
          </w:rPr>
        </w:r>
        <w:r>
          <w:rPr>
            <w:noProof/>
          </w:rPr>
          <w:fldChar w:fldCharType="separate"/>
        </w:r>
        <w:r>
          <w:rPr>
            <w:noProof/>
          </w:rPr>
          <w:t>27</w:t>
        </w:r>
        <w:r>
          <w:rPr>
            <w:noProof/>
          </w:rPr>
          <w:fldChar w:fldCharType="end"/>
        </w:r>
      </w:hyperlink>
    </w:p>
    <w:p w14:paraId="366FF1E1" w14:textId="00038D27"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89" w:history="1">
        <w:r w:rsidRPr="00150526">
          <w:rPr>
            <w:rStyle w:val="Hyperlink"/>
            <w:noProof/>
          </w:rPr>
          <w:t>4.6</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Case study</w:t>
        </w:r>
        <w:r>
          <w:rPr>
            <w:noProof/>
          </w:rPr>
          <w:tab/>
        </w:r>
        <w:r>
          <w:rPr>
            <w:noProof/>
          </w:rPr>
          <w:fldChar w:fldCharType="begin"/>
        </w:r>
        <w:r>
          <w:rPr>
            <w:noProof/>
          </w:rPr>
          <w:instrText xml:space="preserve"> PAGEREF _Toc167704289 \h </w:instrText>
        </w:r>
        <w:r>
          <w:rPr>
            <w:noProof/>
          </w:rPr>
        </w:r>
        <w:r>
          <w:rPr>
            <w:noProof/>
          </w:rPr>
          <w:fldChar w:fldCharType="separate"/>
        </w:r>
        <w:r>
          <w:rPr>
            <w:noProof/>
          </w:rPr>
          <w:t>27</w:t>
        </w:r>
        <w:r>
          <w:rPr>
            <w:noProof/>
          </w:rPr>
          <w:fldChar w:fldCharType="end"/>
        </w:r>
      </w:hyperlink>
    </w:p>
    <w:p w14:paraId="7F9F1A3A" w14:textId="568F3A06" w:rsidR="00C701EE" w:rsidRDefault="00C701EE">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90" w:history="1">
        <w:r w:rsidRPr="00150526">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Conclusion</w:t>
        </w:r>
        <w:r>
          <w:rPr>
            <w:noProof/>
          </w:rPr>
          <w:tab/>
        </w:r>
        <w:r>
          <w:rPr>
            <w:noProof/>
          </w:rPr>
          <w:fldChar w:fldCharType="begin"/>
        </w:r>
        <w:r>
          <w:rPr>
            <w:noProof/>
          </w:rPr>
          <w:instrText xml:space="preserve"> PAGEREF _Toc167704290 \h </w:instrText>
        </w:r>
        <w:r>
          <w:rPr>
            <w:noProof/>
          </w:rPr>
        </w:r>
        <w:r>
          <w:rPr>
            <w:noProof/>
          </w:rPr>
          <w:fldChar w:fldCharType="separate"/>
        </w:r>
        <w:r>
          <w:rPr>
            <w:noProof/>
          </w:rPr>
          <w:t>28</w:t>
        </w:r>
        <w:r>
          <w:rPr>
            <w:noProof/>
          </w:rPr>
          <w:fldChar w:fldCharType="end"/>
        </w:r>
      </w:hyperlink>
    </w:p>
    <w:p w14:paraId="15BE2CF1" w14:textId="63BEC2E1" w:rsidR="00C701EE" w:rsidRDefault="00C701EE">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91" w:history="1">
        <w:r w:rsidRPr="00150526">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Reference list</w:t>
        </w:r>
        <w:r>
          <w:rPr>
            <w:noProof/>
          </w:rPr>
          <w:tab/>
        </w:r>
        <w:r>
          <w:rPr>
            <w:noProof/>
          </w:rPr>
          <w:fldChar w:fldCharType="begin"/>
        </w:r>
        <w:r>
          <w:rPr>
            <w:noProof/>
          </w:rPr>
          <w:instrText xml:space="preserve"> PAGEREF _Toc167704291 \h </w:instrText>
        </w:r>
        <w:r>
          <w:rPr>
            <w:noProof/>
          </w:rPr>
        </w:r>
        <w:r>
          <w:rPr>
            <w:noProof/>
          </w:rPr>
          <w:fldChar w:fldCharType="separate"/>
        </w:r>
        <w:r>
          <w:rPr>
            <w:noProof/>
          </w:rPr>
          <w:t>28</w:t>
        </w:r>
        <w:r>
          <w:rPr>
            <w:noProof/>
          </w:rPr>
          <w:fldChar w:fldCharType="end"/>
        </w:r>
      </w:hyperlink>
    </w:p>
    <w:p w14:paraId="3BCED56B" w14:textId="1F716CAE" w:rsidR="00C701EE" w:rsidRDefault="00C701EE">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92" w:history="1">
        <w:r w:rsidRPr="00150526">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Attachment</w:t>
        </w:r>
        <w:r>
          <w:rPr>
            <w:noProof/>
          </w:rPr>
          <w:tab/>
        </w:r>
        <w:r>
          <w:rPr>
            <w:noProof/>
          </w:rPr>
          <w:fldChar w:fldCharType="begin"/>
        </w:r>
        <w:r>
          <w:rPr>
            <w:noProof/>
          </w:rPr>
          <w:instrText xml:space="preserve"> PAGEREF _Toc167704292 \h </w:instrText>
        </w:r>
        <w:r>
          <w:rPr>
            <w:noProof/>
          </w:rPr>
        </w:r>
        <w:r>
          <w:rPr>
            <w:noProof/>
          </w:rPr>
          <w:fldChar w:fldCharType="separate"/>
        </w:r>
        <w:r>
          <w:rPr>
            <w:noProof/>
          </w:rPr>
          <w:t>31</w:t>
        </w:r>
        <w:r>
          <w:rPr>
            <w:noProof/>
          </w:rPr>
          <w:fldChar w:fldCharType="end"/>
        </w:r>
      </w:hyperlink>
    </w:p>
    <w:p w14:paraId="08DE48BC" w14:textId="4BB64B00" w:rsidR="00C701EE" w:rsidRDefault="00C701EE">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704293" w:history="1">
        <w:r w:rsidRPr="00150526">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150526">
          <w:rPr>
            <w:rStyle w:val="Hyperlink"/>
            <w:noProof/>
          </w:rPr>
          <w:t>Comparison of object detection models</w:t>
        </w:r>
        <w:r>
          <w:rPr>
            <w:noProof/>
          </w:rPr>
          <w:tab/>
        </w:r>
        <w:r>
          <w:rPr>
            <w:noProof/>
          </w:rPr>
          <w:fldChar w:fldCharType="begin"/>
        </w:r>
        <w:r>
          <w:rPr>
            <w:noProof/>
          </w:rPr>
          <w:instrText xml:space="preserve"> PAGEREF _Toc167704293 \h </w:instrText>
        </w:r>
        <w:r>
          <w:rPr>
            <w:noProof/>
          </w:rPr>
        </w:r>
        <w:r>
          <w:rPr>
            <w:noProof/>
          </w:rPr>
          <w:fldChar w:fldCharType="separate"/>
        </w:r>
        <w:r>
          <w:rPr>
            <w:noProof/>
          </w:rPr>
          <w:t>31</w:t>
        </w:r>
        <w:r>
          <w:rPr>
            <w:noProof/>
          </w:rPr>
          <w:fldChar w:fldCharType="end"/>
        </w:r>
      </w:hyperlink>
    </w:p>
    <w:p w14:paraId="7DB373AE" w14:textId="52990620"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7" w:name="_Toc31378067"/>
      <w:bookmarkStart w:id="8" w:name="_Toc33538868"/>
      <w:bookmarkStart w:id="9" w:name="_Toc33540972"/>
      <w:bookmarkStart w:id="10" w:name="_Toc33541804"/>
      <w:bookmarkStart w:id="11" w:name="_Toc55125078"/>
      <w:bookmarkStart w:id="12" w:name="_Toc55308001"/>
      <w:bookmarkStart w:id="13" w:name="_Toc167704255"/>
      <w:commentRangeStart w:id="14"/>
      <w:r>
        <w:t>Introduction</w:t>
      </w:r>
      <w:bookmarkEnd w:id="7"/>
      <w:bookmarkEnd w:id="8"/>
      <w:bookmarkEnd w:id="9"/>
      <w:bookmarkEnd w:id="10"/>
      <w:bookmarkEnd w:id="11"/>
      <w:commentRangeEnd w:id="14"/>
      <w:r>
        <w:rPr>
          <w:rStyle w:val="Verwijzingopmerking"/>
          <w:rFonts w:ascii="Calibri" w:eastAsia="Calibri" w:hAnsi="Calibri"/>
          <w:bCs w:val="0"/>
          <w:color w:val="0A0203"/>
          <w:spacing w:val="0"/>
          <w:lang w:val="nl-BE"/>
        </w:rPr>
        <w:commentReference w:id="14"/>
      </w:r>
      <w:bookmarkEnd w:id="12"/>
      <w:bookmarkEnd w:id="13"/>
    </w:p>
    <w:p w14:paraId="5C6C370D" w14:textId="44219280"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C701EE" w:rsidRPr="00C701EE">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C701EE" w:rsidRPr="00C701EE">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w:t>
      </w:r>
      <w:r w:rsidR="00842154">
        <w:rPr>
          <w:lang w:val="en-GB"/>
        </w:rPr>
        <w:lastRenderedPageBreak/>
        <w:t xml:space="preserve">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70E6989" w:rsidR="00E858AA" w:rsidRDefault="008D3358" w:rsidP="001B5CAD">
      <w:pPr>
        <w:pStyle w:val="Standaard"/>
        <w:ind w:firstLine="454"/>
        <w:rPr>
          <w:lang w:val="en-GB"/>
        </w:rPr>
      </w:pPr>
      <w:r>
        <w:rPr>
          <w:lang w:val="en-GB"/>
        </w:rPr>
        <w:t>In more practical terms</w:t>
      </w:r>
      <w:r w:rsidR="00E858AA">
        <w:rPr>
          <w:lang w:val="en-GB"/>
        </w:rPr>
        <w:t>, the goal of the project is to develop a proof-of-concept</w:t>
      </w:r>
      <w:r w:rsidR="007D366A">
        <w:rPr>
          <w:lang w:val="en-GB"/>
        </w:rPr>
        <w:t xml:space="preserve"> application</w:t>
      </w:r>
      <w:r w:rsidR="00E858AA">
        <w:rPr>
          <w:lang w:val="en-GB"/>
        </w:rPr>
        <w:t xml:space="preserve"> of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43C9F317"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C701EE" w:rsidRPr="00C701EE">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xml:space="preserve">. Namely, they attempt to detect as many UI elements as possible and classify them in certain categories (e.g. text, image, button, slider…). However, the </w:t>
      </w:r>
      <w:proofErr w:type="gramStart"/>
      <w:r>
        <w:rPr>
          <w:lang w:val="en-GB"/>
        </w:rPr>
        <w:t>aforementioned use</w:t>
      </w:r>
      <w:proofErr w:type="gramEnd"/>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C701EE" w:rsidRPr="00C701EE">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22CFC60E"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C701EE">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C701EE">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C701EE">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C701EE">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C701EE">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C701EE">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C701EE">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C701EE">
        <w:rPr>
          <w:lang w:val="en-GB"/>
        </w:rPr>
        <w:t>3.3</w:t>
      </w:r>
      <w:r w:rsidR="00865A13">
        <w:rPr>
          <w:lang w:val="en-GB"/>
        </w:rPr>
        <w:fldChar w:fldCharType="end"/>
      </w:r>
      <w:r w:rsidR="00865A13">
        <w:rPr>
          <w:lang w:val="en-GB"/>
        </w:rPr>
        <w:t>),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C701EE">
        <w:rPr>
          <w:lang w:val="en-GB"/>
        </w:rPr>
        <w:t>3.5</w:t>
      </w:r>
      <w:r w:rsidR="00865A13">
        <w:rPr>
          <w:lang w:val="en-GB"/>
        </w:rPr>
        <w:fldChar w:fldCharType="end"/>
      </w:r>
      <w:r w:rsidR="00865A13">
        <w:rPr>
          <w:lang w:val="en-GB"/>
        </w:rPr>
        <w:t>), and deployment (</w:t>
      </w:r>
      <w:r w:rsidR="00865A13">
        <w:rPr>
          <w:lang w:val="en-GB"/>
        </w:rPr>
        <w:fldChar w:fldCharType="begin"/>
      </w:r>
      <w:r w:rsidR="00865A13">
        <w:rPr>
          <w:lang w:val="en-GB"/>
        </w:rPr>
        <w:instrText xml:space="preserve"> REF _Ref166589597 \r \h </w:instrText>
      </w:r>
      <w:r w:rsidR="00865A13">
        <w:rPr>
          <w:lang w:val="en-GB"/>
        </w:rPr>
      </w:r>
      <w:r w:rsidR="00865A13">
        <w:rPr>
          <w:lang w:val="en-GB"/>
        </w:rPr>
        <w:fldChar w:fldCharType="separate"/>
      </w:r>
      <w:r w:rsidR="00C701EE">
        <w:rPr>
          <w:lang w:val="en-GB"/>
        </w:rPr>
        <w:t>3.4</w:t>
      </w:r>
      <w:r w:rsidR="00865A13">
        <w:rPr>
          <w:lang w:val="en-GB"/>
        </w:rPr>
        <w:fldChar w:fldCharType="end"/>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C701EE">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C701EE">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5" w:name="_Toc31378068"/>
      <w:bookmarkStart w:id="16" w:name="_Toc33538869"/>
      <w:bookmarkStart w:id="17" w:name="_Toc33540973"/>
      <w:bookmarkStart w:id="18" w:name="_Toc33541805"/>
      <w:bookmarkStart w:id="19" w:name="_Toc55125079"/>
      <w:bookmarkStart w:id="20" w:name="_Toc55308002"/>
      <w:bookmarkStart w:id="21" w:name="_Ref162445232"/>
      <w:bookmarkStart w:id="22" w:name="_Toc167704256"/>
      <w:commentRangeStart w:id="23"/>
      <w:r>
        <w:t>Material and methods</w:t>
      </w:r>
      <w:bookmarkEnd w:id="15"/>
      <w:bookmarkEnd w:id="16"/>
      <w:bookmarkEnd w:id="17"/>
      <w:bookmarkEnd w:id="18"/>
      <w:bookmarkEnd w:id="19"/>
      <w:commentRangeEnd w:id="23"/>
      <w:r>
        <w:rPr>
          <w:rStyle w:val="Verwijzingopmerking"/>
          <w:rFonts w:ascii="Calibri" w:eastAsia="Calibri" w:hAnsi="Calibri"/>
          <w:bCs w:val="0"/>
          <w:color w:val="0A0203"/>
          <w:spacing w:val="0"/>
          <w:lang w:val="nl-BE"/>
        </w:rPr>
        <w:commentReference w:id="23"/>
      </w:r>
      <w:bookmarkEnd w:id="20"/>
      <w:bookmarkEnd w:id="21"/>
      <w:bookmarkEnd w:id="22"/>
    </w:p>
    <w:p w14:paraId="37393202" w14:textId="163D766F"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C701EE">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4" w:name="_Ref162445331"/>
      <w:bookmarkStart w:id="25" w:name="_Toc167704257"/>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4"/>
      <w:r w:rsidR="004266AE">
        <w:rPr>
          <w:lang w:val="en-GB"/>
        </w:rPr>
        <w:t>, environment</w:t>
      </w:r>
      <w:bookmarkEnd w:id="25"/>
    </w:p>
    <w:p w14:paraId="7C01C5A8" w14:textId="327582B2"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w:t>
      </w:r>
      <w:r w:rsidR="009133C9">
        <w:rPr>
          <w:lang w:val="en-GB"/>
        </w:rPr>
        <w:t>it</w:t>
      </w:r>
      <w:r w:rsidR="0086047A">
        <w:rPr>
          <w:lang w:val="en-GB"/>
        </w:rPr>
        <w:t xml:space="preserve"> is the most popular language when it comes to machine learning and data </w:t>
      </w:r>
      <w:proofErr w:type="gramStart"/>
      <w:r w:rsidR="0086047A">
        <w:rPr>
          <w:lang w:val="en-GB"/>
        </w:rPr>
        <w:t>science as a whole, thanks to</w:t>
      </w:r>
      <w:proofErr w:type="gramEnd"/>
      <w:r w:rsidR="0086047A">
        <w:rPr>
          <w:lang w:val="en-GB"/>
        </w:rPr>
        <w:t xml:space="preserve">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C701EE" w:rsidRPr="00C701EE">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C701EE" w:rsidRPr="00C701EE">
            <w:rPr>
              <w:noProof/>
              <w:lang w:val="en-GB"/>
            </w:rPr>
            <w:t>[10]</w:t>
          </w:r>
          <w:r w:rsidR="00E4104B">
            <w:rPr>
              <w:lang w:val="en-GB"/>
            </w:rPr>
            <w:fldChar w:fldCharType="end"/>
          </w:r>
        </w:sdtContent>
      </w:sdt>
      <w:r w:rsidR="00E4104B">
        <w:rPr>
          <w:lang w:val="en-GB"/>
        </w:rPr>
        <w:t>.</w:t>
      </w:r>
    </w:p>
    <w:p w14:paraId="59E87F76" w14:textId="3C8FCFB7" w:rsidR="00E4104B" w:rsidRDefault="009133C9" w:rsidP="009133C9">
      <w:pPr>
        <w:pStyle w:val="Standaard"/>
        <w:rPr>
          <w:lang w:val="en-GB"/>
        </w:rPr>
      </w:pPr>
      <w:r>
        <w:rPr>
          <w:lang w:val="en-GB"/>
        </w:rPr>
        <w:tab/>
      </w:r>
      <w:r w:rsidR="00E4104B">
        <w:rPr>
          <w:lang w:val="en-GB"/>
        </w:rPr>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C701EE" w:rsidRPr="00C701EE">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xml:space="preserve">, though the application will </w:t>
      </w:r>
      <w:r w:rsidR="00E4104B">
        <w:rPr>
          <w:lang w:val="en-GB"/>
        </w:rPr>
        <w:lastRenderedPageBreak/>
        <w:t>exclusively be run locally</w:t>
      </w:r>
      <w:r w:rsidR="003B65DD">
        <w:rPr>
          <w:lang w:val="en-GB"/>
        </w:rPr>
        <w:t xml:space="preserve"> and is not actually a website</w:t>
      </w:r>
      <w:r w:rsidR="00E4104B">
        <w:rPr>
          <w:lang w:val="en-GB"/>
        </w:rPr>
        <w:t>.</w:t>
      </w:r>
      <w:r w:rsidR="00B72EA9">
        <w:rPr>
          <w:lang w:val="en-GB"/>
        </w:rPr>
        <w:t xml:space="preserve"> NiceGUI also allows Tailwind classes to be used for styling. </w:t>
      </w:r>
      <w:r w:rsidR="00E4104B">
        <w:rPr>
          <w:lang w:val="en-GB"/>
        </w:rPr>
        <w:t xml:space="preserve">The </w:t>
      </w:r>
      <w:r>
        <w:rPr>
          <w:lang w:val="en-GB"/>
        </w:rPr>
        <w:t>decision for NiceGUI</w:t>
      </w:r>
      <w:r w:rsidR="00E4104B">
        <w:rPr>
          <w:lang w:val="en-GB"/>
        </w:rPr>
        <w:t xml:space="preserve"> </w:t>
      </w:r>
      <w:r>
        <w:rPr>
          <w:lang w:val="en-GB"/>
        </w:rPr>
        <w:t>can be attributed to</w:t>
      </w:r>
      <w:r w:rsidR="00E4104B">
        <w:rPr>
          <w:lang w:val="en-GB"/>
        </w:rPr>
        <w:t xml:space="preserve">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C701EE" w:rsidRPr="00C701EE">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9E7EB2A" w14:textId="35F6613E" w:rsidR="00DD34FB" w:rsidRDefault="004266AE" w:rsidP="001B5CAD">
      <w:pPr>
        <w:pStyle w:val="Standaard"/>
        <w:ind w:firstLine="720"/>
        <w:rPr>
          <w:lang w:val="en-GB"/>
        </w:rPr>
      </w:pPr>
      <w:r>
        <w:rPr>
          <w:lang w:val="en-GB"/>
        </w:rPr>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C701EE" w:rsidRPr="00C701EE">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w:t>
      </w:r>
    </w:p>
    <w:p w14:paraId="32F53D78" w14:textId="2F570F04" w:rsidR="003B65DD" w:rsidRPr="0086047A" w:rsidRDefault="003B65DD" w:rsidP="0086047A">
      <w:pPr>
        <w:pStyle w:val="Standaard"/>
        <w:rPr>
          <w:lang w:val="en-GB"/>
        </w:rPr>
      </w:pPr>
      <w:r>
        <w:rPr>
          <w:lang w:val="en-GB"/>
        </w:rPr>
        <w:t>Outside of training,</w:t>
      </w:r>
      <w:r w:rsidR="00AB1482">
        <w:rPr>
          <w:lang w:val="en-GB"/>
        </w:rPr>
        <w:t xml:space="preserve"> IntelliJ’s</w:t>
      </w:r>
      <w:r>
        <w:rPr>
          <w:lang w:val="en-GB"/>
        </w:rPr>
        <w:t xml:space="preserve"> PyCharm was used as IDE during development.</w:t>
      </w:r>
    </w:p>
    <w:p w14:paraId="2B0A83D2" w14:textId="1E01B3C3" w:rsidR="005A2C1F" w:rsidRDefault="00000000">
      <w:pPr>
        <w:pStyle w:val="Kop2"/>
      </w:pPr>
      <w:bookmarkStart w:id="26" w:name="_Ref162445344"/>
      <w:bookmarkStart w:id="27" w:name="_Toc167704258"/>
      <w:r>
        <w:t>Object detection model</w:t>
      </w:r>
      <w:bookmarkEnd w:id="26"/>
      <w:r w:rsidR="002D741D">
        <w:t xml:space="preserve"> comparison</w:t>
      </w:r>
      <w:bookmarkEnd w:id="27"/>
    </w:p>
    <w:p w14:paraId="556CEC69" w14:textId="16134842"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settings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8" w:name="_Toc167704259"/>
      <w:r>
        <w:t>M</w:t>
      </w:r>
      <w:r w:rsidR="0094647D">
        <w:t>etrics</w:t>
      </w:r>
      <w:r w:rsidR="00647040">
        <w:t xml:space="preserve"> and models</w:t>
      </w:r>
      <w:bookmarkEnd w:id="28"/>
    </w:p>
    <w:p w14:paraId="4EB64EE9" w14:textId="40E1D380"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C701EE" w:rsidRPr="00C701EE">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F43F4A">
        <w:rPr>
          <w:lang w:val="en-GB"/>
        </w:rPr>
        <w:t>a few</w:t>
      </w:r>
      <w:r>
        <w:rPr>
          <w:lang w:val="en-GB"/>
        </w:rPr>
        <w:t xml:space="preserve"> others didn’t specify. The accuracies between these different COCO sets are generally very similar. The accuracy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C701EE" w:rsidRPr="00C701EE">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C701EE" w:rsidRPr="00C701EE">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w:t>
      </w:r>
      <w:r w:rsidR="00F43F4A">
        <w:rPr>
          <w:lang w:val="en-GB"/>
        </w:rPr>
        <w:t xml:space="preserve"> If they don’t overlap at all, the IoU will be 0.</w:t>
      </w:r>
      <w:r>
        <w:rPr>
          <w:lang w:val="en-GB"/>
        </w:rPr>
        <w:t xml:space="preserve"> The AP is usually represented as a percentage and is sometimes also called mean average precision (mAP). </w:t>
      </w:r>
    </w:p>
    <w:p w14:paraId="2B44DD36" w14:textId="386922C0"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C701EE" w:rsidRPr="00C701EE">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lastRenderedPageBreak/>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203F9731"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C701EE" w:rsidRPr="00C701EE">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C701EE" w:rsidRPr="00C701EE">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C701EE" w:rsidRPr="00C701EE">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C701EE" w:rsidRPr="00C701EE">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C701EE" w:rsidRPr="00C701EE">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9" w:name="_Toc167704260"/>
      <w:r>
        <w:t>Comparison</w:t>
      </w:r>
      <w:bookmarkEnd w:id="29"/>
    </w:p>
    <w:p w14:paraId="2FD70386" w14:textId="67062D4C" w:rsidR="005A2C1F" w:rsidRPr="00725A10"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C701EE" w:rsidRPr="00C701EE">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C701EE" w:rsidRPr="00C701EE">
        <w:rPr>
          <w:lang w:val="en-GB"/>
        </w:rPr>
        <w:t xml:space="preserve">Table </w:t>
      </w:r>
      <w:r w:rsidR="00C701EE" w:rsidRPr="00C701EE">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w:t>
      </w:r>
      <w:r w:rsidR="00F43F4A">
        <w:rPr>
          <w:lang w:val="en-GB"/>
        </w:rPr>
        <w:t xml:space="preserve"> but reversed:</w:t>
      </w:r>
      <w:r>
        <w:rPr>
          <w:lang w:val="en-GB"/>
        </w:rPr>
        <w:t xml:space="preserve">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C701EE">
        <w:rPr>
          <w:lang w:val="en-GB"/>
        </w:rPr>
        <w:t>7.1</w:t>
      </w:r>
      <w:r w:rsidR="00D06514">
        <w:rPr>
          <w:lang w:val="en-GB"/>
        </w:rPr>
        <w:fldChar w:fldCharType="end"/>
      </w:r>
      <w:r w:rsidR="00D06514">
        <w:rPr>
          <w:lang w:val="en-GB"/>
        </w:rPr>
        <w:t xml:space="preserve"> </w:t>
      </w:r>
      <w:r>
        <w:rPr>
          <w:lang w:val="en-GB"/>
        </w:rPr>
        <w:t xml:space="preserve">contains the complete table with all the accuracy, </w:t>
      </w:r>
      <w:proofErr w:type="gramStart"/>
      <w:r>
        <w:rPr>
          <w:lang w:val="en-GB"/>
        </w:rPr>
        <w:t>FLOPs</w:t>
      </w:r>
      <w:proofErr w:type="gramEnd"/>
      <w:r>
        <w:rPr>
          <w:lang w:val="en-GB"/>
        </w:rPr>
        <w:t xml:space="preserve">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w:t>
      </w:r>
      <w:r>
        <w:rPr>
          <w:lang w:val="en-GB"/>
        </w:rPr>
        <w:lastRenderedPageBreak/>
        <w:t>be the focus of the project.</w:t>
      </w:r>
      <w:r w:rsidR="00E214B9">
        <w:rPr>
          <w:lang w:val="en-GB"/>
        </w:rPr>
        <w:t xml:space="preserve"> Unfortunately, a lot of problems were encountered with Co-</w:t>
      </w:r>
      <w:proofErr w:type="gramStart"/>
      <w:r w:rsidR="00E214B9">
        <w:rPr>
          <w:lang w:val="en-GB"/>
        </w:rPr>
        <w:t>DINO</w:t>
      </w:r>
      <w:proofErr w:type="gramEnd"/>
      <w:r w:rsidR="00E214B9">
        <w:rPr>
          <w:lang w:val="en-GB"/>
        </w:rPr>
        <w:t xml:space="preserve">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C701EE">
        <w:rPr>
          <w:lang w:val="en-GB"/>
        </w:rPr>
        <w:t>3.1.2</w:t>
      </w:r>
      <w:r w:rsidR="00F43F4A">
        <w:rPr>
          <w:lang w:val="en-GB"/>
        </w:rPr>
        <w:fldChar w:fldCharType="end"/>
      </w:r>
      <w:r w:rsidR="00F43F4A">
        <w:rPr>
          <w:lang w:val="en-GB"/>
        </w:rPr>
        <w:t>)</w:t>
      </w:r>
      <w:r w:rsidR="00E214B9">
        <w:rPr>
          <w:lang w:val="en-GB"/>
        </w:rPr>
        <w:t>.</w:t>
      </w:r>
    </w:p>
    <w:p w14:paraId="64B86064" w14:textId="17A40B0C" w:rsidR="007725E0" w:rsidRDefault="007725E0" w:rsidP="007725E0">
      <w:pPr>
        <w:pStyle w:val="Caption"/>
        <w:keepNext/>
      </w:pPr>
      <w:bookmarkStart w:id="30" w:name="_Ref164167065"/>
      <w:r>
        <w:t xml:space="preserve">Table </w:t>
      </w:r>
      <w:r>
        <w:fldChar w:fldCharType="begin"/>
      </w:r>
      <w:r>
        <w:instrText xml:space="preserve"> SEQ Table \* ARABIC </w:instrText>
      </w:r>
      <w:r>
        <w:fldChar w:fldCharType="separate"/>
      </w:r>
      <w:r w:rsidR="00C701EE">
        <w:rPr>
          <w:noProof/>
        </w:rPr>
        <w:t>1</w:t>
      </w:r>
      <w:r>
        <w:fldChar w:fldCharType="end"/>
      </w:r>
      <w:bookmarkEnd w:id="30"/>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C701EE">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1" w:name="_Ref162445355"/>
      <w:bookmarkStart w:id="32" w:name="_Toc167704261"/>
      <w:r>
        <w:t>Data augmentation</w:t>
      </w:r>
      <w:bookmarkEnd w:id="31"/>
      <w:bookmarkEnd w:id="32"/>
    </w:p>
    <w:p w14:paraId="39010FE7" w14:textId="36568D67"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C701EE" w:rsidRPr="00C701EE">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C701EE" w:rsidRPr="00C701EE">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3" w:name="_Toc31378069"/>
      <w:bookmarkStart w:id="34" w:name="_Toc33538870"/>
      <w:bookmarkStart w:id="35" w:name="_Toc33540974"/>
      <w:bookmarkStart w:id="36" w:name="_Toc33541806"/>
      <w:bookmarkStart w:id="37" w:name="_Toc55125080"/>
      <w:bookmarkStart w:id="38" w:name="_Toc55308003"/>
      <w:bookmarkStart w:id="39" w:name="_Ref162445412"/>
      <w:bookmarkStart w:id="40" w:name="_Ref164168461"/>
      <w:bookmarkStart w:id="41" w:name="_Toc167704262"/>
      <w:commentRangeStart w:id="42"/>
      <w:r>
        <w:t>Results</w:t>
      </w:r>
      <w:bookmarkEnd w:id="33"/>
      <w:bookmarkEnd w:id="34"/>
      <w:bookmarkEnd w:id="35"/>
      <w:bookmarkEnd w:id="36"/>
      <w:bookmarkEnd w:id="37"/>
      <w:commentRangeEnd w:id="42"/>
      <w:r>
        <w:rPr>
          <w:rStyle w:val="Verwijzingopmerking"/>
          <w:rFonts w:ascii="Calibri" w:eastAsia="Calibri" w:hAnsi="Calibri"/>
          <w:bCs w:val="0"/>
          <w:color w:val="0A0203"/>
          <w:spacing w:val="0"/>
          <w:lang w:val="nl-BE"/>
        </w:rPr>
        <w:commentReference w:id="42"/>
      </w:r>
      <w:bookmarkEnd w:id="38"/>
      <w:bookmarkEnd w:id="39"/>
      <w:bookmarkEnd w:id="40"/>
      <w:bookmarkEnd w:id="41"/>
    </w:p>
    <w:p w14:paraId="6D0E0B33" w14:textId="39190E8D" w:rsidR="005A2C1F" w:rsidRDefault="001271F2">
      <w:pPr>
        <w:pStyle w:val="Kop2"/>
      </w:pPr>
      <w:bookmarkStart w:id="43" w:name="_Ref166589504"/>
      <w:bookmarkStart w:id="44" w:name="_Toc167704263"/>
      <w:r>
        <w:t>Implementation of models</w:t>
      </w:r>
      <w:bookmarkEnd w:id="43"/>
      <w:bookmarkEnd w:id="44"/>
    </w:p>
    <w:p w14:paraId="4BD97441" w14:textId="4DD506B4" w:rsidR="00E824BA" w:rsidRDefault="00E824BA" w:rsidP="00E824BA">
      <w:pPr>
        <w:pStyle w:val="Kop3"/>
      </w:pPr>
      <w:bookmarkStart w:id="45" w:name="_Toc167704264"/>
      <w:r>
        <w:t>YOLOv9</w:t>
      </w:r>
      <w:r w:rsidR="00662DD4">
        <w:t xml:space="preserve"> and RT-DETR</w:t>
      </w:r>
      <w:bookmarkEnd w:id="45"/>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6" w:name="_Ref166838325"/>
      <w:bookmarkStart w:id="47" w:name="_Toc167704265"/>
      <w:r>
        <w:t>Co-DINO</w:t>
      </w:r>
      <w:bookmarkEnd w:id="46"/>
      <w:bookmarkEnd w:id="47"/>
    </w:p>
    <w:p w14:paraId="3B5DAFB2" w14:textId="078E3461"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C701EE" w:rsidRPr="00C701EE">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C701EE" w:rsidRPr="00C701EE">
            <w:rPr>
              <w:noProof/>
              <w:lang w:val="en-GB"/>
            </w:rPr>
            <w:t>[31]</w:t>
          </w:r>
          <w:r w:rsidR="002B1F40">
            <w:rPr>
              <w:lang w:val="en-GB"/>
            </w:rPr>
            <w:fldChar w:fldCharType="end"/>
          </w:r>
        </w:sdtContent>
      </w:sdt>
      <w:r w:rsidR="0039777B">
        <w:rPr>
          <w:lang w:val="en-GB"/>
        </w:rPr>
        <w:t xml:space="preserve">. The </w:t>
      </w:r>
      <w:r w:rsidR="0039777B">
        <w:rPr>
          <w:lang w:val="en-GB"/>
        </w:rPr>
        <w:lastRenderedPageBreak/>
        <w:t xml:space="preserve">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C701EE" w:rsidRPr="00C701EE">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C701EE" w:rsidRPr="00C701EE">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0CACDA47"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8" w:name="_Ref166589534"/>
      <w:bookmarkStart w:id="49" w:name="_Toc167704266"/>
      <w:r>
        <w:t>Application</w:t>
      </w:r>
      <w:bookmarkEnd w:id="48"/>
      <w:bookmarkEnd w:id="49"/>
    </w:p>
    <w:p w14:paraId="464B35D4" w14:textId="20A9A457" w:rsidR="001271F2" w:rsidRDefault="001271F2" w:rsidP="001271F2">
      <w:pPr>
        <w:pStyle w:val="Standaard"/>
        <w:rPr>
          <w:lang w:val="en-GB"/>
        </w:rPr>
      </w:pPr>
      <w:r>
        <w:rPr>
          <w:lang w:val="en-GB"/>
        </w:rPr>
        <w:t>An application</w:t>
      </w:r>
      <w:r w:rsidR="00F607C9">
        <w:rPr>
          <w:lang w:val="en-GB"/>
        </w:rPr>
        <w:t xml:space="preserve"> dubbed ‘BrightSight’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0" w:name="_Ref165978473"/>
      <w:bookmarkStart w:id="51" w:name="_Ref165978498"/>
      <w:bookmarkStart w:id="52" w:name="_Toc167704267"/>
      <w:r>
        <w:t>Dataset creator</w:t>
      </w:r>
      <w:bookmarkEnd w:id="50"/>
      <w:bookmarkEnd w:id="51"/>
      <w:bookmarkEnd w:id="52"/>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428B7CA7"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C701EE" w:rsidRPr="00C701EE">
        <w:rPr>
          <w:lang w:val="en-GB"/>
        </w:rPr>
        <w:t xml:space="preserve">Figure </w:t>
      </w:r>
      <w:r w:rsidR="00C701EE" w:rsidRPr="00C701EE">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C701EE" w:rsidRPr="00C701EE">
        <w:rPr>
          <w:lang w:val="en-GB"/>
        </w:rPr>
        <w:t xml:space="preserve">Figure </w:t>
      </w:r>
      <w:r w:rsidR="00C701EE" w:rsidRPr="00C701EE">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C701EE" w:rsidRPr="00C701EE">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C701EE" w:rsidRPr="00C701EE">
        <w:rPr>
          <w:lang w:val="en-GB"/>
        </w:rPr>
        <w:t xml:space="preserve">Figure </w:t>
      </w:r>
      <w:r w:rsidR="00C701EE" w:rsidRPr="00C701EE">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lastRenderedPageBreak/>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3F9480BE" w:rsidR="005E4496" w:rsidRDefault="005E4496" w:rsidP="005E4496">
      <w:pPr>
        <w:pStyle w:val="Caption"/>
        <w:jc w:val="both"/>
      </w:pPr>
      <w:bookmarkStart w:id="53" w:name="_Ref164073670"/>
      <w:r>
        <w:t xml:space="preserve">Figure </w:t>
      </w:r>
      <w:r>
        <w:fldChar w:fldCharType="begin"/>
      </w:r>
      <w:r>
        <w:instrText xml:space="preserve"> SEQ Figure \* ARABIC </w:instrText>
      </w:r>
      <w:r>
        <w:fldChar w:fldCharType="separate"/>
      </w:r>
      <w:r w:rsidR="00C701EE">
        <w:rPr>
          <w:noProof/>
        </w:rPr>
        <w:t>1</w:t>
      </w:r>
      <w:r>
        <w:fldChar w:fldCharType="end"/>
      </w:r>
      <w:bookmarkEnd w:id="53"/>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5535483E" w:rsidR="005E4496" w:rsidRDefault="005E4496" w:rsidP="005E4496">
      <w:pPr>
        <w:pStyle w:val="Caption"/>
      </w:pPr>
      <w:bookmarkStart w:id="54" w:name="_Ref164073682"/>
      <w:r>
        <w:t xml:space="preserve">Figure </w:t>
      </w:r>
      <w:r>
        <w:fldChar w:fldCharType="begin"/>
      </w:r>
      <w:r>
        <w:instrText xml:space="preserve"> SEQ Figure \* ARABIC </w:instrText>
      </w:r>
      <w:r>
        <w:fldChar w:fldCharType="separate"/>
      </w:r>
      <w:r w:rsidR="00C701EE">
        <w:rPr>
          <w:noProof/>
        </w:rPr>
        <w:t>2</w:t>
      </w:r>
      <w:r>
        <w:fldChar w:fldCharType="end"/>
      </w:r>
      <w:bookmarkEnd w:id="54"/>
      <w:r>
        <w:t>: Dataset creator configuration step, existing dataset.</w:t>
      </w:r>
    </w:p>
    <w:p w14:paraId="103C2C1C" w14:textId="311EFDD2" w:rsidR="00A42DE2" w:rsidRDefault="004A0FB5" w:rsidP="00A42DE2">
      <w:pPr>
        <w:keepNext/>
      </w:pPr>
      <w:r w:rsidRPr="004A0FB5">
        <w:rPr>
          <w:noProof/>
        </w:rPr>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0CF1876D" w:rsidR="00A42DE2" w:rsidRPr="00A42DE2" w:rsidRDefault="00A42DE2" w:rsidP="00A42DE2">
      <w:pPr>
        <w:pStyle w:val="Caption"/>
      </w:pPr>
      <w:bookmarkStart w:id="55" w:name="_Ref164074335"/>
      <w:r>
        <w:t xml:space="preserve">Figure </w:t>
      </w:r>
      <w:r>
        <w:fldChar w:fldCharType="begin"/>
      </w:r>
      <w:r>
        <w:instrText xml:space="preserve"> SEQ Figure \* ARABIC </w:instrText>
      </w:r>
      <w:r>
        <w:fldChar w:fldCharType="separate"/>
      </w:r>
      <w:r w:rsidR="00C701EE">
        <w:rPr>
          <w:noProof/>
        </w:rPr>
        <w:t>3</w:t>
      </w:r>
      <w:r>
        <w:fldChar w:fldCharType="end"/>
      </w:r>
      <w:bookmarkEnd w:id="55"/>
      <w:r>
        <w:t>: Custom local file picker.</w:t>
      </w:r>
    </w:p>
    <w:p w14:paraId="4D2F0F58" w14:textId="120DB559"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C701EE" w:rsidRPr="00C701EE">
        <w:rPr>
          <w:lang w:val="en-GB"/>
        </w:rPr>
        <w:t xml:space="preserve">Figure </w:t>
      </w:r>
      <w:r w:rsidR="00C701EE" w:rsidRPr="00C701EE">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w:t>
      </w:r>
      <w:r>
        <w:rPr>
          <w:lang w:val="en-GB"/>
        </w:rPr>
        <w:lastRenderedPageBreak/>
        <w:t xml:space="preserve">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C701EE" w:rsidRPr="00C701EE">
        <w:rPr>
          <w:lang w:val="en-GB"/>
        </w:rPr>
        <w:t xml:space="preserve">Figure </w:t>
      </w:r>
      <w:r w:rsidR="00C701EE" w:rsidRPr="00C701EE">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09F9FA54" w:rsidR="00546F58" w:rsidRDefault="00546F58" w:rsidP="00546F58">
      <w:pPr>
        <w:pStyle w:val="Caption"/>
        <w:jc w:val="both"/>
      </w:pPr>
      <w:bookmarkStart w:id="56" w:name="_Ref164074076"/>
      <w:r>
        <w:t xml:space="preserve">Figure </w:t>
      </w:r>
      <w:r>
        <w:fldChar w:fldCharType="begin"/>
      </w:r>
      <w:r>
        <w:instrText xml:space="preserve"> SEQ Figure \* ARABIC </w:instrText>
      </w:r>
      <w:r>
        <w:fldChar w:fldCharType="separate"/>
      </w:r>
      <w:r w:rsidR="00C701EE">
        <w:rPr>
          <w:noProof/>
        </w:rPr>
        <w:t>4</w:t>
      </w:r>
      <w:r>
        <w:fldChar w:fldCharType="end"/>
      </w:r>
      <w:bookmarkEnd w:id="56"/>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1EA3254F" w:rsidR="00D96AB9" w:rsidRPr="00D96AB9" w:rsidRDefault="00D96AB9" w:rsidP="00D96AB9">
      <w:pPr>
        <w:pStyle w:val="Caption"/>
      </w:pPr>
      <w:bookmarkStart w:id="57" w:name="_Ref164076860"/>
      <w:r>
        <w:t xml:space="preserve">Figure </w:t>
      </w:r>
      <w:r>
        <w:fldChar w:fldCharType="begin"/>
      </w:r>
      <w:r>
        <w:instrText xml:space="preserve"> SEQ Figure \* ARABIC </w:instrText>
      </w:r>
      <w:r>
        <w:fldChar w:fldCharType="separate"/>
      </w:r>
      <w:r w:rsidR="00C701EE">
        <w:rPr>
          <w:noProof/>
        </w:rPr>
        <w:t>5</w:t>
      </w:r>
      <w:r>
        <w:fldChar w:fldCharType="end"/>
      </w:r>
      <w:bookmarkEnd w:id="57"/>
      <w:r>
        <w:t>: Confirmation dialog.</w:t>
      </w:r>
    </w:p>
    <w:p w14:paraId="4DC1B496" w14:textId="00228973" w:rsidR="0024569C" w:rsidRDefault="00C73FE1" w:rsidP="001271F2">
      <w:pPr>
        <w:pStyle w:val="Standaard"/>
        <w:rPr>
          <w:lang w:val="en-GB"/>
        </w:rPr>
      </w:pPr>
      <w:r>
        <w:rPr>
          <w:lang w:val="en-GB"/>
        </w:rPr>
        <w:lastRenderedPageBreak/>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C701EE" w:rsidRPr="00C701EE">
        <w:rPr>
          <w:lang w:val="en-GB"/>
        </w:rPr>
        <w:t xml:space="preserve">Figure </w:t>
      </w:r>
      <w:r w:rsidR="00C701EE" w:rsidRPr="00C701EE">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19C0AC27" w:rsidR="00546F58" w:rsidRDefault="00546F58" w:rsidP="00546F58">
      <w:pPr>
        <w:pStyle w:val="Caption"/>
        <w:jc w:val="both"/>
      </w:pPr>
      <w:bookmarkStart w:id="58" w:name="_Ref164074182"/>
      <w:r>
        <w:t xml:space="preserve">Figure </w:t>
      </w:r>
      <w:r>
        <w:fldChar w:fldCharType="begin"/>
      </w:r>
      <w:r>
        <w:instrText xml:space="preserve"> SEQ Figure \* ARABIC </w:instrText>
      </w:r>
      <w:r>
        <w:fldChar w:fldCharType="separate"/>
      </w:r>
      <w:r w:rsidR="00C701EE">
        <w:rPr>
          <w:noProof/>
        </w:rPr>
        <w:t>6</w:t>
      </w:r>
      <w:r>
        <w:fldChar w:fldCharType="end"/>
      </w:r>
      <w:bookmarkEnd w:id="58"/>
      <w:r>
        <w:t>: Dataset creator, data augmentation step.</w:t>
      </w:r>
    </w:p>
    <w:p w14:paraId="67F84044" w14:textId="2F06B7E1"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C701EE" w:rsidRPr="00C701EE">
        <w:rPr>
          <w:lang w:val="en-GB"/>
        </w:rPr>
        <w:t xml:space="preserve">Figure </w:t>
      </w:r>
      <w:r w:rsidR="00C701EE" w:rsidRPr="00C701EE">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Ultralytics as well as COCO-style annotation files.</w:t>
      </w:r>
    </w:p>
    <w:p w14:paraId="396A2EF3" w14:textId="0E9BAB3A" w:rsidR="001271F2" w:rsidRDefault="001271F2" w:rsidP="001271F2">
      <w:pPr>
        <w:pStyle w:val="Kop3"/>
      </w:pPr>
      <w:bookmarkStart w:id="59" w:name="_Ref165978522"/>
      <w:bookmarkStart w:id="60" w:name="_Toc167704268"/>
      <w:r>
        <w:lastRenderedPageBreak/>
        <w:t>Training</w:t>
      </w:r>
      <w:bookmarkEnd w:id="59"/>
      <w:bookmarkEnd w:id="60"/>
    </w:p>
    <w:p w14:paraId="5EEEE008" w14:textId="33F057B2"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C701EE" w:rsidRPr="00C701EE">
        <w:rPr>
          <w:lang w:val="en-GB"/>
        </w:rPr>
        <w:t xml:space="preserve">Figure </w:t>
      </w:r>
      <w:r w:rsidR="00C701EE" w:rsidRPr="00C701EE">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C701EE" w:rsidRPr="00C701EE">
        <w:rPr>
          <w:lang w:val="en-GB"/>
        </w:rPr>
        <w:t xml:space="preserve">Figure </w:t>
      </w:r>
      <w:r w:rsidR="00C701EE" w:rsidRPr="00C701EE">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drawing>
          <wp:inline distT="0" distB="0" distL="0" distR="0" wp14:anchorId="6877EF2F" wp14:editId="76B743E8">
            <wp:extent cx="6100188" cy="3613855"/>
            <wp:effectExtent l="19050" t="19050" r="15240" b="2476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613855"/>
                    </a:xfrm>
                    <a:prstGeom prst="rect">
                      <a:avLst/>
                    </a:prstGeom>
                    <a:noFill/>
                    <a:ln>
                      <a:solidFill>
                        <a:schemeClr val="tx1"/>
                      </a:solidFill>
                    </a:ln>
                  </pic:spPr>
                </pic:pic>
              </a:graphicData>
            </a:graphic>
          </wp:inline>
        </w:drawing>
      </w:r>
    </w:p>
    <w:p w14:paraId="0F159238" w14:textId="30DAEB7D" w:rsidR="0038730C" w:rsidRDefault="0038730C" w:rsidP="00B60581">
      <w:pPr>
        <w:pStyle w:val="Caption"/>
      </w:pPr>
      <w:bookmarkStart w:id="61" w:name="_Ref165374505"/>
      <w:r>
        <w:t xml:space="preserve">Figure </w:t>
      </w:r>
      <w:r>
        <w:fldChar w:fldCharType="begin"/>
      </w:r>
      <w:r>
        <w:instrText xml:space="preserve"> SEQ Figure \* ARABIC </w:instrText>
      </w:r>
      <w:r>
        <w:fldChar w:fldCharType="separate"/>
      </w:r>
      <w:r w:rsidR="00C701EE">
        <w:rPr>
          <w:noProof/>
        </w:rPr>
        <w:t>7</w:t>
      </w:r>
      <w:r>
        <w:fldChar w:fldCharType="end"/>
      </w:r>
      <w:bookmarkEnd w:id="61"/>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17641CF3">
            <wp:extent cx="6086475" cy="2026362"/>
            <wp:effectExtent l="19050" t="19050" r="9525" b="1206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l="-102" r="-281"/>
                    <a:stretch/>
                  </pic:blipFill>
                  <pic:spPr bwMode="auto">
                    <a:xfrm>
                      <a:off x="0" y="0"/>
                      <a:ext cx="6091242" cy="20279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726B844F" w:rsidR="00C030C2" w:rsidRDefault="00C030C2" w:rsidP="00C030C2">
      <w:pPr>
        <w:pStyle w:val="Caption"/>
      </w:pPr>
      <w:bookmarkStart w:id="62" w:name="_Ref165963103"/>
      <w:r>
        <w:t xml:space="preserve">Figure </w:t>
      </w:r>
      <w:r>
        <w:fldChar w:fldCharType="begin"/>
      </w:r>
      <w:r>
        <w:instrText xml:space="preserve"> SEQ Figure \* ARABIC </w:instrText>
      </w:r>
      <w:r>
        <w:fldChar w:fldCharType="separate"/>
      </w:r>
      <w:r w:rsidR="00C701EE">
        <w:rPr>
          <w:noProof/>
        </w:rPr>
        <w:t>8</w:t>
      </w:r>
      <w:r>
        <w:fldChar w:fldCharType="end"/>
      </w:r>
      <w:bookmarkEnd w:id="62"/>
      <w:r>
        <w:t>: Training page, existing training run.</w:t>
      </w:r>
    </w:p>
    <w:p w14:paraId="17FE3DEF" w14:textId="43349EAE" w:rsidR="007F54A4" w:rsidRPr="0038730C" w:rsidRDefault="00CB63CC" w:rsidP="007F54A4">
      <w:pPr>
        <w:pStyle w:val="Standaard"/>
        <w:rPr>
          <w:lang w:val="en-GB"/>
        </w:rPr>
      </w:pPr>
      <w:r>
        <w:rPr>
          <w:lang w:val="en-GB"/>
        </w:rPr>
        <w:t>Both options also have a ‘train in Colab’ button. I</w:t>
      </w:r>
      <w:r w:rsidR="007F54A4">
        <w:rPr>
          <w:lang w:val="en-GB"/>
        </w:rPr>
        <w:t xml:space="preserve">f this </w:t>
      </w:r>
      <w:r>
        <w:rPr>
          <w:lang w:val="en-GB"/>
        </w:rPr>
        <w:t>button is clicked a file picker appears and after selecting an output directory, a</w:t>
      </w:r>
      <w:r w:rsidR="007F54A4">
        <w:rPr>
          <w:lang w:val="en-GB"/>
        </w:rPr>
        <w:t xml:space="preserve"> zip file of the</w:t>
      </w:r>
      <w:r>
        <w:rPr>
          <w:lang w:val="en-GB"/>
        </w:rPr>
        <w:t xml:space="preserve"> training run and a zip file of its</w:t>
      </w:r>
      <w:r w:rsidR="007F54A4">
        <w:rPr>
          <w:lang w:val="en-GB"/>
        </w:rPr>
        <w:t xml:space="preserve"> dataset </w:t>
      </w:r>
      <w:r>
        <w:rPr>
          <w:lang w:val="en-GB"/>
        </w:rPr>
        <w:t>are made</w:t>
      </w:r>
      <w:r w:rsidR="007F54A4">
        <w:rPr>
          <w:lang w:val="en-GB"/>
        </w:rPr>
        <w:t xml:space="preserve">. Both zip files are placed </w:t>
      </w:r>
      <w:r w:rsidR="007F54A4">
        <w:rPr>
          <w:lang w:val="en-GB"/>
        </w:rPr>
        <w:lastRenderedPageBreak/>
        <w:t>in the specified output directory together with a Python notebook that can be opened in Google Colab. The two zip files must then be uploaded to the Colab runtime environment. The notebook (</w:t>
      </w:r>
      <w:r w:rsidR="007F54A4">
        <w:rPr>
          <w:lang w:val="en-GB"/>
        </w:rPr>
        <w:fldChar w:fldCharType="begin"/>
      </w:r>
      <w:r w:rsidR="007F54A4">
        <w:rPr>
          <w:lang w:val="en-GB"/>
        </w:rPr>
        <w:instrText xml:space="preserve"> REF _Ref166591700 \h </w:instrText>
      </w:r>
      <w:r w:rsidR="007F54A4">
        <w:rPr>
          <w:lang w:val="en-GB"/>
        </w:rPr>
      </w:r>
      <w:r w:rsidR="007F54A4">
        <w:rPr>
          <w:lang w:val="en-GB"/>
        </w:rPr>
        <w:fldChar w:fldCharType="separate"/>
      </w:r>
      <w:r w:rsidR="00C701EE" w:rsidRPr="00C701EE">
        <w:rPr>
          <w:lang w:val="en-GB"/>
        </w:rPr>
        <w:t xml:space="preserve">Figure </w:t>
      </w:r>
      <w:r w:rsidR="00C701EE" w:rsidRPr="00C701EE">
        <w:rPr>
          <w:noProof/>
          <w:lang w:val="en-GB"/>
        </w:rPr>
        <w:t>9</w:t>
      </w:r>
      <w:r w:rsidR="007F54A4">
        <w:rPr>
          <w:lang w:val="en-GB"/>
        </w:rPr>
        <w:fldChar w:fldCharType="end"/>
      </w:r>
      <w:r w:rsidR="007F54A4">
        <w:rPr>
          <w:lang w:val="en-GB"/>
        </w:rPr>
        <w:t xml:space="preserve">) contains a recreation of the interface in the application, as well as instructions. After performing the configuration, all the </w:t>
      </w:r>
      <w:proofErr w:type="gramStart"/>
      <w:r w:rsidR="007F54A4">
        <w:rPr>
          <w:lang w:val="en-GB"/>
        </w:rPr>
        <w:t>user</w:t>
      </w:r>
      <w:proofErr w:type="gramEnd"/>
      <w:r w:rsidR="007F54A4">
        <w:rPr>
          <w:lang w:val="en-GB"/>
        </w:rPr>
        <w:t xml:space="preserve"> must do is run the only cell in the notebook to start training.</w:t>
      </w:r>
    </w:p>
    <w:p w14:paraId="4E366645" w14:textId="77777777" w:rsidR="007F54A4" w:rsidRPr="007F54A4" w:rsidRDefault="007F54A4" w:rsidP="007F54A4"/>
    <w:p w14:paraId="0C58C010" w14:textId="77777777" w:rsidR="007F54A4" w:rsidRDefault="00E16F25" w:rsidP="007F54A4">
      <w:pPr>
        <w:keepNext/>
      </w:pPr>
      <w:r>
        <w:rPr>
          <w:noProof/>
        </w:rPr>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3793A563" w:rsidR="00E16F25" w:rsidRPr="00E16F25" w:rsidRDefault="007F54A4" w:rsidP="007F54A4">
      <w:pPr>
        <w:pStyle w:val="Caption"/>
      </w:pPr>
      <w:bookmarkStart w:id="63" w:name="_Ref166591700"/>
      <w:r>
        <w:t xml:space="preserve">Figure </w:t>
      </w:r>
      <w:r>
        <w:fldChar w:fldCharType="begin"/>
      </w:r>
      <w:r>
        <w:instrText xml:space="preserve"> SEQ Figure \* ARABIC </w:instrText>
      </w:r>
      <w:r>
        <w:fldChar w:fldCharType="separate"/>
      </w:r>
      <w:r w:rsidR="00C701EE">
        <w:rPr>
          <w:noProof/>
        </w:rPr>
        <w:t>9</w:t>
      </w:r>
      <w:r>
        <w:fldChar w:fldCharType="end"/>
      </w:r>
      <w:bookmarkEnd w:id="63"/>
      <w:r>
        <w:t>: Notebook for training in Google Colab.</w:t>
      </w:r>
    </w:p>
    <w:p w14:paraId="183D4EC9" w14:textId="2AE93E78" w:rsidR="001271F2" w:rsidRDefault="001271F2" w:rsidP="001271F2">
      <w:pPr>
        <w:pStyle w:val="Kop3"/>
      </w:pPr>
      <w:bookmarkStart w:id="64" w:name="_Ref165978599"/>
      <w:bookmarkStart w:id="65" w:name="_Toc167704269"/>
      <w:r>
        <w:t>Testing</w:t>
      </w:r>
      <w:bookmarkEnd w:id="64"/>
      <w:bookmarkEnd w:id="65"/>
    </w:p>
    <w:p w14:paraId="1777F1A4" w14:textId="4556F67D"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C701EE" w:rsidRPr="00C701EE">
        <w:rPr>
          <w:lang w:val="en-GB"/>
        </w:rPr>
        <w:t xml:space="preserve">Figure </w:t>
      </w:r>
      <w:r w:rsidR="00C701EE" w:rsidRPr="00C701EE">
        <w:rPr>
          <w:noProof/>
          <w:lang w:val="en-GB"/>
        </w:rPr>
        <w:t>10</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C701EE" w:rsidRPr="00C701EE">
        <w:rPr>
          <w:lang w:val="en-GB"/>
        </w:rPr>
        <w:t xml:space="preserve">Figure </w:t>
      </w:r>
      <w:r w:rsidR="00C701EE" w:rsidRPr="00C701EE">
        <w:rPr>
          <w:noProof/>
          <w:lang w:val="en-GB"/>
        </w:rPr>
        <w:t>11</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lastRenderedPageBreak/>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19856348" w:rsidR="007410F9" w:rsidRDefault="007410F9" w:rsidP="007410F9">
      <w:pPr>
        <w:pStyle w:val="Caption"/>
      </w:pPr>
      <w:bookmarkStart w:id="66" w:name="_Ref165374681"/>
      <w:r>
        <w:t xml:space="preserve">Figure </w:t>
      </w:r>
      <w:r>
        <w:fldChar w:fldCharType="begin"/>
      </w:r>
      <w:r>
        <w:instrText xml:space="preserve"> SEQ Figure \* ARABIC </w:instrText>
      </w:r>
      <w:r>
        <w:fldChar w:fldCharType="separate"/>
      </w:r>
      <w:r w:rsidR="00C701EE">
        <w:rPr>
          <w:noProof/>
        </w:rPr>
        <w:t>10</w:t>
      </w:r>
      <w:r>
        <w:fldChar w:fldCharType="end"/>
      </w:r>
      <w:bookmarkEnd w:id="66"/>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0F0B23CC" w:rsidR="007410F9" w:rsidRDefault="007410F9" w:rsidP="007410F9">
      <w:pPr>
        <w:pStyle w:val="Caption"/>
      </w:pPr>
      <w:bookmarkStart w:id="67" w:name="_Ref165374700"/>
      <w:r>
        <w:t xml:space="preserve">Figure </w:t>
      </w:r>
      <w:r>
        <w:fldChar w:fldCharType="begin"/>
      </w:r>
      <w:r>
        <w:instrText xml:space="preserve"> SEQ Figure \* ARABIC </w:instrText>
      </w:r>
      <w:r>
        <w:fldChar w:fldCharType="separate"/>
      </w:r>
      <w:r w:rsidR="00C701EE">
        <w:rPr>
          <w:noProof/>
        </w:rPr>
        <w:t>11</w:t>
      </w:r>
      <w:r>
        <w:fldChar w:fldCharType="end"/>
      </w:r>
      <w:bookmarkEnd w:id="67"/>
      <w:r>
        <w:t>: Testing page, existing test run.</w:t>
      </w:r>
    </w:p>
    <w:p w14:paraId="6E9EDCC1" w14:textId="528DA3F5"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xml:space="preserve">. Screenshots can only be taken when the browser is opened. The browser is opened using Selenium. In here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C701EE">
        <w:t xml:space="preserve">Figure </w:t>
      </w:r>
      <w:r w:rsidR="00C701EE">
        <w:rPr>
          <w:noProof/>
        </w:rPr>
        <w:t>12</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C701EE">
        <w:t xml:space="preserve">Figure </w:t>
      </w:r>
      <w:r w:rsidR="00C701EE">
        <w:rPr>
          <w:noProof/>
        </w:rPr>
        <w:t>13</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5240B4C7">
            <wp:extent cx="6120130" cy="2051743"/>
            <wp:effectExtent l="19050" t="19050" r="13970" b="24765"/>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51743"/>
                    </a:xfrm>
                    <a:prstGeom prst="rect">
                      <a:avLst/>
                    </a:prstGeom>
                    <a:ln>
                      <a:solidFill>
                        <a:schemeClr val="tx1"/>
                      </a:solidFill>
                    </a:ln>
                  </pic:spPr>
                </pic:pic>
              </a:graphicData>
            </a:graphic>
          </wp:inline>
        </w:drawing>
      </w:r>
    </w:p>
    <w:p w14:paraId="316FA5CE" w14:textId="499A62B0" w:rsidR="006E1C7C" w:rsidRDefault="006E1C7C" w:rsidP="006E1C7C">
      <w:pPr>
        <w:pStyle w:val="Caption"/>
      </w:pPr>
      <w:bookmarkStart w:id="68" w:name="_Ref165375252"/>
      <w:r>
        <w:t xml:space="preserve">Figure </w:t>
      </w:r>
      <w:r>
        <w:fldChar w:fldCharType="begin"/>
      </w:r>
      <w:r>
        <w:instrText xml:space="preserve"> SEQ Figure \* ARABIC </w:instrText>
      </w:r>
      <w:r>
        <w:fldChar w:fldCharType="separate"/>
      </w:r>
      <w:r w:rsidR="00C701EE">
        <w:rPr>
          <w:noProof/>
        </w:rPr>
        <w:t>12</w:t>
      </w:r>
      <w:r>
        <w:fldChar w:fldCharType="end"/>
      </w:r>
      <w:bookmarkEnd w:id="68"/>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B713D12">
            <wp:extent cx="6120130" cy="2865420"/>
            <wp:effectExtent l="19050" t="19050" r="13970" b="11430"/>
            <wp:docPr id="82725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20130" cy="2865420"/>
                    </a:xfrm>
                    <a:prstGeom prst="rect">
                      <a:avLst/>
                    </a:prstGeom>
                    <a:noFill/>
                    <a:ln>
                      <a:solidFill>
                        <a:schemeClr val="tx1"/>
                      </a:solidFill>
                    </a:ln>
                  </pic:spPr>
                </pic:pic>
              </a:graphicData>
            </a:graphic>
          </wp:inline>
        </w:drawing>
      </w:r>
    </w:p>
    <w:p w14:paraId="4EC43CD0" w14:textId="3EBF94E2" w:rsidR="006E1C7C" w:rsidRDefault="006E1C7C" w:rsidP="006E1C7C">
      <w:pPr>
        <w:pStyle w:val="Caption"/>
      </w:pPr>
      <w:bookmarkStart w:id="69" w:name="_Ref165375269"/>
      <w:r>
        <w:t xml:space="preserve">Figure </w:t>
      </w:r>
      <w:r>
        <w:fldChar w:fldCharType="begin"/>
      </w:r>
      <w:r>
        <w:instrText xml:space="preserve"> SEQ Figure \* ARABIC </w:instrText>
      </w:r>
      <w:r>
        <w:fldChar w:fldCharType="separate"/>
      </w:r>
      <w:r w:rsidR="00C701EE">
        <w:rPr>
          <w:noProof/>
        </w:rPr>
        <w:t>13</w:t>
      </w:r>
      <w:r>
        <w:fldChar w:fldCharType="end"/>
      </w:r>
      <w:bookmarkEnd w:id="69"/>
      <w:r>
        <w:t>: Testing page, enlarged image view.</w:t>
      </w:r>
    </w:p>
    <w:p w14:paraId="2E9A25B7" w14:textId="009A0AC4" w:rsidR="001271F2" w:rsidRDefault="001271F2" w:rsidP="006E1C7C">
      <w:pPr>
        <w:pStyle w:val="Kop3"/>
      </w:pPr>
      <w:bookmarkStart w:id="70" w:name="_Toc167704270"/>
      <w:r>
        <w:t>Settings</w:t>
      </w:r>
      <w:r w:rsidR="006E1C7C">
        <w:t xml:space="preserve"> and FAQ</w:t>
      </w:r>
      <w:bookmarkEnd w:id="70"/>
    </w:p>
    <w:p w14:paraId="62C9E1A5" w14:textId="7CEC54FA"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C701EE" w:rsidRPr="00C701EE">
        <w:rPr>
          <w:lang w:val="en-GB"/>
        </w:rPr>
        <w:t xml:space="preserve">Figure </w:t>
      </w:r>
      <w:r w:rsidR="00C701EE" w:rsidRPr="00C701EE">
        <w:rPr>
          <w:noProof/>
          <w:lang w:val="en-GB"/>
        </w:rPr>
        <w:t>14</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75C42BC6" w:rsidR="006E1C7C" w:rsidRPr="006E1C7C" w:rsidRDefault="006E1C7C" w:rsidP="006E1C7C">
      <w:pPr>
        <w:pStyle w:val="Caption"/>
      </w:pPr>
      <w:bookmarkStart w:id="71" w:name="_Ref165375409"/>
      <w:r>
        <w:t xml:space="preserve">Figure </w:t>
      </w:r>
      <w:r>
        <w:fldChar w:fldCharType="begin"/>
      </w:r>
      <w:r>
        <w:instrText xml:space="preserve"> SEQ Figure \* ARABIC </w:instrText>
      </w:r>
      <w:r>
        <w:fldChar w:fldCharType="separate"/>
      </w:r>
      <w:r w:rsidR="00C701EE">
        <w:rPr>
          <w:noProof/>
        </w:rPr>
        <w:t>14</w:t>
      </w:r>
      <w:r>
        <w:fldChar w:fldCharType="end"/>
      </w:r>
      <w:bookmarkEnd w:id="71"/>
      <w:r>
        <w:t>: Settings page.</w:t>
      </w:r>
    </w:p>
    <w:p w14:paraId="34B5E863" w14:textId="5874B1B9"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C701EE" w:rsidRPr="00C701EE">
        <w:rPr>
          <w:lang w:val="en-GB"/>
        </w:rPr>
        <w:t xml:space="preserve">Figure </w:t>
      </w:r>
      <w:r w:rsidR="00C701EE" w:rsidRPr="00C701EE">
        <w:rPr>
          <w:noProof/>
          <w:lang w:val="en-GB"/>
        </w:rPr>
        <w:t>15</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6AD012E1">
            <wp:extent cx="6076950" cy="6128151"/>
            <wp:effectExtent l="19050" t="19050" r="19050" b="25400"/>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85695" cy="6136970"/>
                    </a:xfrm>
                    <a:prstGeom prst="rect">
                      <a:avLst/>
                    </a:prstGeom>
                    <a:noFill/>
                    <a:ln>
                      <a:solidFill>
                        <a:schemeClr val="tx1"/>
                      </a:solidFill>
                    </a:ln>
                  </pic:spPr>
                </pic:pic>
              </a:graphicData>
            </a:graphic>
          </wp:inline>
        </w:drawing>
      </w:r>
    </w:p>
    <w:p w14:paraId="122E8FF2" w14:textId="7569B140" w:rsidR="006E1C7C" w:rsidRDefault="006E1C7C" w:rsidP="006E1C7C">
      <w:pPr>
        <w:pStyle w:val="Caption"/>
      </w:pPr>
      <w:bookmarkStart w:id="72" w:name="_Ref165375665"/>
      <w:r>
        <w:t xml:space="preserve">Figure </w:t>
      </w:r>
      <w:r>
        <w:fldChar w:fldCharType="begin"/>
      </w:r>
      <w:r>
        <w:instrText xml:space="preserve"> SEQ Figure \* ARABIC </w:instrText>
      </w:r>
      <w:r>
        <w:fldChar w:fldCharType="separate"/>
      </w:r>
      <w:r w:rsidR="00C701EE">
        <w:rPr>
          <w:noProof/>
        </w:rPr>
        <w:t>15</w:t>
      </w:r>
      <w:r>
        <w:fldChar w:fldCharType="end"/>
      </w:r>
      <w:bookmarkEnd w:id="72"/>
      <w:r>
        <w:t>: FAQ page.</w:t>
      </w:r>
    </w:p>
    <w:p w14:paraId="084741D4" w14:textId="3D821609" w:rsidR="00B60581" w:rsidRDefault="00B60581" w:rsidP="00B60581">
      <w:pPr>
        <w:pStyle w:val="Kop3"/>
      </w:pPr>
      <w:bookmarkStart w:id="73" w:name="_Toc167704271"/>
      <w:r>
        <w:t>Quality of life features</w:t>
      </w:r>
      <w:bookmarkEnd w:id="73"/>
    </w:p>
    <w:p w14:paraId="7F5F8891" w14:textId="3989C1C8"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C701EE" w:rsidRPr="00C701EE">
        <w:rPr>
          <w:lang w:val="en-GB"/>
        </w:rPr>
        <w:t xml:space="preserve">Figure </w:t>
      </w:r>
      <w:r w:rsidR="00C701EE" w:rsidRPr="00C701EE">
        <w:rPr>
          <w:noProof/>
          <w:lang w:val="en-GB"/>
        </w:rPr>
        <w:t>16</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8"/>
                    <a:stretch>
                      <a:fillRect/>
                    </a:stretch>
                  </pic:blipFill>
                  <pic:spPr>
                    <a:xfrm>
                      <a:off x="0" y="0"/>
                      <a:ext cx="4197778" cy="463477"/>
                    </a:xfrm>
                    <a:prstGeom prst="rect">
                      <a:avLst/>
                    </a:prstGeom>
                  </pic:spPr>
                </pic:pic>
              </a:graphicData>
            </a:graphic>
          </wp:inline>
        </w:drawing>
      </w:r>
    </w:p>
    <w:p w14:paraId="374D6C0E" w14:textId="21FA4B49" w:rsidR="001574FF" w:rsidRDefault="001574FF" w:rsidP="001574FF">
      <w:pPr>
        <w:pStyle w:val="Caption"/>
        <w:jc w:val="both"/>
      </w:pPr>
      <w:bookmarkStart w:id="74" w:name="_Ref165964774"/>
      <w:r>
        <w:t xml:space="preserve">Figure </w:t>
      </w:r>
      <w:r>
        <w:fldChar w:fldCharType="begin"/>
      </w:r>
      <w:r>
        <w:instrText xml:space="preserve"> SEQ Figure \* ARABIC </w:instrText>
      </w:r>
      <w:r>
        <w:fldChar w:fldCharType="separate"/>
      </w:r>
      <w:r w:rsidR="00C701EE">
        <w:rPr>
          <w:noProof/>
        </w:rPr>
        <w:t>16</w:t>
      </w:r>
      <w:r>
        <w:fldChar w:fldCharType="end"/>
      </w:r>
      <w:bookmarkEnd w:id="74"/>
      <w:r>
        <w:t>: File picker input field.</w:t>
      </w:r>
    </w:p>
    <w:p w14:paraId="7EBC59E1" w14:textId="79613F85" w:rsidR="00FA4EAB" w:rsidRDefault="00FA4EAB" w:rsidP="00385A95">
      <w:pPr>
        <w:ind w:firstLine="720"/>
      </w:pPr>
      <w:r>
        <w:lastRenderedPageBreak/>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C701EE">
        <w:t xml:space="preserve">Figure </w:t>
      </w:r>
      <w:r w:rsidR="00C701EE">
        <w:rPr>
          <w:noProof/>
        </w:rPr>
        <w:t>17</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3E15A003" w:rsidR="000037F8" w:rsidRDefault="000037F8" w:rsidP="000037F8">
      <w:pPr>
        <w:pStyle w:val="Caption"/>
      </w:pPr>
      <w:bookmarkStart w:id="75" w:name="_Ref165965713"/>
      <w:r>
        <w:t xml:space="preserve">Figure </w:t>
      </w:r>
      <w:r>
        <w:fldChar w:fldCharType="begin"/>
      </w:r>
      <w:r>
        <w:instrText xml:space="preserve"> SEQ Figure \* ARABIC </w:instrText>
      </w:r>
      <w:r>
        <w:fldChar w:fldCharType="separate"/>
      </w:r>
      <w:r w:rsidR="00C701EE">
        <w:rPr>
          <w:noProof/>
        </w:rPr>
        <w:t>17</w:t>
      </w:r>
      <w:r>
        <w:fldChar w:fldCharType="end"/>
      </w:r>
      <w:bookmarkEnd w:id="75"/>
      <w:r>
        <w:t>: Input hint.</w:t>
      </w:r>
    </w:p>
    <w:p w14:paraId="75CB20B8" w14:textId="2037D7B8"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C701EE">
        <w:t xml:space="preserve">Figure </w:t>
      </w:r>
      <w:r w:rsidR="00C701EE">
        <w:rPr>
          <w:noProof/>
        </w:rPr>
        <w:t>18</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C701EE">
        <w:t xml:space="preserve">Figure </w:t>
      </w:r>
      <w:r w:rsidR="00C701EE">
        <w:rPr>
          <w:noProof/>
        </w:rPr>
        <w:t>19</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C701EE">
        <w:t xml:space="preserve">Figure </w:t>
      </w:r>
      <w:r w:rsidR="00C701EE">
        <w:rPr>
          <w:noProof/>
        </w:rPr>
        <w:t>20</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0"/>
                    <a:stretch>
                      <a:fillRect/>
                    </a:stretch>
                  </pic:blipFill>
                  <pic:spPr>
                    <a:xfrm>
                      <a:off x="0" y="0"/>
                      <a:ext cx="1864745" cy="562814"/>
                    </a:xfrm>
                    <a:prstGeom prst="rect">
                      <a:avLst/>
                    </a:prstGeom>
                  </pic:spPr>
                </pic:pic>
              </a:graphicData>
            </a:graphic>
          </wp:inline>
        </w:drawing>
      </w:r>
    </w:p>
    <w:p w14:paraId="5F6B74D8" w14:textId="5865B8E5" w:rsidR="00F63019" w:rsidRDefault="00F63019" w:rsidP="00F63019">
      <w:pPr>
        <w:pStyle w:val="Caption"/>
      </w:pPr>
      <w:bookmarkStart w:id="76" w:name="_Ref165966117"/>
      <w:r>
        <w:t xml:space="preserve">Figure </w:t>
      </w:r>
      <w:r>
        <w:fldChar w:fldCharType="begin"/>
      </w:r>
      <w:r>
        <w:instrText xml:space="preserve"> SEQ Figure \* ARABIC </w:instrText>
      </w:r>
      <w:r>
        <w:fldChar w:fldCharType="separate"/>
      </w:r>
      <w:r w:rsidR="00C701EE">
        <w:rPr>
          <w:noProof/>
        </w:rPr>
        <w:t>18</w:t>
      </w:r>
      <w:r>
        <w:fldChar w:fldCharType="end"/>
      </w:r>
      <w:bookmarkEnd w:id="76"/>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1"/>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68EA0B33" w:rsidR="00F63019" w:rsidRDefault="00F63019" w:rsidP="00F63019">
      <w:pPr>
        <w:pStyle w:val="Caption"/>
      </w:pPr>
      <w:bookmarkStart w:id="77" w:name="_Ref165966326"/>
      <w:r>
        <w:t xml:space="preserve">Figure </w:t>
      </w:r>
      <w:r>
        <w:fldChar w:fldCharType="begin"/>
      </w:r>
      <w:r>
        <w:instrText xml:space="preserve"> SEQ Figure \* ARABIC </w:instrText>
      </w:r>
      <w:r>
        <w:fldChar w:fldCharType="separate"/>
      </w:r>
      <w:r w:rsidR="00C701EE">
        <w:rPr>
          <w:noProof/>
        </w:rPr>
        <w:t>19</w:t>
      </w:r>
      <w:r>
        <w:fldChar w:fldCharType="end"/>
      </w:r>
      <w:bookmarkEnd w:id="77"/>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77DB7D5C">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2"/>
                    <a:stretch>
                      <a:fillRect/>
                    </a:stretch>
                  </pic:blipFill>
                  <pic:spPr>
                    <a:xfrm>
                      <a:off x="0" y="0"/>
                      <a:ext cx="2231725" cy="581041"/>
                    </a:xfrm>
                    <a:prstGeom prst="rect">
                      <a:avLst/>
                    </a:prstGeom>
                    <a:ln>
                      <a:solidFill>
                        <a:schemeClr val="tx1"/>
                      </a:solidFill>
                    </a:ln>
                  </pic:spPr>
                </pic:pic>
              </a:graphicData>
            </a:graphic>
          </wp:inline>
        </w:drawing>
      </w:r>
    </w:p>
    <w:p w14:paraId="1D5D7197" w14:textId="10BCBB15" w:rsidR="00F63019" w:rsidRDefault="00F63019" w:rsidP="00F63019">
      <w:pPr>
        <w:pStyle w:val="Caption"/>
      </w:pPr>
      <w:bookmarkStart w:id="78" w:name="_Ref165966487"/>
      <w:r>
        <w:t xml:space="preserve">Figure </w:t>
      </w:r>
      <w:r>
        <w:fldChar w:fldCharType="begin"/>
      </w:r>
      <w:r>
        <w:instrText xml:space="preserve"> SEQ Figure \* ARABIC </w:instrText>
      </w:r>
      <w:r>
        <w:fldChar w:fldCharType="separate"/>
      </w:r>
      <w:r w:rsidR="00C701EE">
        <w:rPr>
          <w:noProof/>
        </w:rPr>
        <w:t>20</w:t>
      </w:r>
      <w:r>
        <w:fldChar w:fldCharType="end"/>
      </w:r>
      <w:bookmarkEnd w:id="78"/>
      <w:r>
        <w:t>: Negative notification on failed action.</w:t>
      </w:r>
    </w:p>
    <w:p w14:paraId="568392C3" w14:textId="3B78AB7D"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C701EE">
        <w:t xml:space="preserve">Figure </w:t>
      </w:r>
      <w:r w:rsidR="00C701EE">
        <w:rPr>
          <w:noProof/>
        </w:rPr>
        <w:t>21</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3"/>
                    <a:stretch>
                      <a:fillRect/>
                    </a:stretch>
                  </pic:blipFill>
                  <pic:spPr>
                    <a:xfrm>
                      <a:off x="0" y="0"/>
                      <a:ext cx="6120130" cy="1538605"/>
                    </a:xfrm>
                    <a:prstGeom prst="rect">
                      <a:avLst/>
                    </a:prstGeom>
                  </pic:spPr>
                </pic:pic>
              </a:graphicData>
            </a:graphic>
          </wp:inline>
        </w:drawing>
      </w:r>
    </w:p>
    <w:p w14:paraId="2613256D" w14:textId="5BD312A9" w:rsidR="00801D42" w:rsidRDefault="00801D42" w:rsidP="00801D42">
      <w:pPr>
        <w:pStyle w:val="Caption"/>
      </w:pPr>
      <w:bookmarkStart w:id="79" w:name="_Ref165967093"/>
      <w:r>
        <w:t xml:space="preserve">Figure </w:t>
      </w:r>
      <w:r>
        <w:fldChar w:fldCharType="begin"/>
      </w:r>
      <w:r>
        <w:instrText xml:space="preserve"> SEQ Figure \* ARABIC </w:instrText>
      </w:r>
      <w:r>
        <w:fldChar w:fldCharType="separate"/>
      </w:r>
      <w:r w:rsidR="00C701EE">
        <w:rPr>
          <w:noProof/>
        </w:rPr>
        <w:t>21</w:t>
      </w:r>
      <w:r>
        <w:fldChar w:fldCharType="end"/>
      </w:r>
      <w:bookmarkEnd w:id="79"/>
      <w:r>
        <w:t>: The stepper inside the dataset creator.</w:t>
      </w:r>
    </w:p>
    <w:p w14:paraId="3B780104" w14:textId="58B31C06" w:rsidR="006A7068" w:rsidRDefault="006A7068" w:rsidP="00385A95">
      <w:pPr>
        <w:ind w:firstLine="454"/>
      </w:pPr>
      <w:r>
        <w:lastRenderedPageBreak/>
        <w:t xml:space="preserve">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0" w:name="_Ref166589557"/>
      <w:bookmarkStart w:id="81" w:name="_Toc167704272"/>
      <w:r>
        <w:t>Usage without GUI</w:t>
      </w:r>
      <w:bookmarkEnd w:id="80"/>
      <w:bookmarkEnd w:id="81"/>
    </w:p>
    <w:p w14:paraId="708BD1AB" w14:textId="63AE7D09" w:rsidR="00914946"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w:t>
      </w:r>
      <w:proofErr w:type="gramStart"/>
      <w:r>
        <w:rPr>
          <w:lang w:val="en-GB"/>
        </w:rPr>
        <w:t>completely separate</w:t>
      </w:r>
      <w:proofErr w:type="gramEnd"/>
      <w:r>
        <w:rPr>
          <w:lang w:val="en-GB"/>
        </w:rPr>
        <w:t xml:space="preserve"> from the rest of the operation. Thus, it is possible to simply import the model class and call the predict method. </w:t>
      </w:r>
      <w:r w:rsidR="00914946">
        <w:rPr>
          <w:lang w:val="en-GB"/>
        </w:rPr>
        <w:t xml:space="preserve">However, a predict file has been provided to make the process more convenient. The file contains a predict function that can be used to predict on one or </w:t>
      </w:r>
      <w:r w:rsidR="00514EB4">
        <w:rPr>
          <w:lang w:val="en-GB"/>
        </w:rPr>
        <w:t>more</w:t>
      </w:r>
      <w:r w:rsidR="00914946">
        <w:rPr>
          <w:lang w:val="en-GB"/>
        </w:rPr>
        <w:t xml:space="preserve"> images using one or more</w:t>
      </w:r>
      <w:r w:rsidR="00514EB4">
        <w:rPr>
          <w:lang w:val="en-GB"/>
        </w:rPr>
        <w:t xml:space="preserve"> models and an optional label filter. In addition to calling this method by importing the file, it is also possible to run the predict file in the command line and provide command line arguments to perform the prediction. This way, the automated testing process doesn’t necessarily need to be inside a Python environment.</w:t>
      </w:r>
    </w:p>
    <w:p w14:paraId="69E43AB7" w14:textId="41361E2F" w:rsidR="00914946" w:rsidRDefault="00914946" w:rsidP="00385A95">
      <w:pPr>
        <w:pStyle w:val="Standaard"/>
        <w:rPr>
          <w:lang w:val="en-GB"/>
        </w:rPr>
      </w:pPr>
      <w:r>
        <w:rPr>
          <w:lang w:val="en-GB"/>
        </w:rPr>
        <w:tab/>
        <w:t>An example of making predictions in an automated testing process was constructed. In this example, Selenium is used to interact with the Brightest website and test some buttons. Due to Selenium for Python not allowing full-page screenshots to be taken, some way to get a specific button into the viewport is needed. This was done using the XPath for the buttons to be tested. Once a button is scrolled into the viewport, a screenshot is taken and used for prediction. The label of the buttons is passed to the prediction method to filter out all the other labels. The position of the detected button (if one is detected) is compared with the position of the button according to Selenium. If the positions are within a certain margin of error, the button has been detected. Selenium is then used to click at the center of the detected button. After navigating to the new page, the URL and page title are tested. Then, the same process to detect the earlier button is used to detect the button that will navigate back to the home page. This process is repeated for all the ‘solutions’ on the Brightest home page.</w:t>
      </w:r>
    </w:p>
    <w:p w14:paraId="1C5D8311" w14:textId="77777777" w:rsidR="00073569" w:rsidRDefault="00073569" w:rsidP="00073569">
      <w:pPr>
        <w:pStyle w:val="Kop2"/>
      </w:pPr>
      <w:bookmarkStart w:id="82" w:name="_Ref166589597"/>
      <w:bookmarkStart w:id="83" w:name="_Toc167704273"/>
      <w:r>
        <w:t>Deployment</w:t>
      </w:r>
      <w:bookmarkEnd w:id="82"/>
      <w:bookmarkEnd w:id="83"/>
    </w:p>
    <w:p w14:paraId="68D8FCAC" w14:textId="280382A0" w:rsidR="00073569" w:rsidRDefault="00073569" w:rsidP="00385A95">
      <w:pPr>
        <w:pStyle w:val="Standaard"/>
        <w:rPr>
          <w:lang w:val="en-GB"/>
        </w:rPr>
      </w:pPr>
      <w:r w:rsidRPr="002C7D4E">
        <w:rPr>
          <w:lang w:val="en-GB"/>
        </w:rPr>
        <w:t>Since the application is n</w:t>
      </w:r>
      <w:r>
        <w:rPr>
          <w:lang w:val="en-GB"/>
        </w:rPr>
        <w:t xml:space="preserve">ot a website, it cannot be deployed as a website. This would simply allow the user to access the server on which the application is running, which is not something desirable for a website. The other option for deployment is to package the application as an executable. This can be achieved using the PyInstaller package. Running the build file packages the application and results in a single executable that can be run without installing a Python interpreter or any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C701EE" w:rsidRPr="00C701EE">
            <w:rPr>
              <w:noProof/>
              <w:lang w:val="en-GB"/>
            </w:rPr>
            <w:t>[35]</w:t>
          </w:r>
          <w:r>
            <w:rPr>
              <w:lang w:val="en-GB"/>
            </w:rPr>
            <w:fldChar w:fldCharType="end"/>
          </w:r>
        </w:sdtContent>
      </w:sdt>
      <w:r>
        <w:rPr>
          <w:lang w:val="en-GB"/>
        </w:rPr>
        <w:t>. However, the executable does only work on the operating system on which it was created.</w:t>
      </w:r>
    </w:p>
    <w:p w14:paraId="4D0FFBA7" w14:textId="77777777" w:rsidR="004865E1" w:rsidRDefault="004865E1" w:rsidP="004865E1">
      <w:pPr>
        <w:pStyle w:val="Kop2"/>
      </w:pPr>
      <w:bookmarkStart w:id="84" w:name="_Ref166589578"/>
      <w:bookmarkStart w:id="85" w:name="_Toc167704274"/>
      <w:r>
        <w:t>Application primary flow</w:t>
      </w:r>
      <w:bookmarkEnd w:id="84"/>
      <w:bookmarkEnd w:id="85"/>
    </w:p>
    <w:p w14:paraId="79360E0B" w14:textId="1E3D9755" w:rsidR="004865E1" w:rsidRPr="00DE6016" w:rsidRDefault="004865E1" w:rsidP="004865E1">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C701EE" w:rsidRPr="00C701EE">
        <w:rPr>
          <w:lang w:val="en-GB"/>
        </w:rPr>
        <w:t xml:space="preserve">Figure </w:t>
      </w:r>
      <w:r w:rsidR="00C701EE" w:rsidRPr="00C701EE">
        <w:rPr>
          <w:noProof/>
          <w:lang w:val="en-GB"/>
        </w:rPr>
        <w:t>22</w:t>
      </w:r>
      <w:r>
        <w:rPr>
          <w:lang w:val="en-GB"/>
        </w:rPr>
        <w:fldChar w:fldCharType="end"/>
      </w:r>
      <w:r>
        <w:rPr>
          <w:lang w:val="en-GB"/>
        </w:rPr>
        <w:t xml:space="preserve">. The flow consists of three main steps, starting with the dataset creator (section </w:t>
      </w:r>
      <w:r>
        <w:rPr>
          <w:lang w:val="en-GB"/>
        </w:rPr>
        <w:fldChar w:fldCharType="begin"/>
      </w:r>
      <w:r>
        <w:rPr>
          <w:lang w:val="en-GB"/>
        </w:rPr>
        <w:instrText xml:space="preserve"> REF _Ref165978498 \r \h </w:instrText>
      </w:r>
      <w:r>
        <w:rPr>
          <w:lang w:val="en-GB"/>
        </w:rPr>
      </w:r>
      <w:r>
        <w:rPr>
          <w:lang w:val="en-GB"/>
        </w:rPr>
        <w:fldChar w:fldCharType="separate"/>
      </w:r>
      <w:r w:rsidR="00C701EE">
        <w:rPr>
          <w:lang w:val="en-GB"/>
        </w:rPr>
        <w:t>3.2.1</w:t>
      </w:r>
      <w:r>
        <w:rPr>
          <w:lang w:val="en-GB"/>
        </w:rPr>
        <w:fldChar w:fldCharType="end"/>
      </w:r>
      <w:r>
        <w:rPr>
          <w:lang w:val="en-GB"/>
        </w:rPr>
        <w:t xml:space="preserve">). In here a new dataset can be created or an existing dataset can be opened and modified. The dataset is created by drawing bounding boxes on screenshots of the website and performing data augmentation. The grey box contains operations that aren’t connected because a multitude of operations can (but don’t have to) happen in an order that cannot be determined beforehand. The box simply represents that at this point in the flow, any of those actions can be performed in any order, until all the bounding boxes have been drawn. The next step is training (section </w:t>
      </w:r>
      <w:r>
        <w:rPr>
          <w:lang w:val="en-GB"/>
        </w:rPr>
        <w:fldChar w:fldCharType="begin"/>
      </w:r>
      <w:r>
        <w:rPr>
          <w:lang w:val="en-GB"/>
        </w:rPr>
        <w:instrText xml:space="preserve"> </w:instrText>
      </w:r>
      <w:r>
        <w:rPr>
          <w:lang w:val="en-GB"/>
        </w:rPr>
        <w:lastRenderedPageBreak/>
        <w:instrText xml:space="preserve">REF _Ref165978522 \r \h </w:instrText>
      </w:r>
      <w:r>
        <w:rPr>
          <w:lang w:val="en-GB"/>
        </w:rPr>
      </w:r>
      <w:r>
        <w:rPr>
          <w:lang w:val="en-GB"/>
        </w:rPr>
        <w:fldChar w:fldCharType="separate"/>
      </w:r>
      <w:r w:rsidR="00C701EE">
        <w:rPr>
          <w:lang w:val="en-GB"/>
        </w:rPr>
        <w:t>3.2.2</w:t>
      </w:r>
      <w:r>
        <w:rPr>
          <w:lang w:val="en-GB"/>
        </w:rPr>
        <w:fldChar w:fldCharType="end"/>
      </w:r>
      <w:r>
        <w:rPr>
          <w:lang w:val="en-GB"/>
        </w:rPr>
        <w:t xml:space="preserve">), either starting from scratch or using an existing training run save file. Training in Google Colab was not adopted into the primary flow since it is outside of the application and is largely equivalent to training in the application. A name for the training run must be entered and the models to train must be selected. The dataset file (output from previous step) must be set, as well as the number of epochs to train, the batch size, and the input image size. After training a model it is possible to test it inside the application (section </w:t>
      </w:r>
      <w:r>
        <w:rPr>
          <w:lang w:val="en-GB"/>
        </w:rPr>
        <w:fldChar w:fldCharType="begin"/>
      </w:r>
      <w:r>
        <w:rPr>
          <w:lang w:val="en-GB"/>
        </w:rPr>
        <w:instrText xml:space="preserve"> REF _Ref165978599 \r \h </w:instrText>
      </w:r>
      <w:r>
        <w:rPr>
          <w:lang w:val="en-GB"/>
        </w:rPr>
      </w:r>
      <w:r>
        <w:rPr>
          <w:lang w:val="en-GB"/>
        </w:rPr>
        <w:fldChar w:fldCharType="separate"/>
      </w:r>
      <w:r w:rsidR="00C701EE">
        <w:rPr>
          <w:lang w:val="en-GB"/>
        </w:rPr>
        <w:t>3.2.3</w:t>
      </w:r>
      <w:r>
        <w:rPr>
          <w:lang w:val="en-GB"/>
        </w:rPr>
        <w:fldChar w:fldCharType="end"/>
      </w:r>
      <w:r>
        <w:rPr>
          <w:lang w:val="en-GB"/>
        </w:rPr>
        <w:t>). This is done by selecting which training run to use (output from the previous step) and which URL the browser should open. It is also possible to open a saved test run and continue working with it. The browser is opened by Selenium when the ‘open browser’ button is pressed. Screenshots of the website can be taken via the application or uploaded manually (which doesn’t require the browser to be open). The application then runs inference on the screenshot(s) using all the selected models. The output screenshots are shown in the application and saved.</w:t>
      </w:r>
    </w:p>
    <w:p w14:paraId="29C5B262" w14:textId="77777777" w:rsidR="004865E1" w:rsidRDefault="004865E1" w:rsidP="004865E1">
      <w:pPr>
        <w:pStyle w:val="Standaard"/>
        <w:keepNext/>
      </w:pPr>
      <w:r>
        <w:rPr>
          <w:noProof/>
        </w:rPr>
        <w:drawing>
          <wp:inline distT="0" distB="0" distL="0" distR="0" wp14:anchorId="190BC83E" wp14:editId="740DB608">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6C227882" w14:textId="03002E34" w:rsidR="004865E1" w:rsidRDefault="004865E1" w:rsidP="004865E1">
      <w:pPr>
        <w:pStyle w:val="Caption"/>
        <w:jc w:val="both"/>
      </w:pPr>
      <w:bookmarkStart w:id="86" w:name="_Ref164158507"/>
      <w:bookmarkStart w:id="87" w:name="_Ref164158503"/>
      <w:r>
        <w:t xml:space="preserve">Figure </w:t>
      </w:r>
      <w:r>
        <w:fldChar w:fldCharType="begin"/>
      </w:r>
      <w:r>
        <w:instrText xml:space="preserve"> SEQ Figure \* ARABIC </w:instrText>
      </w:r>
      <w:r>
        <w:fldChar w:fldCharType="separate"/>
      </w:r>
      <w:r w:rsidR="00C701EE">
        <w:rPr>
          <w:noProof/>
        </w:rPr>
        <w:t>22</w:t>
      </w:r>
      <w:r>
        <w:fldChar w:fldCharType="end"/>
      </w:r>
      <w:bookmarkEnd w:id="86"/>
      <w:r>
        <w:t>: Primary flow diagram of the application</w:t>
      </w:r>
      <w:bookmarkEnd w:id="87"/>
      <w:r>
        <w:t>.</w:t>
      </w:r>
    </w:p>
    <w:p w14:paraId="2D8C01C0" w14:textId="23AC5592" w:rsidR="00073569" w:rsidRDefault="00073569" w:rsidP="00073569">
      <w:pPr>
        <w:pStyle w:val="Kop2"/>
      </w:pPr>
      <w:bookmarkStart w:id="88" w:name="_Toc167704275"/>
      <w:r>
        <w:lastRenderedPageBreak/>
        <w:t>Case study</w:t>
      </w:r>
      <w:bookmarkEnd w:id="88"/>
    </w:p>
    <w:p w14:paraId="663D3AEB" w14:textId="08DCF497" w:rsidR="004865E1" w:rsidRPr="00B23AC2" w:rsidRDefault="00073569" w:rsidP="00B23AC2">
      <w:pPr>
        <w:pStyle w:val="Standaard"/>
        <w:rPr>
          <w:lang w:val="en-GB"/>
        </w:rPr>
      </w:pPr>
      <w:r w:rsidRPr="00073569">
        <w:rPr>
          <w:lang w:val="en-GB"/>
        </w:rPr>
        <w:t>This section details the u</w:t>
      </w:r>
      <w:r>
        <w:rPr>
          <w:lang w:val="en-GB"/>
        </w:rPr>
        <w:t>sage of the</w:t>
      </w:r>
      <w:r w:rsidR="00B23AC2">
        <w:rPr>
          <w:lang w:val="en-GB"/>
        </w:rPr>
        <w:t xml:space="preserve"> BrightSight</w:t>
      </w:r>
      <w:r>
        <w:rPr>
          <w:lang w:val="en-GB"/>
        </w:rPr>
        <w:t xml:space="preserve"> application</w:t>
      </w:r>
      <w:r w:rsidR="00B23AC2">
        <w:rPr>
          <w:lang w:val="en-GB"/>
        </w:rPr>
        <w:t xml:space="preserve"> </w:t>
      </w:r>
      <w:r>
        <w:rPr>
          <w:lang w:val="en-GB"/>
        </w:rPr>
        <w:t>by providing an example</w:t>
      </w:r>
      <w:r w:rsidR="00B23AC2">
        <w:rPr>
          <w:lang w:val="en-GB"/>
        </w:rPr>
        <w:t xml:space="preserve">. </w:t>
      </w:r>
      <w:r w:rsidR="004865E1" w:rsidRPr="00B23AC2">
        <w:rPr>
          <w:lang w:val="en-GB"/>
        </w:rPr>
        <w:t>Once BrightSight has started, the dataset creator is opened (</w:t>
      </w:r>
      <w:r w:rsidR="004865E1">
        <w:fldChar w:fldCharType="begin"/>
      </w:r>
      <w:r w:rsidR="004865E1" w:rsidRPr="00B23AC2">
        <w:rPr>
          <w:lang w:val="en-GB"/>
        </w:rPr>
        <w:instrText xml:space="preserve"> REF _Ref167698042 \h </w:instrText>
      </w:r>
      <w:r w:rsidR="004865E1">
        <w:fldChar w:fldCharType="separate"/>
      </w:r>
      <w:r w:rsidR="00C701EE" w:rsidRPr="00C701EE">
        <w:rPr>
          <w:lang w:val="en-GB"/>
        </w:rPr>
        <w:t xml:space="preserve">Figure </w:t>
      </w:r>
      <w:r w:rsidR="00C701EE" w:rsidRPr="00C701EE">
        <w:rPr>
          <w:noProof/>
          <w:lang w:val="en-GB"/>
        </w:rPr>
        <w:t>23</w:t>
      </w:r>
      <w:r w:rsidR="004865E1">
        <w:fldChar w:fldCharType="end"/>
      </w:r>
      <w:r w:rsidR="004865E1" w:rsidRPr="00B23AC2">
        <w:rPr>
          <w:lang w:val="en-GB"/>
        </w:rPr>
        <w:t xml:space="preserve">). </w:t>
      </w:r>
      <w:r w:rsidR="004865E1" w:rsidRPr="00C701EE">
        <w:rPr>
          <w:lang w:val="en-GB"/>
        </w:rPr>
        <w:t xml:space="preserve">The option ‘new dataset’ is selected, and a name and location are selected. </w:t>
      </w:r>
      <w:r w:rsidR="004865E1">
        <w:t xml:space="preserve">Then the ‘next’ button is clicked. </w:t>
      </w:r>
    </w:p>
    <w:p w14:paraId="0817B07D" w14:textId="77777777" w:rsidR="004865E1" w:rsidRDefault="004865E1" w:rsidP="004865E1">
      <w:pPr>
        <w:keepNext/>
      </w:pPr>
      <w:r>
        <w:rPr>
          <w:noProof/>
        </w:rPr>
        <w:drawing>
          <wp:inline distT="0" distB="0" distL="0" distR="0" wp14:anchorId="6395AE2F" wp14:editId="60390743">
            <wp:extent cx="6105525" cy="2000250"/>
            <wp:effectExtent l="19050" t="19050" r="28575" b="19050"/>
            <wp:docPr id="472854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5525" cy="2000250"/>
                    </a:xfrm>
                    <a:prstGeom prst="rect">
                      <a:avLst/>
                    </a:prstGeom>
                    <a:noFill/>
                    <a:ln w="9525">
                      <a:solidFill>
                        <a:schemeClr val="tx1"/>
                      </a:solidFill>
                    </a:ln>
                  </pic:spPr>
                </pic:pic>
              </a:graphicData>
            </a:graphic>
          </wp:inline>
        </w:drawing>
      </w:r>
    </w:p>
    <w:p w14:paraId="726273CB" w14:textId="77CA1C94" w:rsidR="004865E1" w:rsidRDefault="004865E1" w:rsidP="004865E1">
      <w:pPr>
        <w:pStyle w:val="Caption"/>
      </w:pPr>
      <w:bookmarkStart w:id="89" w:name="_Ref167698042"/>
      <w:r>
        <w:t xml:space="preserve">Figure </w:t>
      </w:r>
      <w:r>
        <w:fldChar w:fldCharType="begin"/>
      </w:r>
      <w:r>
        <w:instrText xml:space="preserve"> SEQ Figure \* ARABIC </w:instrText>
      </w:r>
      <w:r>
        <w:fldChar w:fldCharType="separate"/>
      </w:r>
      <w:r w:rsidR="00C701EE">
        <w:rPr>
          <w:noProof/>
        </w:rPr>
        <w:t>23</w:t>
      </w:r>
      <w:r>
        <w:fldChar w:fldCharType="end"/>
      </w:r>
      <w:bookmarkEnd w:id="89"/>
      <w:r>
        <w:t>: Case study step 1; dataset configuration.</w:t>
      </w:r>
    </w:p>
    <w:p w14:paraId="4338357D" w14:textId="104E8856" w:rsidR="004865E1" w:rsidRPr="004865E1" w:rsidRDefault="006B6630" w:rsidP="004865E1">
      <w:r>
        <w:t>Next, screenshots of the website are selected by clicking the plus icon in the screenshots list. More screenshots are usually better, though it is good to try to keep the element distribution even. If the dataset consists of 50% learn more buttons and 50% other elements, that is not an ideal composition.</w:t>
      </w:r>
    </w:p>
    <w:p w14:paraId="50D57F4E" w14:textId="77777777" w:rsidR="004865E1" w:rsidRDefault="004865E1" w:rsidP="004865E1">
      <w:pPr>
        <w:keepNext/>
      </w:pPr>
      <w:r>
        <w:rPr>
          <w:noProof/>
        </w:rPr>
        <w:drawing>
          <wp:inline distT="0" distB="0" distL="0" distR="0" wp14:anchorId="62A02923" wp14:editId="54551CA7">
            <wp:extent cx="6105525" cy="2867025"/>
            <wp:effectExtent l="19050" t="19050" r="28575" b="28575"/>
            <wp:docPr id="303991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w="9525">
                      <a:solidFill>
                        <a:schemeClr val="tx1"/>
                      </a:solidFill>
                    </a:ln>
                  </pic:spPr>
                </pic:pic>
              </a:graphicData>
            </a:graphic>
          </wp:inline>
        </w:drawing>
      </w:r>
    </w:p>
    <w:p w14:paraId="0EE5C089" w14:textId="2CF3CF0D" w:rsidR="004865E1" w:rsidRDefault="004865E1" w:rsidP="004865E1">
      <w:pPr>
        <w:pStyle w:val="Caption"/>
      </w:pPr>
      <w:r>
        <w:t xml:space="preserve">Figure </w:t>
      </w:r>
      <w:r>
        <w:fldChar w:fldCharType="begin"/>
      </w:r>
      <w:r>
        <w:instrText xml:space="preserve"> SEQ Figure \* ARABIC </w:instrText>
      </w:r>
      <w:r>
        <w:fldChar w:fldCharType="separate"/>
      </w:r>
      <w:r w:rsidR="00C701EE">
        <w:rPr>
          <w:noProof/>
        </w:rPr>
        <w:t>24</w:t>
      </w:r>
      <w:r>
        <w:fldChar w:fldCharType="end"/>
      </w:r>
      <w:r>
        <w:t>: Case study step 2; uploading screenshots.</w:t>
      </w:r>
    </w:p>
    <w:p w14:paraId="50AAF684" w14:textId="4765AA51" w:rsidR="006B6630" w:rsidRPr="006B6630" w:rsidRDefault="006B6630" w:rsidP="006B6630">
      <w:r>
        <w:t xml:space="preserve">After selecting screenshots, the labels are created. Though of course it is still possible to add or change labels during rest of the dataset creation process. </w:t>
      </w:r>
      <w:r>
        <w:fldChar w:fldCharType="begin"/>
      </w:r>
      <w:r>
        <w:instrText xml:space="preserve"> REF _Ref167698595 \h </w:instrText>
      </w:r>
      <w:r>
        <w:fldChar w:fldCharType="separate"/>
      </w:r>
      <w:r w:rsidR="00C701EE">
        <w:t xml:space="preserve">Figure </w:t>
      </w:r>
      <w:r w:rsidR="00C701EE">
        <w:rPr>
          <w:noProof/>
        </w:rPr>
        <w:t>25</w:t>
      </w:r>
      <w:r>
        <w:fldChar w:fldCharType="end"/>
      </w:r>
      <w:r>
        <w:t xml:space="preserve"> show the labels that were created for the elements to be detected. The label list also shows how many bounding boxes have been drawn for each label. This can be used to create a more evenly distributed dataset. However, </w:t>
      </w:r>
      <w:r>
        <w:rPr>
          <w:i/>
          <w:iCs/>
        </w:rPr>
        <w:t>all</w:t>
      </w:r>
      <w:r>
        <w:t xml:space="preserve"> instances of every label on every screenshot must get a bounding box. If this distribution is off, add or remove screenshots to even it out.</w:t>
      </w:r>
      <w:r w:rsidR="00A77BE5">
        <w:t xml:space="preserve"> If </w:t>
      </w:r>
      <w:proofErr w:type="gramStart"/>
      <w:r w:rsidR="00A77BE5">
        <w:t>not</w:t>
      </w:r>
      <w:proofErr w:type="gramEnd"/>
      <w:r w:rsidR="00A77BE5">
        <w:t xml:space="preserve"> every instance has a bounding box, the model will receive conflicting information.</w:t>
      </w:r>
    </w:p>
    <w:p w14:paraId="0BBB48A5" w14:textId="77777777" w:rsidR="006B6630" w:rsidRDefault="006B6630" w:rsidP="006B6630">
      <w:pPr>
        <w:keepNext/>
      </w:pPr>
      <w:r>
        <w:rPr>
          <w:noProof/>
        </w:rPr>
        <w:lastRenderedPageBreak/>
        <w:drawing>
          <wp:inline distT="0" distB="0" distL="0" distR="0" wp14:anchorId="4BE49B68" wp14:editId="4A6664F5">
            <wp:extent cx="2282465" cy="2381250"/>
            <wp:effectExtent l="0" t="0" r="3810" b="0"/>
            <wp:docPr id="740062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4339" cy="2383205"/>
                    </a:xfrm>
                    <a:prstGeom prst="rect">
                      <a:avLst/>
                    </a:prstGeom>
                    <a:noFill/>
                    <a:ln>
                      <a:noFill/>
                    </a:ln>
                  </pic:spPr>
                </pic:pic>
              </a:graphicData>
            </a:graphic>
          </wp:inline>
        </w:drawing>
      </w:r>
    </w:p>
    <w:p w14:paraId="006103AA" w14:textId="671221D6" w:rsidR="006B6630" w:rsidRDefault="006B6630" w:rsidP="006B6630">
      <w:pPr>
        <w:pStyle w:val="Caption"/>
      </w:pPr>
      <w:bookmarkStart w:id="90" w:name="_Ref167698595"/>
      <w:r>
        <w:t xml:space="preserve">Figure </w:t>
      </w:r>
      <w:r>
        <w:fldChar w:fldCharType="begin"/>
      </w:r>
      <w:r>
        <w:instrText xml:space="preserve"> SEQ Figure \* ARABIC </w:instrText>
      </w:r>
      <w:r>
        <w:fldChar w:fldCharType="separate"/>
      </w:r>
      <w:r w:rsidR="00C701EE">
        <w:rPr>
          <w:noProof/>
        </w:rPr>
        <w:t>25</w:t>
      </w:r>
      <w:r>
        <w:fldChar w:fldCharType="end"/>
      </w:r>
      <w:bookmarkEnd w:id="90"/>
      <w:r>
        <w:t>: Case study step 3; creating labels.</w:t>
      </w:r>
    </w:p>
    <w:p w14:paraId="5ACE7F8B" w14:textId="43B8734F" w:rsidR="00A77BE5" w:rsidRPr="00A77BE5" w:rsidRDefault="00A77BE5" w:rsidP="00A77BE5">
      <w:r>
        <w:t xml:space="preserve">Once the labels have been created, bounding boxes can be drawn. As mentioned, every instance of every label on every screenshot must get a bounding box. The screenshot can be selected by clicking on it in the screenshot list. Then a label is selected, after which the box is drawn around the element. To have more detailed control on smaller elements, the canvas can be zoomed in by scrolling, and the screenshot can be moved around by dragging with the right mouse button pressed. Clicking on the box also allows to change the dimensions and position of the box. It is good to save the dataset every couple bounding boxes so not too much progress is lost in case something goes wrong. </w:t>
      </w:r>
      <w:r>
        <w:fldChar w:fldCharType="begin"/>
      </w:r>
      <w:r>
        <w:instrText xml:space="preserve"> REF _Ref167699264 \h </w:instrText>
      </w:r>
      <w:r>
        <w:fldChar w:fldCharType="separate"/>
      </w:r>
      <w:r w:rsidR="00C701EE">
        <w:t xml:space="preserve">Figure </w:t>
      </w:r>
      <w:r w:rsidR="00C701EE">
        <w:rPr>
          <w:noProof/>
        </w:rPr>
        <w:t>27</w:t>
      </w:r>
      <w:r>
        <w:fldChar w:fldCharType="end"/>
      </w:r>
      <w:r>
        <w:t xml:space="preserve"> shows an example of a completed screenshot with the bounding boxes around every element to be detected. Once all boxes have been drawn, the ‘next’ button is clicked.</w:t>
      </w:r>
    </w:p>
    <w:p w14:paraId="38F6EF5A" w14:textId="77777777" w:rsidR="00A77BE5" w:rsidRDefault="00A77BE5" w:rsidP="00A77BE5">
      <w:pPr>
        <w:keepNext/>
      </w:pPr>
      <w:r>
        <w:rPr>
          <w:noProof/>
        </w:rPr>
        <w:drawing>
          <wp:inline distT="0" distB="0" distL="0" distR="0" wp14:anchorId="3F965E3C" wp14:editId="7A4060B2">
            <wp:extent cx="6105525" cy="2857500"/>
            <wp:effectExtent l="19050" t="19050" r="28575" b="19050"/>
            <wp:docPr id="193801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5525" cy="2857500"/>
                    </a:xfrm>
                    <a:prstGeom prst="rect">
                      <a:avLst/>
                    </a:prstGeom>
                    <a:noFill/>
                    <a:ln w="9525">
                      <a:solidFill>
                        <a:schemeClr val="tx1"/>
                      </a:solidFill>
                    </a:ln>
                  </pic:spPr>
                </pic:pic>
              </a:graphicData>
            </a:graphic>
          </wp:inline>
        </w:drawing>
      </w:r>
    </w:p>
    <w:p w14:paraId="4524EAB4" w14:textId="0E336972" w:rsidR="006B6630" w:rsidRDefault="00A77BE5" w:rsidP="00A77BE5">
      <w:pPr>
        <w:pStyle w:val="Caption"/>
      </w:pPr>
      <w:r>
        <w:t xml:space="preserve">Figure </w:t>
      </w:r>
      <w:r>
        <w:fldChar w:fldCharType="begin"/>
      </w:r>
      <w:r>
        <w:instrText xml:space="preserve"> SEQ Figure \* ARABIC </w:instrText>
      </w:r>
      <w:r>
        <w:fldChar w:fldCharType="separate"/>
      </w:r>
      <w:r w:rsidR="00C701EE">
        <w:rPr>
          <w:noProof/>
        </w:rPr>
        <w:t>26</w:t>
      </w:r>
      <w:r>
        <w:fldChar w:fldCharType="end"/>
      </w:r>
      <w:r>
        <w:t>: Case study step 4; drawing bounding boxes.</w:t>
      </w:r>
    </w:p>
    <w:p w14:paraId="30D008CE" w14:textId="77777777" w:rsidR="00A77BE5" w:rsidRDefault="00A77BE5" w:rsidP="00A77BE5">
      <w:pPr>
        <w:keepNext/>
      </w:pPr>
      <w:r>
        <w:rPr>
          <w:noProof/>
        </w:rPr>
        <w:lastRenderedPageBreak/>
        <w:drawing>
          <wp:inline distT="0" distB="0" distL="0" distR="0" wp14:anchorId="71211E5B" wp14:editId="7084C1DF">
            <wp:extent cx="6153150" cy="2924175"/>
            <wp:effectExtent l="0" t="0" r="0" b="9525"/>
            <wp:docPr id="1036305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2924175"/>
                    </a:xfrm>
                    <a:prstGeom prst="rect">
                      <a:avLst/>
                    </a:prstGeom>
                    <a:noFill/>
                    <a:ln>
                      <a:noFill/>
                    </a:ln>
                  </pic:spPr>
                </pic:pic>
              </a:graphicData>
            </a:graphic>
          </wp:inline>
        </w:drawing>
      </w:r>
    </w:p>
    <w:p w14:paraId="4D77E2BE" w14:textId="65693933" w:rsidR="00A77BE5" w:rsidRDefault="00A77BE5" w:rsidP="00A77BE5">
      <w:pPr>
        <w:pStyle w:val="Caption"/>
      </w:pPr>
      <w:bookmarkStart w:id="91" w:name="_Ref167699264"/>
      <w:r>
        <w:t xml:space="preserve">Figure </w:t>
      </w:r>
      <w:r>
        <w:fldChar w:fldCharType="begin"/>
      </w:r>
      <w:r>
        <w:instrText xml:space="preserve"> SEQ Figure \* ARABIC </w:instrText>
      </w:r>
      <w:r>
        <w:fldChar w:fldCharType="separate"/>
      </w:r>
      <w:r w:rsidR="00C701EE">
        <w:rPr>
          <w:noProof/>
        </w:rPr>
        <w:t>27</w:t>
      </w:r>
      <w:r>
        <w:fldChar w:fldCharType="end"/>
      </w:r>
      <w:bookmarkEnd w:id="91"/>
      <w:r>
        <w:t>: Case study step 4; example of completed screenshot.</w:t>
      </w:r>
    </w:p>
    <w:p w14:paraId="0380717C" w14:textId="36D26AAD" w:rsidR="00A77BE5" w:rsidRPr="00A77BE5" w:rsidRDefault="00FA0456" w:rsidP="00A77BE5">
      <w:r>
        <w:t>Most of the data augmentation settings are kept at default. Only the resize range is changed to 0.5-1.0 since most of the elements are on the smaller size. After data augmentation the dataset contains a total of 1656 images.</w:t>
      </w:r>
      <w:r w:rsidR="00BA00DF">
        <w:t xml:space="preserve"> The entire dataset creation process took around 20 minutes (though it is a relatively small dataset).</w:t>
      </w:r>
    </w:p>
    <w:p w14:paraId="00ED3168" w14:textId="77777777" w:rsidR="00A77BE5" w:rsidRDefault="00A77BE5" w:rsidP="00A77BE5">
      <w:pPr>
        <w:keepNext/>
      </w:pPr>
      <w:r>
        <w:rPr>
          <w:noProof/>
        </w:rPr>
        <w:drawing>
          <wp:inline distT="0" distB="0" distL="0" distR="0" wp14:anchorId="527FC66B" wp14:editId="718E46D5">
            <wp:extent cx="6115050" cy="4638675"/>
            <wp:effectExtent l="19050" t="19050" r="19050" b="28575"/>
            <wp:docPr id="121234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638675"/>
                    </a:xfrm>
                    <a:prstGeom prst="rect">
                      <a:avLst/>
                    </a:prstGeom>
                    <a:noFill/>
                    <a:ln w="9525">
                      <a:solidFill>
                        <a:schemeClr val="tx1"/>
                      </a:solidFill>
                    </a:ln>
                  </pic:spPr>
                </pic:pic>
              </a:graphicData>
            </a:graphic>
          </wp:inline>
        </w:drawing>
      </w:r>
    </w:p>
    <w:p w14:paraId="4E15FBE5" w14:textId="51995080" w:rsidR="00A77BE5" w:rsidRDefault="00A77BE5" w:rsidP="00A77BE5">
      <w:pPr>
        <w:pStyle w:val="Caption"/>
      </w:pPr>
      <w:r>
        <w:t xml:space="preserve">Figure </w:t>
      </w:r>
      <w:r>
        <w:fldChar w:fldCharType="begin"/>
      </w:r>
      <w:r>
        <w:instrText xml:space="preserve"> SEQ Figure \* ARABIC </w:instrText>
      </w:r>
      <w:r>
        <w:fldChar w:fldCharType="separate"/>
      </w:r>
      <w:r w:rsidR="00C701EE">
        <w:rPr>
          <w:noProof/>
        </w:rPr>
        <w:t>28</w:t>
      </w:r>
      <w:r>
        <w:fldChar w:fldCharType="end"/>
      </w:r>
      <w:r>
        <w:t>: Case study step 5; data augmentation.</w:t>
      </w:r>
    </w:p>
    <w:p w14:paraId="65E13286" w14:textId="73627B86" w:rsidR="00FA0456" w:rsidRPr="00FA0456" w:rsidRDefault="00FA0456" w:rsidP="00FA0456">
      <w:r>
        <w:lastRenderedPageBreak/>
        <w:t>With the newly created dataset, the training process can be started. The ‘new training run’ option, a name, and the dataset are selected. Due to the lack of a GPU, training will be done in Colab. Because of this the other configuration options don’t have to be set yet. When the ‘train in Colab’ button is clicked and output location selected, a notification appears at the top of the page with the message that zipping is in progress. After this is done, the notebook in the output location is opened in Colab and a GPU runtime is started</w:t>
      </w:r>
      <w:r w:rsidR="00ED1C98">
        <w:t xml:space="preserve"> (</w:t>
      </w:r>
      <w:r w:rsidR="00ED1C98">
        <w:fldChar w:fldCharType="begin"/>
      </w:r>
      <w:r w:rsidR="00ED1C98">
        <w:instrText xml:space="preserve"> REF _Ref167701532 \h </w:instrText>
      </w:r>
      <w:r w:rsidR="00ED1C98">
        <w:fldChar w:fldCharType="separate"/>
      </w:r>
      <w:r w:rsidR="00C701EE">
        <w:t xml:space="preserve">Figure </w:t>
      </w:r>
      <w:r w:rsidR="00C701EE">
        <w:rPr>
          <w:noProof/>
        </w:rPr>
        <w:t>30</w:t>
      </w:r>
      <w:r w:rsidR="00ED1C98">
        <w:fldChar w:fldCharType="end"/>
      </w:r>
      <w:r w:rsidR="00ED1C98">
        <w:t>)</w:t>
      </w:r>
      <w:r>
        <w:t xml:space="preserve">. While the two zip files from the output location are being uploaded, the </w:t>
      </w:r>
      <w:r w:rsidR="00ED1C98">
        <w:t>training parameters are set. Both YOLOv9 and RT-DETR are selected for training and</w:t>
      </w:r>
      <w:r>
        <w:t xml:space="preserve"> </w:t>
      </w:r>
      <w:r w:rsidR="00ED1C98">
        <w:t>s</w:t>
      </w:r>
      <w:r>
        <w:t xml:space="preserve">ince both </w:t>
      </w:r>
      <w:proofErr w:type="gramStart"/>
      <w:r>
        <w:t>train</w:t>
      </w:r>
      <w:proofErr w:type="gramEnd"/>
      <w:r>
        <w:t xml:space="preserve"> relatively fast, the number of epochs is set at 50.</w:t>
      </w:r>
      <w:r w:rsidR="00ED1C98">
        <w:t xml:space="preserve"> The batch size is set at -1 to enable auto-batching. The input image size is set at 448 (from experience, YOLOv9 doesn’t do very well with a smaller input image size). After setting al the parameters, the cell is run by clicking the play button.</w:t>
      </w:r>
    </w:p>
    <w:p w14:paraId="27098233" w14:textId="77777777" w:rsidR="00FA0456" w:rsidRDefault="00FA0456" w:rsidP="00FA0456">
      <w:pPr>
        <w:keepNext/>
      </w:pPr>
      <w:r>
        <w:rPr>
          <w:noProof/>
        </w:rPr>
        <w:drawing>
          <wp:inline distT="0" distB="0" distL="0" distR="0" wp14:anchorId="18DCD364" wp14:editId="3117D737">
            <wp:extent cx="6115050" cy="3781425"/>
            <wp:effectExtent l="19050" t="19050" r="19050" b="28575"/>
            <wp:docPr id="70320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w="9525">
                      <a:solidFill>
                        <a:schemeClr val="tx1"/>
                      </a:solidFill>
                    </a:ln>
                  </pic:spPr>
                </pic:pic>
              </a:graphicData>
            </a:graphic>
          </wp:inline>
        </w:drawing>
      </w:r>
    </w:p>
    <w:p w14:paraId="223E721E" w14:textId="5B5B19D3" w:rsidR="00FA0456" w:rsidRDefault="00FA0456" w:rsidP="00FA0456">
      <w:pPr>
        <w:pStyle w:val="Caption"/>
      </w:pPr>
      <w:r>
        <w:t xml:space="preserve">Figure </w:t>
      </w:r>
      <w:r>
        <w:fldChar w:fldCharType="begin"/>
      </w:r>
      <w:r>
        <w:instrText xml:space="preserve"> SEQ Figure \* ARABIC </w:instrText>
      </w:r>
      <w:r>
        <w:fldChar w:fldCharType="separate"/>
      </w:r>
      <w:r w:rsidR="00C701EE">
        <w:rPr>
          <w:noProof/>
        </w:rPr>
        <w:t>29</w:t>
      </w:r>
      <w:r>
        <w:fldChar w:fldCharType="end"/>
      </w:r>
      <w:r>
        <w:t>: Case study step 6; training</w:t>
      </w:r>
      <w:r w:rsidR="00ED1C98">
        <w:t xml:space="preserve"> configuration</w:t>
      </w:r>
      <w:r>
        <w:t>.</w:t>
      </w:r>
    </w:p>
    <w:p w14:paraId="3D7563B6" w14:textId="77777777" w:rsidR="00ED1C98" w:rsidRDefault="00ED1C98" w:rsidP="00ED1C98">
      <w:pPr>
        <w:keepNext/>
      </w:pPr>
      <w:r>
        <w:rPr>
          <w:noProof/>
        </w:rPr>
        <w:drawing>
          <wp:inline distT="0" distB="0" distL="0" distR="0" wp14:anchorId="36634009" wp14:editId="6789B8E0">
            <wp:extent cx="6115050" cy="2609850"/>
            <wp:effectExtent l="0" t="0" r="0" b="0"/>
            <wp:docPr id="592514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56363EB5" w14:textId="26A1341F" w:rsidR="00ED1C98" w:rsidRDefault="00ED1C98" w:rsidP="00ED1C98">
      <w:pPr>
        <w:pStyle w:val="Caption"/>
      </w:pPr>
      <w:bookmarkStart w:id="92" w:name="_Ref167701532"/>
      <w:r>
        <w:t xml:space="preserve">Figure </w:t>
      </w:r>
      <w:r>
        <w:fldChar w:fldCharType="begin"/>
      </w:r>
      <w:r>
        <w:instrText xml:space="preserve"> SEQ Figure \* ARABIC </w:instrText>
      </w:r>
      <w:r>
        <w:fldChar w:fldCharType="separate"/>
      </w:r>
      <w:r w:rsidR="00C701EE">
        <w:rPr>
          <w:noProof/>
        </w:rPr>
        <w:t>30</w:t>
      </w:r>
      <w:r>
        <w:fldChar w:fldCharType="end"/>
      </w:r>
      <w:bookmarkEnd w:id="92"/>
      <w:r>
        <w:t>: Case study step 6; training in Colab.</w:t>
      </w:r>
    </w:p>
    <w:p w14:paraId="63C29101" w14:textId="3756DB02" w:rsidR="00ED1C98" w:rsidRPr="00ED1C98" w:rsidRDefault="00ED1C98" w:rsidP="00ED1C98">
      <w:r>
        <w:lastRenderedPageBreak/>
        <w:t>After training for 1 hour and 45 minutes using a T4 GPU, the models can be tested. First, the training run zip is downloaded an unzipped in the default training run location. The testing page is opened and ‘new test run’ is selected (</w:t>
      </w:r>
      <w:r>
        <w:fldChar w:fldCharType="begin"/>
      </w:r>
      <w:r>
        <w:instrText xml:space="preserve"> REF _Ref167701892 \h </w:instrText>
      </w:r>
      <w:r>
        <w:fldChar w:fldCharType="separate"/>
      </w:r>
      <w:r w:rsidR="00C701EE">
        <w:t xml:space="preserve">Figure </w:t>
      </w:r>
      <w:r w:rsidR="00C701EE">
        <w:rPr>
          <w:noProof/>
        </w:rPr>
        <w:t>31</w:t>
      </w:r>
      <w:r>
        <w:fldChar w:fldCharType="end"/>
      </w:r>
      <w:r>
        <w:t>). A name is given, and the training run config file is selected. The website on which predictions will be made is the Brightest website and both models will be tested.</w:t>
      </w:r>
    </w:p>
    <w:p w14:paraId="18D8D9DB" w14:textId="77777777" w:rsidR="00ED1C98" w:rsidRDefault="00ED1C98" w:rsidP="00ED1C98">
      <w:pPr>
        <w:keepNext/>
      </w:pPr>
      <w:r>
        <w:rPr>
          <w:noProof/>
        </w:rPr>
        <w:drawing>
          <wp:inline distT="0" distB="0" distL="0" distR="0" wp14:anchorId="4419E703" wp14:editId="66F4382A">
            <wp:extent cx="3108779" cy="3724275"/>
            <wp:effectExtent l="19050" t="19050" r="15875" b="9525"/>
            <wp:docPr id="1452067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6316" cy="3733304"/>
                    </a:xfrm>
                    <a:prstGeom prst="rect">
                      <a:avLst/>
                    </a:prstGeom>
                    <a:noFill/>
                    <a:ln w="9525">
                      <a:solidFill>
                        <a:schemeClr val="tx1"/>
                      </a:solidFill>
                    </a:ln>
                  </pic:spPr>
                </pic:pic>
              </a:graphicData>
            </a:graphic>
          </wp:inline>
        </w:drawing>
      </w:r>
    </w:p>
    <w:p w14:paraId="4133D564" w14:textId="193504FB" w:rsidR="00ED1C98" w:rsidRDefault="00ED1C98" w:rsidP="00ED1C98">
      <w:pPr>
        <w:pStyle w:val="Caption"/>
      </w:pPr>
      <w:bookmarkStart w:id="93" w:name="_Ref167701892"/>
      <w:r>
        <w:t xml:space="preserve">Figure </w:t>
      </w:r>
      <w:r>
        <w:fldChar w:fldCharType="begin"/>
      </w:r>
      <w:r>
        <w:instrText xml:space="preserve"> SEQ Figure \* ARABIC </w:instrText>
      </w:r>
      <w:r>
        <w:fldChar w:fldCharType="separate"/>
      </w:r>
      <w:r w:rsidR="00C701EE">
        <w:rPr>
          <w:noProof/>
        </w:rPr>
        <w:t>31</w:t>
      </w:r>
      <w:r>
        <w:fldChar w:fldCharType="end"/>
      </w:r>
      <w:bookmarkEnd w:id="93"/>
      <w:r>
        <w:t>: Case study step 7; testing configuration.</w:t>
      </w:r>
    </w:p>
    <w:p w14:paraId="139B2327" w14:textId="3846CB24" w:rsidR="00BA00DF" w:rsidRPr="00BA00DF" w:rsidRDefault="00BA00DF" w:rsidP="00BA00DF">
      <w:r>
        <w:t>After configuring the test run, several new screenshots of the website are selected for testing. After a couple minutes (on an HP Elitebook 850 G5), the results are shown (</w:t>
      </w:r>
      <w:r>
        <w:fldChar w:fldCharType="begin"/>
      </w:r>
      <w:r>
        <w:instrText xml:space="preserve"> REF _Ref167702492 \h </w:instrText>
      </w:r>
      <w:r>
        <w:fldChar w:fldCharType="separate"/>
      </w:r>
      <w:r w:rsidR="00C701EE">
        <w:t xml:space="preserve">Figure </w:t>
      </w:r>
      <w:r w:rsidR="00C701EE">
        <w:rPr>
          <w:noProof/>
        </w:rPr>
        <w:t>32</w:t>
      </w:r>
      <w:r>
        <w:fldChar w:fldCharType="end"/>
      </w:r>
      <w:r>
        <w:t>). Both models seem to perform well, detecting all the elements at high confidence levels (</w:t>
      </w:r>
      <w:r>
        <w:fldChar w:fldCharType="begin"/>
      </w:r>
      <w:r>
        <w:instrText xml:space="preserve"> REF _Ref167702522 \h </w:instrText>
      </w:r>
      <w:r>
        <w:fldChar w:fldCharType="separate"/>
      </w:r>
      <w:r w:rsidR="00C701EE">
        <w:t xml:space="preserve">Figure </w:t>
      </w:r>
      <w:r w:rsidR="00C701EE">
        <w:rPr>
          <w:noProof/>
        </w:rPr>
        <w:t>33</w:t>
      </w:r>
      <w:r>
        <w:fldChar w:fldCharType="end"/>
      </w:r>
      <w:r>
        <w:t>). A couple mistakes were present on one of the elements that had accounted for a much smaller portion of the dataset than other elements.</w:t>
      </w:r>
      <w:r w:rsidR="004F4259">
        <w:t xml:space="preserve"> This makes it clear why an evenly distributed dataset, preferably with multiple instances per element, can be important.</w:t>
      </w:r>
    </w:p>
    <w:p w14:paraId="7AD7A278" w14:textId="77777777" w:rsidR="00BA00DF" w:rsidRDefault="00BA00DF" w:rsidP="00BA00DF">
      <w:pPr>
        <w:keepNext/>
      </w:pPr>
      <w:r>
        <w:rPr>
          <w:noProof/>
        </w:rPr>
        <w:drawing>
          <wp:inline distT="0" distB="0" distL="0" distR="0" wp14:anchorId="3B219563" wp14:editId="19BA6596">
            <wp:extent cx="6105525" cy="2105025"/>
            <wp:effectExtent l="19050" t="19050" r="28575" b="28575"/>
            <wp:docPr id="376198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w="9525">
                      <a:solidFill>
                        <a:schemeClr val="tx1"/>
                      </a:solidFill>
                    </a:ln>
                  </pic:spPr>
                </pic:pic>
              </a:graphicData>
            </a:graphic>
          </wp:inline>
        </w:drawing>
      </w:r>
    </w:p>
    <w:p w14:paraId="05ECAFF1" w14:textId="1431654C" w:rsidR="004F4259" w:rsidRPr="004F4259" w:rsidRDefault="00BA00DF" w:rsidP="004F4259">
      <w:pPr>
        <w:pStyle w:val="Caption"/>
      </w:pPr>
      <w:bookmarkStart w:id="94" w:name="_Ref167702492"/>
      <w:r>
        <w:t xml:space="preserve">Figure </w:t>
      </w:r>
      <w:r>
        <w:fldChar w:fldCharType="begin"/>
      </w:r>
      <w:r>
        <w:instrText xml:space="preserve"> SEQ Figure \* ARABIC </w:instrText>
      </w:r>
      <w:r>
        <w:fldChar w:fldCharType="separate"/>
      </w:r>
      <w:r w:rsidR="00C701EE">
        <w:rPr>
          <w:noProof/>
        </w:rPr>
        <w:t>32</w:t>
      </w:r>
      <w:r>
        <w:fldChar w:fldCharType="end"/>
      </w:r>
      <w:bookmarkEnd w:id="94"/>
      <w:r>
        <w:t>: Case study step 8; testing.</w:t>
      </w:r>
    </w:p>
    <w:p w14:paraId="731E64B0" w14:textId="77777777" w:rsidR="00BA00DF" w:rsidRDefault="00BA00DF" w:rsidP="00BA00DF">
      <w:pPr>
        <w:keepNext/>
      </w:pPr>
      <w:r w:rsidRPr="00BA00DF">
        <w:lastRenderedPageBreak/>
        <w:drawing>
          <wp:inline distT="0" distB="0" distL="0" distR="0" wp14:anchorId="06A5B20F" wp14:editId="79B6FD4E">
            <wp:extent cx="6120130" cy="1917700"/>
            <wp:effectExtent l="0" t="0" r="0" b="6350"/>
            <wp:docPr id="133727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8625" name="Picture 1" descr="A screenshot of a computer&#10;&#10;Description automatically generated"/>
                    <pic:cNvPicPr/>
                  </pic:nvPicPr>
                  <pic:blipFill>
                    <a:blip r:embed="rId45"/>
                    <a:stretch>
                      <a:fillRect/>
                    </a:stretch>
                  </pic:blipFill>
                  <pic:spPr>
                    <a:xfrm>
                      <a:off x="0" y="0"/>
                      <a:ext cx="6120130" cy="1917700"/>
                    </a:xfrm>
                    <a:prstGeom prst="rect">
                      <a:avLst/>
                    </a:prstGeom>
                  </pic:spPr>
                </pic:pic>
              </a:graphicData>
            </a:graphic>
          </wp:inline>
        </w:drawing>
      </w:r>
    </w:p>
    <w:p w14:paraId="44F46A63" w14:textId="060B25B2" w:rsidR="00BA00DF" w:rsidRDefault="00BA00DF" w:rsidP="00BA00DF">
      <w:pPr>
        <w:pStyle w:val="Caption"/>
      </w:pPr>
      <w:bookmarkStart w:id="95" w:name="_Ref167702522"/>
      <w:r>
        <w:t xml:space="preserve">Figure </w:t>
      </w:r>
      <w:r>
        <w:fldChar w:fldCharType="begin"/>
      </w:r>
      <w:r>
        <w:instrText xml:space="preserve"> SEQ Figure \* ARABIC </w:instrText>
      </w:r>
      <w:r>
        <w:fldChar w:fldCharType="separate"/>
      </w:r>
      <w:r w:rsidR="00C701EE">
        <w:rPr>
          <w:noProof/>
        </w:rPr>
        <w:t>33</w:t>
      </w:r>
      <w:r>
        <w:fldChar w:fldCharType="end"/>
      </w:r>
      <w:bookmarkEnd w:id="95"/>
      <w:r>
        <w:t>: Case study step 8; one of the testing results.</w:t>
      </w:r>
    </w:p>
    <w:p w14:paraId="4B9B5C30" w14:textId="0E67B2D2" w:rsidR="004F4259" w:rsidRPr="004F4259" w:rsidRDefault="004F4259" w:rsidP="004F4259">
      <w:r>
        <w:t xml:space="preserve">Once the models have been tested and their performance deemed satisfactory, the application is no longer of use. The models can now be used in an automated testing process like, for example, the prediction demo mentioned in section </w:t>
      </w:r>
      <w:r>
        <w:fldChar w:fldCharType="begin"/>
      </w:r>
      <w:r>
        <w:instrText xml:space="preserve"> REF _Ref166589557 \r \h </w:instrText>
      </w:r>
      <w:r>
        <w:fldChar w:fldCharType="separate"/>
      </w:r>
      <w:r w:rsidR="00C701EE">
        <w:t>3.3</w:t>
      </w:r>
      <w:r>
        <w:fldChar w:fldCharType="end"/>
      </w:r>
      <w:r>
        <w:t xml:space="preserve">. </w:t>
      </w:r>
    </w:p>
    <w:p w14:paraId="4ED0A288" w14:textId="77777777" w:rsidR="005A2C1F" w:rsidRDefault="00000000">
      <w:pPr>
        <w:pStyle w:val="Kop1"/>
      </w:pPr>
      <w:bookmarkStart w:id="96" w:name="_Toc31378070"/>
      <w:bookmarkStart w:id="97" w:name="_Toc33538871"/>
      <w:bookmarkStart w:id="98" w:name="_Toc33540975"/>
      <w:bookmarkStart w:id="99" w:name="_Toc33541807"/>
      <w:bookmarkStart w:id="100" w:name="_Toc55125081"/>
      <w:bookmarkStart w:id="101" w:name="_Toc55308011"/>
      <w:bookmarkStart w:id="102" w:name="_Ref162445495"/>
      <w:bookmarkStart w:id="103" w:name="_Toc167704276"/>
      <w:commentRangeStart w:id="104"/>
      <w:r>
        <w:t>Discussion</w:t>
      </w:r>
      <w:bookmarkEnd w:id="96"/>
      <w:bookmarkEnd w:id="97"/>
      <w:bookmarkEnd w:id="98"/>
      <w:bookmarkEnd w:id="99"/>
      <w:bookmarkEnd w:id="100"/>
      <w:commentRangeEnd w:id="104"/>
      <w:r>
        <w:rPr>
          <w:rStyle w:val="Verwijzingopmerking"/>
          <w:rFonts w:ascii="Calibri" w:eastAsia="Calibri" w:hAnsi="Calibri"/>
          <w:bCs w:val="0"/>
          <w:color w:val="0A0203"/>
          <w:spacing w:val="0"/>
          <w:lang w:val="nl-BE"/>
        </w:rPr>
        <w:commentReference w:id="104"/>
      </w:r>
      <w:bookmarkEnd w:id="101"/>
      <w:bookmarkEnd w:id="102"/>
      <w:bookmarkEnd w:id="103"/>
    </w:p>
    <w:p w14:paraId="61B0B790" w14:textId="1EE3D8C0" w:rsidR="00E824BA" w:rsidRDefault="00E824BA" w:rsidP="00E824BA">
      <w:pPr>
        <w:pStyle w:val="Kop2"/>
      </w:pPr>
      <w:bookmarkStart w:id="105" w:name="_Toc167704277"/>
      <w:r>
        <w:t>Implementation of models</w:t>
      </w:r>
      <w:bookmarkEnd w:id="105"/>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106" w:name="_Toc167704278"/>
      <w:r>
        <w:t>YOLOv9</w:t>
      </w:r>
      <w:r w:rsidR="00662DD4">
        <w:t xml:space="preserve"> and RT-DETR</w:t>
      </w:r>
      <w:bookmarkEnd w:id="106"/>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Ultralytics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107" w:name="_Toc167704279"/>
      <w:r>
        <w:t>Co-DINO</w:t>
      </w:r>
      <w:bookmarkEnd w:id="107"/>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380FE7F9"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C701EE">
        <w:rPr>
          <w:noProof/>
          <w:lang w:val="en-GB"/>
        </w:rPr>
        <w:t>7</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a simple mistake was made.</w:t>
      </w:r>
    </w:p>
    <w:p w14:paraId="299C876F" w14:textId="6DC17725" w:rsidR="00E824BA" w:rsidRDefault="00E824BA" w:rsidP="00E824BA">
      <w:pPr>
        <w:pStyle w:val="Kop2"/>
      </w:pPr>
      <w:bookmarkStart w:id="108" w:name="_Toc167704280"/>
      <w:r>
        <w:lastRenderedPageBreak/>
        <w:t>Application</w:t>
      </w:r>
      <w:bookmarkEnd w:id="108"/>
    </w:p>
    <w:p w14:paraId="7809CA84" w14:textId="1B3AB6D6" w:rsidR="00E824BA" w:rsidRDefault="00E824BA" w:rsidP="00E824BA">
      <w:pPr>
        <w:pStyle w:val="Kop3"/>
      </w:pPr>
      <w:bookmarkStart w:id="109" w:name="_Toc167704281"/>
      <w:r>
        <w:t>Dataset creator</w:t>
      </w:r>
      <w:bookmarkEnd w:id="109"/>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Tkinter was used instead of NiceGUI, but the dated and simplistic look of the GUI prompted a switch to </w:t>
      </w:r>
      <w:proofErr w:type="gramStart"/>
      <w:r>
        <w:rPr>
          <w:lang w:val="en-GB"/>
        </w:rPr>
        <w:t>NiceGUI</w:t>
      </w:r>
      <w:proofErr w:type="gram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552C3FC8" w:rsidR="00BB361C" w:rsidRDefault="00BB361C" w:rsidP="00724EFA">
      <w:pPr>
        <w:pStyle w:val="Standaard"/>
        <w:rPr>
          <w:lang w:val="en-GB"/>
        </w:rPr>
      </w:pPr>
      <w:r>
        <w:rPr>
          <w:lang w:val="en-GB"/>
        </w:rPr>
        <w:tab/>
        <w:t xml:space="preserve">The dataset creator ended up almost exactly as </w:t>
      </w:r>
      <w:r w:rsidR="0056196B">
        <w:rPr>
          <w:lang w:val="en-GB"/>
        </w:rPr>
        <w:t>first envisioned</w:t>
      </w:r>
      <w:r>
        <w:rPr>
          <w:lang w:val="en-GB"/>
        </w:rPr>
        <w:t xml:space="preserve">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10" w:name="_Toc167704282"/>
      <w:r>
        <w:t>Training</w:t>
      </w:r>
      <w:bookmarkEnd w:id="110"/>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Colab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11" w:name="_Toc167704283"/>
      <w:r>
        <w:t>Testing</w:t>
      </w:r>
      <w:bookmarkEnd w:id="111"/>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12" w:name="_Toc167704284"/>
      <w:r>
        <w:t>Settings</w:t>
      </w:r>
      <w:r w:rsidR="002801E9">
        <w:t xml:space="preserve"> and FAQ</w:t>
      </w:r>
      <w:bookmarkEnd w:id="112"/>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w:t>
      </w:r>
      <w:r>
        <w:rPr>
          <w:lang w:val="en-GB"/>
        </w:rPr>
        <w:lastRenderedPageBreak/>
        <w:t>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proofErr w:type="gramStart"/>
      <w:r w:rsidR="006D0939">
        <w:rPr>
          <w:lang w:val="en-GB"/>
        </w:rPr>
        <w:t>bar</w:t>
      </w:r>
      <w:proofErr w:type="gramEnd"/>
      <w:r>
        <w:rPr>
          <w:lang w:val="en-GB"/>
        </w:rPr>
        <w:t xml:space="preserve"> so the user doesn’t have to scroll through the entire page to find what they need.</w:t>
      </w:r>
    </w:p>
    <w:p w14:paraId="474FD1D2" w14:textId="2205A5B4" w:rsidR="00B60581" w:rsidRDefault="00B60581" w:rsidP="00B60581">
      <w:pPr>
        <w:pStyle w:val="Kop3"/>
      </w:pPr>
      <w:bookmarkStart w:id="113" w:name="_Toc167704285"/>
      <w:r>
        <w:t>Quality of life features</w:t>
      </w:r>
      <w:bookmarkEnd w:id="113"/>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14" w:name="_Toc167704286"/>
      <w:r>
        <w:t>Usage without GUI</w:t>
      </w:r>
      <w:bookmarkEnd w:id="114"/>
    </w:p>
    <w:p w14:paraId="326BA1D0" w14:textId="3FF1FAA4" w:rsidR="00B308AF" w:rsidRDefault="00102717" w:rsidP="00B308AF">
      <w:pPr>
        <w:pStyle w:val="Standaard"/>
        <w:rPr>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03356985" w14:textId="77777777" w:rsidR="00073569" w:rsidRDefault="00073569" w:rsidP="00073569">
      <w:pPr>
        <w:pStyle w:val="Kop2"/>
      </w:pPr>
      <w:bookmarkStart w:id="115" w:name="_Toc167704287"/>
      <w:r>
        <w:t>Deployment</w:t>
      </w:r>
      <w:bookmarkEnd w:id="115"/>
    </w:p>
    <w:p w14:paraId="67BEA20A" w14:textId="3226B7EE" w:rsidR="00073569" w:rsidRPr="00073569" w:rsidRDefault="00073569" w:rsidP="00B308AF">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would require a lot of memory for use by multiple people), or users must go through the trouble of downloading and uploading files of multiple GBs every time the application is used (Google Colab does not save files that were uploaded to the runtime). The former option would then also require an account system to allow users to access their own models, and to stop non-authorized persons from accessing the application. Thus, an executable was the second-best option. The user simply runs the build script and after some time the executable is ready. Or alternatively, if the executable is downloadable somewhere, the user doesn’t even have to run the build script</w:t>
      </w:r>
      <w:r>
        <w:rPr>
          <w:lang w:val="en-GB"/>
        </w:rPr>
        <w:t xml:space="preserve"> or have Python installed.</w:t>
      </w:r>
    </w:p>
    <w:p w14:paraId="670035EB" w14:textId="61AD9796" w:rsidR="003C1E1A" w:rsidRDefault="00A94DC0" w:rsidP="003C1E1A">
      <w:pPr>
        <w:pStyle w:val="Kop2"/>
      </w:pPr>
      <w:bookmarkStart w:id="116" w:name="_Toc167704288"/>
      <w:r>
        <w:t>Primary</w:t>
      </w:r>
      <w:r w:rsidR="003C1E1A">
        <w:t xml:space="preserve"> flow</w:t>
      </w:r>
      <w:bookmarkEnd w:id="116"/>
    </w:p>
    <w:p w14:paraId="6763BB6D" w14:textId="5255811D" w:rsidR="00E7702A"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9818B8">
        <w:rPr>
          <w:lang w:val="en-GB"/>
        </w:rPr>
        <w:t xml:space="preserve">makes it </w:t>
      </w:r>
      <w:r w:rsidR="003D6FE6">
        <w:rPr>
          <w:lang w:val="en-GB"/>
        </w:rPr>
        <w:t>feel</w:t>
      </w:r>
      <w:r w:rsidR="00C87DCC">
        <w:rPr>
          <w:lang w:val="en-GB"/>
        </w:rPr>
        <w:t xml:space="preserve"> natural. </w:t>
      </w:r>
    </w:p>
    <w:p w14:paraId="10F04011" w14:textId="6EF53329" w:rsidR="00B23AC2" w:rsidRDefault="00B23AC2" w:rsidP="00B23AC2">
      <w:pPr>
        <w:pStyle w:val="Kop2"/>
      </w:pPr>
      <w:bookmarkStart w:id="117" w:name="_Toc167704289"/>
      <w:r>
        <w:t>Case study</w:t>
      </w:r>
      <w:bookmarkEnd w:id="117"/>
    </w:p>
    <w:p w14:paraId="12F96DBB" w14:textId="426A0E46" w:rsidR="00C701EE" w:rsidRPr="00C701EE" w:rsidRDefault="00C701EE" w:rsidP="00C701EE">
      <w:pPr>
        <w:pStyle w:val="Standaard"/>
        <w:rPr>
          <w:lang w:val="en-GB"/>
        </w:rPr>
      </w:pPr>
      <w:r w:rsidRPr="009818B8">
        <w:rPr>
          <w:lang w:val="en-GB"/>
        </w:rPr>
        <w:t>The case study gives a</w:t>
      </w:r>
      <w:r>
        <w:rPr>
          <w:lang w:val="en-GB"/>
        </w:rPr>
        <w:t>n entire overview of the usage of BrightSight using an example</w:t>
      </w:r>
      <w:r>
        <w:rPr>
          <w:lang w:val="en-GB"/>
        </w:rPr>
        <w:t xml:space="preserve">. It shows how the process of creating a database and training models can be easy and convenient, even for users who aren’t entirely familiar with machine learning (though some basic knowledge about its purpose is helpful). In a little over two hours two very strong models to detect a variety of patterns were created. This means that it is </w:t>
      </w:r>
      <w:proofErr w:type="gramStart"/>
      <w:r>
        <w:rPr>
          <w:lang w:val="en-GB"/>
        </w:rPr>
        <w:t>definitely a</w:t>
      </w:r>
      <w:proofErr w:type="gramEnd"/>
      <w:r>
        <w:rPr>
          <w:lang w:val="en-GB"/>
        </w:rPr>
        <w:t xml:space="preserve"> possibility to re-train the models on a per sprint basis during development.</w:t>
      </w:r>
    </w:p>
    <w:p w14:paraId="60A911AA" w14:textId="77777777" w:rsidR="005A2C1F" w:rsidRDefault="00000000">
      <w:pPr>
        <w:pStyle w:val="Kop1"/>
      </w:pPr>
      <w:bookmarkStart w:id="118" w:name="_Toc31378071"/>
      <w:bookmarkStart w:id="119" w:name="_Toc33538872"/>
      <w:bookmarkStart w:id="120" w:name="_Toc33540976"/>
      <w:bookmarkStart w:id="121" w:name="_Toc33541808"/>
      <w:bookmarkStart w:id="122" w:name="_Toc55125082"/>
      <w:bookmarkStart w:id="123" w:name="_Toc55308012"/>
      <w:bookmarkStart w:id="124" w:name="_Ref162445516"/>
      <w:bookmarkStart w:id="125" w:name="_Toc167704290"/>
      <w:commentRangeStart w:id="126"/>
      <w:r>
        <w:lastRenderedPageBreak/>
        <w:t>Conclusion</w:t>
      </w:r>
      <w:bookmarkEnd w:id="118"/>
      <w:bookmarkEnd w:id="119"/>
      <w:bookmarkEnd w:id="120"/>
      <w:bookmarkEnd w:id="121"/>
      <w:bookmarkEnd w:id="122"/>
      <w:commentRangeEnd w:id="126"/>
      <w:r>
        <w:rPr>
          <w:rStyle w:val="Verwijzingopmerking"/>
          <w:rFonts w:ascii="Calibri" w:eastAsia="Calibri" w:hAnsi="Calibri"/>
          <w:bCs w:val="0"/>
          <w:color w:val="0A0203"/>
          <w:spacing w:val="0"/>
          <w:lang w:val="nl-BE"/>
        </w:rPr>
        <w:commentReference w:id="126"/>
      </w:r>
      <w:bookmarkEnd w:id="123"/>
      <w:bookmarkEnd w:id="124"/>
      <w:bookmarkEnd w:id="125"/>
    </w:p>
    <w:p w14:paraId="014F6ECA" w14:textId="53BC80D1" w:rsidR="00E7702A" w:rsidRDefault="003D6FE6" w:rsidP="00E7702A">
      <w:pPr>
        <w:pStyle w:val="Standaard"/>
        <w:rPr>
          <w:lang w:val="en-GB"/>
        </w:rPr>
      </w:pPr>
      <w:bookmarkStart w:id="127" w:name="_Hlk166575517"/>
      <w:r w:rsidRPr="003D6FE6">
        <w:rPr>
          <w:lang w:val="en-GB"/>
        </w:rPr>
        <w:t>T</w:t>
      </w:r>
      <w:r w:rsidR="00B512EB" w:rsidRPr="00B512EB">
        <w:rPr>
          <w:lang w:val="en-GB"/>
        </w:rPr>
        <w:t>his application note</w:t>
      </w:r>
      <w:r>
        <w:rPr>
          <w:lang w:val="en-GB"/>
        </w:rPr>
        <w:t xml:space="preserve"> has presented ‘BrightSight’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1B2B598C" w14:textId="77777777" w:rsidR="003B4A5A" w:rsidRDefault="004F7B4E" w:rsidP="00E7702A">
      <w:pPr>
        <w:pStyle w:val="Standaard"/>
        <w:rPr>
          <w:lang w:val="en-GB"/>
        </w:rPr>
      </w:pPr>
      <w:r>
        <w:rPr>
          <w:lang w:val="en-GB"/>
        </w:rPr>
        <w:tab/>
        <w:t>The only question that remains is whether machine learning, and specifically object detection, is the right solution for testing the presence</w:t>
      </w:r>
      <w:r w:rsidR="003B4A5A">
        <w:rPr>
          <w:lang w:val="en-GB"/>
        </w:rPr>
        <w:t xml:space="preserve"> and display</w:t>
      </w:r>
      <w:r>
        <w:rPr>
          <w:lang w:val="en-GB"/>
        </w:rPr>
        <w:t xml:space="preserv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w:t>
      </w:r>
      <w:r w:rsidR="003B4A5A">
        <w:rPr>
          <w:lang w:val="en-GB"/>
        </w:rPr>
        <w:t xml:space="preserve"> Machine learning also makes it difficult to get consistent results. Some datasets might work a lot better or worse than others without a clear reason why. However, machine learning does provide something that can’t be done as well using other methods. Namely, it allows for the testing of the quality of an element being displayed. This can be seen as more of a non-functional test than purely testing the visibility, which is a functional test.</w:t>
      </w:r>
      <w:r w:rsidR="00360144">
        <w:rPr>
          <w:lang w:val="en-GB"/>
        </w:rPr>
        <w:t xml:space="preserve"> </w:t>
      </w:r>
    </w:p>
    <w:p w14:paraId="46119FBF" w14:textId="2DBFDBA7" w:rsidR="009A4341" w:rsidRPr="00B512EB" w:rsidRDefault="003B4A5A" w:rsidP="00E7702A">
      <w:pPr>
        <w:pStyle w:val="Standaard"/>
        <w:rPr>
          <w:lang w:val="en-GB"/>
        </w:rPr>
      </w:pPr>
      <w:r>
        <w:rPr>
          <w:lang w:val="en-GB"/>
        </w:rPr>
        <w:t>In conclusion, i</w:t>
      </w:r>
      <w:r w:rsidR="00360144">
        <w:rPr>
          <w:lang w:val="en-GB"/>
        </w:rPr>
        <w:t>t is difficult to</w:t>
      </w:r>
      <w:r>
        <w:rPr>
          <w:lang w:val="en-GB"/>
        </w:rPr>
        <w:t xml:space="preserve"> determine the usefulness of object detection in automated testing</w:t>
      </w:r>
      <w:r w:rsidR="00360144">
        <w:rPr>
          <w:lang w:val="en-GB"/>
        </w:rPr>
        <w:t xml:space="preserve"> without </w:t>
      </w:r>
      <w:r>
        <w:rPr>
          <w:lang w:val="en-GB"/>
        </w:rPr>
        <w:t>BrightSight</w:t>
      </w:r>
      <w:r w:rsidR="00360144">
        <w:rPr>
          <w:lang w:val="en-GB"/>
        </w:rPr>
        <w:t xml:space="preserve"> being </w:t>
      </w:r>
      <w:r>
        <w:rPr>
          <w:lang w:val="en-GB"/>
        </w:rPr>
        <w:t>used</w:t>
      </w:r>
      <w:r w:rsidR="00360144">
        <w:rPr>
          <w:lang w:val="en-GB"/>
        </w:rPr>
        <w:t xml:space="preserve"> by testers</w:t>
      </w:r>
      <w:r>
        <w:rPr>
          <w:lang w:val="en-GB"/>
        </w:rPr>
        <w:t xml:space="preserve"> in real projects. </w:t>
      </w:r>
      <w:r w:rsidR="00BA2CAF">
        <w:rPr>
          <w:lang w:val="en-GB"/>
        </w:rPr>
        <w:t>However, as mentioned</w:t>
      </w:r>
      <w:r>
        <w:rPr>
          <w:lang w:val="en-GB"/>
        </w:rPr>
        <w:t xml:space="preserve"> </w:t>
      </w:r>
      <w:r w:rsidR="00BA2CAF">
        <w:rPr>
          <w:lang w:val="en-GB"/>
        </w:rPr>
        <w:t>object detection does have one major unprecedented capability in the current state of automated testing.</w:t>
      </w:r>
    </w:p>
    <w:p w14:paraId="4E2E4221" w14:textId="77777777" w:rsidR="005A2C1F" w:rsidRDefault="00000000">
      <w:pPr>
        <w:pStyle w:val="Kop1"/>
      </w:pPr>
      <w:bookmarkStart w:id="128" w:name="_Toc31378072"/>
      <w:bookmarkStart w:id="129" w:name="_Toc33538873"/>
      <w:bookmarkStart w:id="130" w:name="_Toc33540977"/>
      <w:bookmarkStart w:id="131" w:name="_Toc33541809"/>
      <w:bookmarkStart w:id="132" w:name="_Toc55125083"/>
      <w:bookmarkStart w:id="133" w:name="_Toc55308013"/>
      <w:bookmarkStart w:id="134" w:name="_Toc167704291"/>
      <w:bookmarkEnd w:id="127"/>
      <w:commentRangeStart w:id="135"/>
      <w:r>
        <w:t>Reference list</w:t>
      </w:r>
      <w:bookmarkEnd w:id="128"/>
      <w:bookmarkEnd w:id="129"/>
      <w:bookmarkEnd w:id="130"/>
      <w:bookmarkEnd w:id="131"/>
      <w:bookmarkEnd w:id="132"/>
      <w:commentRangeEnd w:id="135"/>
      <w:r>
        <w:rPr>
          <w:rStyle w:val="Verwijzingopmerking"/>
          <w:rFonts w:ascii="Calibri" w:eastAsia="Calibri" w:hAnsi="Calibri"/>
          <w:bCs w:val="0"/>
          <w:color w:val="0A0203"/>
          <w:spacing w:val="0"/>
          <w:lang w:val="nl-BE"/>
        </w:rPr>
        <w:commentReference w:id="135"/>
      </w:r>
      <w:bookmarkEnd w:id="133"/>
      <w:bookmarkEnd w:id="134"/>
    </w:p>
    <w:sdt>
      <w:sdtPr>
        <w:id w:val="111145805"/>
        <w:bibliography/>
      </w:sdtPr>
      <w:sdtContent>
        <w:sdt>
          <w:sdtPr>
            <w:id w:val="1563675053"/>
            <w:docPartObj>
              <w:docPartGallery w:val="Bibliographies"/>
              <w:docPartUnique/>
            </w:docPartObj>
          </w:sdtPr>
          <w:sdtContent>
            <w:p w14:paraId="414B3337" w14:textId="77777777" w:rsidR="00C701EE"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C701EE" w14:paraId="1D49BB61" w14:textId="77777777">
                <w:trPr>
                  <w:divId w:val="4678065"/>
                  <w:tblCellSpacing w:w="15" w:type="dxa"/>
                </w:trPr>
                <w:tc>
                  <w:tcPr>
                    <w:tcW w:w="50" w:type="pct"/>
                    <w:hideMark/>
                  </w:tcPr>
                  <w:p w14:paraId="77166553" w14:textId="5AA6850D" w:rsidR="00C701EE" w:rsidRDefault="00C701EE">
                    <w:pPr>
                      <w:pStyle w:val="Bibliography"/>
                      <w:rPr>
                        <w:noProof/>
                        <w:sz w:val="24"/>
                        <w:szCs w:val="24"/>
                        <w:lang w:val="nl-NL"/>
                      </w:rPr>
                    </w:pPr>
                    <w:r>
                      <w:rPr>
                        <w:noProof/>
                        <w:lang w:val="nl-NL"/>
                      </w:rPr>
                      <w:t xml:space="preserve">[1] </w:t>
                    </w:r>
                  </w:p>
                </w:tc>
                <w:tc>
                  <w:tcPr>
                    <w:tcW w:w="0" w:type="auto"/>
                    <w:hideMark/>
                  </w:tcPr>
                  <w:p w14:paraId="313A1BD0" w14:textId="77777777" w:rsidR="00C701EE" w:rsidRDefault="00C701EE">
                    <w:pPr>
                      <w:pStyle w:val="Bibliography"/>
                      <w:rPr>
                        <w:noProof/>
                        <w:lang w:val="nl-NL"/>
                      </w:rPr>
                    </w:pPr>
                    <w:r>
                      <w:rPr>
                        <w:noProof/>
                        <w:lang w:val="nl-NL"/>
                      </w:rPr>
                      <w:t>Selenium, „Getting started,” [Online]. Available: https://www.selenium.dev/documentation/webdriver/getting_started/ [Accessed: 02/04/2024].</w:t>
                    </w:r>
                  </w:p>
                </w:tc>
              </w:tr>
              <w:tr w:rsidR="00C701EE" w14:paraId="2DE335E4" w14:textId="77777777">
                <w:trPr>
                  <w:divId w:val="4678065"/>
                  <w:tblCellSpacing w:w="15" w:type="dxa"/>
                </w:trPr>
                <w:tc>
                  <w:tcPr>
                    <w:tcW w:w="50" w:type="pct"/>
                    <w:hideMark/>
                  </w:tcPr>
                  <w:p w14:paraId="30A63049" w14:textId="77777777" w:rsidR="00C701EE" w:rsidRDefault="00C701EE">
                    <w:pPr>
                      <w:pStyle w:val="Bibliography"/>
                      <w:rPr>
                        <w:noProof/>
                        <w:lang w:val="nl-NL"/>
                      </w:rPr>
                    </w:pPr>
                    <w:r>
                      <w:rPr>
                        <w:noProof/>
                        <w:lang w:val="nl-NL"/>
                      </w:rPr>
                      <w:t xml:space="preserve">[2] </w:t>
                    </w:r>
                  </w:p>
                </w:tc>
                <w:tc>
                  <w:tcPr>
                    <w:tcW w:w="0" w:type="auto"/>
                    <w:hideMark/>
                  </w:tcPr>
                  <w:p w14:paraId="72973543" w14:textId="77777777" w:rsidR="00C701EE" w:rsidRDefault="00C701EE">
                    <w:pPr>
                      <w:pStyle w:val="Bibliography"/>
                      <w:rPr>
                        <w:noProof/>
                        <w:lang w:val="nl-NL"/>
                      </w:rPr>
                    </w:pPr>
                    <w:r>
                      <w:rPr>
                        <w:noProof/>
                        <w:lang w:val="nl-NL"/>
                      </w:rPr>
                      <w:t>Selenium, „Locators,” [Online]. Available: https://www.selenium.dev/documentation/webdriver/elements/locators/ [Accessed: 02/04/2024].</w:t>
                    </w:r>
                  </w:p>
                </w:tc>
              </w:tr>
              <w:tr w:rsidR="00C701EE" w14:paraId="39999680" w14:textId="77777777">
                <w:trPr>
                  <w:divId w:val="4678065"/>
                  <w:tblCellSpacing w:w="15" w:type="dxa"/>
                </w:trPr>
                <w:tc>
                  <w:tcPr>
                    <w:tcW w:w="50" w:type="pct"/>
                    <w:hideMark/>
                  </w:tcPr>
                  <w:p w14:paraId="00972AB2" w14:textId="77777777" w:rsidR="00C701EE" w:rsidRDefault="00C701EE">
                    <w:pPr>
                      <w:pStyle w:val="Bibliography"/>
                      <w:rPr>
                        <w:noProof/>
                        <w:lang w:val="nl-NL"/>
                      </w:rPr>
                    </w:pPr>
                    <w:r>
                      <w:rPr>
                        <w:noProof/>
                        <w:lang w:val="nl-NL"/>
                      </w:rPr>
                      <w:t xml:space="preserve">[3] </w:t>
                    </w:r>
                  </w:p>
                </w:tc>
                <w:tc>
                  <w:tcPr>
                    <w:tcW w:w="0" w:type="auto"/>
                    <w:hideMark/>
                  </w:tcPr>
                  <w:p w14:paraId="424DB15A" w14:textId="77777777" w:rsidR="00C701EE" w:rsidRDefault="00C701EE">
                    <w:pPr>
                      <w:pStyle w:val="Bibliography"/>
                      <w:rPr>
                        <w:noProof/>
                        <w:lang w:val="nl-NL"/>
                      </w:rPr>
                    </w:pPr>
                    <w:r>
                      <w:rPr>
                        <w:noProof/>
                        <w:lang w:val="nl-NL"/>
                      </w:rPr>
                      <w:t xml:space="preserve">J. Chen, M. Xie, Z. Xing, C. Chen, X. Xu, L. Zhu en G. Li, „Object detection for graphical user interface: old fashioned or deep learning or a combination?,” in </w:t>
                    </w:r>
                    <w:r>
                      <w:rPr>
                        <w:i/>
                        <w:iCs/>
                        <w:noProof/>
                        <w:lang w:val="nl-NL"/>
                      </w:rPr>
                      <w:t>Proceedings of the 28th ACM Joint Meeting on European Software Engineering Conference and Symposium on the Foundations of Software Engineering</w:t>
                    </w:r>
                    <w:r>
                      <w:rPr>
                        <w:noProof/>
                        <w:lang w:val="nl-NL"/>
                      </w:rPr>
                      <w:t xml:space="preserve">, 2020. </w:t>
                    </w:r>
                  </w:p>
                </w:tc>
              </w:tr>
              <w:tr w:rsidR="00C701EE" w14:paraId="5E123B44" w14:textId="77777777">
                <w:trPr>
                  <w:divId w:val="4678065"/>
                  <w:tblCellSpacing w:w="15" w:type="dxa"/>
                </w:trPr>
                <w:tc>
                  <w:tcPr>
                    <w:tcW w:w="50" w:type="pct"/>
                    <w:hideMark/>
                  </w:tcPr>
                  <w:p w14:paraId="542F7268" w14:textId="77777777" w:rsidR="00C701EE" w:rsidRDefault="00C701EE">
                    <w:pPr>
                      <w:pStyle w:val="Bibliography"/>
                      <w:rPr>
                        <w:noProof/>
                        <w:lang w:val="nl-NL"/>
                      </w:rPr>
                    </w:pPr>
                    <w:r>
                      <w:rPr>
                        <w:noProof/>
                        <w:lang w:val="nl-NL"/>
                      </w:rPr>
                      <w:t xml:space="preserve">[4] </w:t>
                    </w:r>
                  </w:p>
                </w:tc>
                <w:tc>
                  <w:tcPr>
                    <w:tcW w:w="0" w:type="auto"/>
                    <w:hideMark/>
                  </w:tcPr>
                  <w:p w14:paraId="3B44EBAE" w14:textId="77777777" w:rsidR="00C701EE" w:rsidRDefault="00C701EE">
                    <w:pPr>
                      <w:pStyle w:val="Bibliography"/>
                      <w:rPr>
                        <w:noProof/>
                        <w:lang w:val="nl-NL"/>
                      </w:rPr>
                    </w:pPr>
                    <w:r>
                      <w:rPr>
                        <w:noProof/>
                        <w:lang w:val="nl-NL"/>
                      </w:rPr>
                      <w:t xml:space="preserve">A. Kumar, K. Morabia, W. Wang, K. Chang en A. Schwing, „CoVA: Context-aware Visual Attention for Webpage Information Extraction,” in </w:t>
                    </w:r>
                    <w:r>
                      <w:rPr>
                        <w:i/>
                        <w:iCs/>
                        <w:noProof/>
                        <w:lang w:val="nl-NL"/>
                      </w:rPr>
                      <w:t>Proceedings of The Fifth Workshop on e-Commerce and NLP (ECNLP 5)</w:t>
                    </w:r>
                    <w:r>
                      <w:rPr>
                        <w:noProof/>
                        <w:lang w:val="nl-NL"/>
                      </w:rPr>
                      <w:t xml:space="preserve">, 2022. </w:t>
                    </w:r>
                  </w:p>
                </w:tc>
              </w:tr>
              <w:tr w:rsidR="00C701EE" w14:paraId="5FE3B282" w14:textId="77777777">
                <w:trPr>
                  <w:divId w:val="4678065"/>
                  <w:tblCellSpacing w:w="15" w:type="dxa"/>
                </w:trPr>
                <w:tc>
                  <w:tcPr>
                    <w:tcW w:w="50" w:type="pct"/>
                    <w:hideMark/>
                  </w:tcPr>
                  <w:p w14:paraId="7C787D5C" w14:textId="77777777" w:rsidR="00C701EE" w:rsidRDefault="00C701EE">
                    <w:pPr>
                      <w:pStyle w:val="Bibliography"/>
                      <w:rPr>
                        <w:noProof/>
                        <w:lang w:val="nl-NL"/>
                      </w:rPr>
                    </w:pPr>
                    <w:r>
                      <w:rPr>
                        <w:noProof/>
                        <w:lang w:val="nl-NL"/>
                      </w:rPr>
                      <w:t xml:space="preserve">[5] </w:t>
                    </w:r>
                  </w:p>
                </w:tc>
                <w:tc>
                  <w:tcPr>
                    <w:tcW w:w="0" w:type="auto"/>
                    <w:hideMark/>
                  </w:tcPr>
                  <w:p w14:paraId="356E3493" w14:textId="77777777" w:rsidR="00C701EE" w:rsidRDefault="00C701EE">
                    <w:pPr>
                      <w:pStyle w:val="Bibliography"/>
                      <w:rPr>
                        <w:noProof/>
                        <w:lang w:val="nl-NL"/>
                      </w:rPr>
                    </w:pPr>
                    <w:r>
                      <w:rPr>
                        <w:noProof/>
                        <w:lang w:val="nl-NL"/>
                      </w:rPr>
                      <w:t xml:space="preserve">T. Gogar, O. Hubacek en J. Sedivy, „Deep Neural Networks for Web Page Information Extraction,” in </w:t>
                    </w:r>
                    <w:r>
                      <w:rPr>
                        <w:i/>
                        <w:iCs/>
                        <w:noProof/>
                        <w:lang w:val="nl-NL"/>
                      </w:rPr>
                      <w:t>Artificial Intelligence Applications and Innovations</w:t>
                    </w:r>
                    <w:r>
                      <w:rPr>
                        <w:noProof/>
                        <w:lang w:val="nl-NL"/>
                      </w:rPr>
                      <w:t xml:space="preserve">, Cham, 2016. </w:t>
                    </w:r>
                  </w:p>
                </w:tc>
              </w:tr>
              <w:tr w:rsidR="00C701EE" w14:paraId="694C331E" w14:textId="77777777">
                <w:trPr>
                  <w:divId w:val="4678065"/>
                  <w:tblCellSpacing w:w="15" w:type="dxa"/>
                </w:trPr>
                <w:tc>
                  <w:tcPr>
                    <w:tcW w:w="50" w:type="pct"/>
                    <w:hideMark/>
                  </w:tcPr>
                  <w:p w14:paraId="3D440D87" w14:textId="77777777" w:rsidR="00C701EE" w:rsidRDefault="00C701EE">
                    <w:pPr>
                      <w:pStyle w:val="Bibliography"/>
                      <w:rPr>
                        <w:noProof/>
                        <w:lang w:val="nl-NL"/>
                      </w:rPr>
                    </w:pPr>
                    <w:r>
                      <w:rPr>
                        <w:noProof/>
                        <w:lang w:val="nl-NL"/>
                      </w:rPr>
                      <w:t xml:space="preserve">[6] </w:t>
                    </w:r>
                  </w:p>
                </w:tc>
                <w:tc>
                  <w:tcPr>
                    <w:tcW w:w="0" w:type="auto"/>
                    <w:hideMark/>
                  </w:tcPr>
                  <w:p w14:paraId="76C7C7E2" w14:textId="77777777" w:rsidR="00C701EE" w:rsidRDefault="00C701EE">
                    <w:pPr>
                      <w:pStyle w:val="Bibliography"/>
                      <w:rPr>
                        <w:noProof/>
                        <w:lang w:val="nl-NL"/>
                      </w:rPr>
                    </w:pPr>
                    <w:r>
                      <w:rPr>
                        <w:noProof/>
                        <w:lang w:val="nl-NL"/>
                      </w:rPr>
                      <w:t>M. Altinbas en T. Serif, „GUI Element Detection from Mobile UI Images Using YOLOv5,” 2022, pp. 32-45.</w:t>
                    </w:r>
                  </w:p>
                </w:tc>
              </w:tr>
              <w:tr w:rsidR="00C701EE" w14:paraId="24D2D878" w14:textId="77777777">
                <w:trPr>
                  <w:divId w:val="4678065"/>
                  <w:tblCellSpacing w:w="15" w:type="dxa"/>
                </w:trPr>
                <w:tc>
                  <w:tcPr>
                    <w:tcW w:w="50" w:type="pct"/>
                    <w:hideMark/>
                  </w:tcPr>
                  <w:p w14:paraId="2B51F638" w14:textId="77777777" w:rsidR="00C701EE" w:rsidRDefault="00C701EE">
                    <w:pPr>
                      <w:pStyle w:val="Bibliography"/>
                      <w:rPr>
                        <w:noProof/>
                        <w:lang w:val="nl-NL"/>
                      </w:rPr>
                    </w:pPr>
                    <w:r>
                      <w:rPr>
                        <w:noProof/>
                        <w:lang w:val="nl-NL"/>
                      </w:rPr>
                      <w:t xml:space="preserve">[7] </w:t>
                    </w:r>
                  </w:p>
                </w:tc>
                <w:tc>
                  <w:tcPr>
                    <w:tcW w:w="0" w:type="auto"/>
                    <w:hideMark/>
                  </w:tcPr>
                  <w:p w14:paraId="025F808A" w14:textId="77777777" w:rsidR="00C701EE" w:rsidRDefault="00C701EE">
                    <w:pPr>
                      <w:pStyle w:val="Bibliography"/>
                      <w:rPr>
                        <w:noProof/>
                        <w:lang w:val="nl-NL"/>
                      </w:rPr>
                    </w:pPr>
                    <w:r>
                      <w:rPr>
                        <w:noProof/>
                        <w:lang w:val="nl-NL"/>
                      </w:rPr>
                      <w:t>M. Xie, „UIED,” [Online]. Available: https://github.com/MulongXie/UIED?tab=readme-ov-file [Accessed: 27/03/2024].</w:t>
                    </w:r>
                  </w:p>
                </w:tc>
              </w:tr>
              <w:tr w:rsidR="00C701EE" w14:paraId="0335C336" w14:textId="77777777">
                <w:trPr>
                  <w:divId w:val="4678065"/>
                  <w:tblCellSpacing w:w="15" w:type="dxa"/>
                </w:trPr>
                <w:tc>
                  <w:tcPr>
                    <w:tcW w:w="50" w:type="pct"/>
                    <w:hideMark/>
                  </w:tcPr>
                  <w:p w14:paraId="47C73F20" w14:textId="77777777" w:rsidR="00C701EE" w:rsidRDefault="00C701EE">
                    <w:pPr>
                      <w:pStyle w:val="Bibliography"/>
                      <w:rPr>
                        <w:noProof/>
                        <w:lang w:val="nl-NL"/>
                      </w:rPr>
                    </w:pPr>
                    <w:r>
                      <w:rPr>
                        <w:noProof/>
                        <w:lang w:val="nl-NL"/>
                      </w:rPr>
                      <w:t xml:space="preserve">[8] </w:t>
                    </w:r>
                  </w:p>
                </w:tc>
                <w:tc>
                  <w:tcPr>
                    <w:tcW w:w="0" w:type="auto"/>
                    <w:hideMark/>
                  </w:tcPr>
                  <w:p w14:paraId="41CD7CB3" w14:textId="77777777" w:rsidR="00C701EE" w:rsidRDefault="00C701EE">
                    <w:pPr>
                      <w:pStyle w:val="Bibliography"/>
                      <w:rPr>
                        <w:noProof/>
                        <w:lang w:val="nl-NL"/>
                      </w:rPr>
                    </w:pPr>
                    <w:r>
                      <w:rPr>
                        <w:noProof/>
                        <w:lang w:val="nl-NL"/>
                      </w:rPr>
                      <w:t xml:space="preserve">T. Yeh, T.-H. Chang en R. C. Miller, „Sikuli: using GUI screenshots for search and automation,” in </w:t>
                    </w:r>
                    <w:r>
                      <w:rPr>
                        <w:i/>
                        <w:iCs/>
                        <w:noProof/>
                        <w:lang w:val="nl-NL"/>
                      </w:rPr>
                      <w:t>Proceedings of the 22nd Annual ACM Symposium on User Interface Software and Technology</w:t>
                    </w:r>
                    <w:r>
                      <w:rPr>
                        <w:noProof/>
                        <w:lang w:val="nl-NL"/>
                      </w:rPr>
                      <w:t xml:space="preserve">, New York, NY, USA, 2009. </w:t>
                    </w:r>
                  </w:p>
                </w:tc>
              </w:tr>
              <w:tr w:rsidR="00C701EE" w14:paraId="6CC49AEB" w14:textId="77777777">
                <w:trPr>
                  <w:divId w:val="4678065"/>
                  <w:tblCellSpacing w:w="15" w:type="dxa"/>
                </w:trPr>
                <w:tc>
                  <w:tcPr>
                    <w:tcW w:w="50" w:type="pct"/>
                    <w:hideMark/>
                  </w:tcPr>
                  <w:p w14:paraId="408E9C79" w14:textId="77777777" w:rsidR="00C701EE" w:rsidRDefault="00C701EE">
                    <w:pPr>
                      <w:pStyle w:val="Bibliography"/>
                      <w:rPr>
                        <w:noProof/>
                        <w:lang w:val="nl-NL"/>
                      </w:rPr>
                    </w:pPr>
                    <w:r>
                      <w:rPr>
                        <w:noProof/>
                        <w:lang w:val="nl-NL"/>
                      </w:rPr>
                      <w:t xml:space="preserve">[9] </w:t>
                    </w:r>
                  </w:p>
                </w:tc>
                <w:tc>
                  <w:tcPr>
                    <w:tcW w:w="0" w:type="auto"/>
                    <w:hideMark/>
                  </w:tcPr>
                  <w:p w14:paraId="3A15AE18" w14:textId="77777777" w:rsidR="00C701EE" w:rsidRDefault="00C701EE">
                    <w:pPr>
                      <w:pStyle w:val="Bibliography"/>
                      <w:rPr>
                        <w:noProof/>
                        <w:lang w:val="nl-NL"/>
                      </w:rPr>
                    </w:pPr>
                    <w:r>
                      <w:rPr>
                        <w:noProof/>
                        <w:lang w:val="nl-NL"/>
                      </w:rPr>
                      <w:t>J. C. Luna, „Top programming languages for data scientists in 2023,” [Online]. Available: https://www.datacamp.com/blog/top-programming-languages-for-data-scientists-in-2022 [Accessed: 02/04/2024].</w:t>
                    </w:r>
                  </w:p>
                </w:tc>
              </w:tr>
              <w:tr w:rsidR="00C701EE" w14:paraId="6350397D" w14:textId="77777777">
                <w:trPr>
                  <w:divId w:val="4678065"/>
                  <w:tblCellSpacing w:w="15" w:type="dxa"/>
                </w:trPr>
                <w:tc>
                  <w:tcPr>
                    <w:tcW w:w="50" w:type="pct"/>
                    <w:hideMark/>
                  </w:tcPr>
                  <w:p w14:paraId="4D781F28" w14:textId="77777777" w:rsidR="00C701EE" w:rsidRDefault="00C701EE">
                    <w:pPr>
                      <w:pStyle w:val="Bibliography"/>
                      <w:rPr>
                        <w:noProof/>
                        <w:lang w:val="nl-NL"/>
                      </w:rPr>
                    </w:pPr>
                    <w:r>
                      <w:rPr>
                        <w:noProof/>
                        <w:lang w:val="nl-NL"/>
                      </w:rPr>
                      <w:t xml:space="preserve">[10] </w:t>
                    </w:r>
                  </w:p>
                </w:tc>
                <w:tc>
                  <w:tcPr>
                    <w:tcW w:w="0" w:type="auto"/>
                    <w:hideMark/>
                  </w:tcPr>
                  <w:p w14:paraId="1450300E" w14:textId="77777777" w:rsidR="00C701EE" w:rsidRDefault="00C701EE">
                    <w:pPr>
                      <w:pStyle w:val="Bibliography"/>
                      <w:rPr>
                        <w:noProof/>
                        <w:lang w:val="nl-NL"/>
                      </w:rPr>
                    </w:pPr>
                    <w:r>
                      <w:rPr>
                        <w:noProof/>
                        <w:lang w:val="nl-NL"/>
                      </w:rPr>
                      <w:t>TIOBE, „TIOBE Index,” [Online]. Available: https://www.tiobe.com/tiobe-index/ [Accessed: 02/04/2024].</w:t>
                    </w:r>
                  </w:p>
                </w:tc>
              </w:tr>
              <w:tr w:rsidR="00C701EE" w14:paraId="1986121A" w14:textId="77777777">
                <w:trPr>
                  <w:divId w:val="4678065"/>
                  <w:tblCellSpacing w:w="15" w:type="dxa"/>
                </w:trPr>
                <w:tc>
                  <w:tcPr>
                    <w:tcW w:w="50" w:type="pct"/>
                    <w:hideMark/>
                  </w:tcPr>
                  <w:p w14:paraId="17BA574A" w14:textId="77777777" w:rsidR="00C701EE" w:rsidRDefault="00C701EE">
                    <w:pPr>
                      <w:pStyle w:val="Bibliography"/>
                      <w:rPr>
                        <w:noProof/>
                        <w:lang w:val="nl-NL"/>
                      </w:rPr>
                    </w:pPr>
                    <w:r>
                      <w:rPr>
                        <w:noProof/>
                        <w:lang w:val="nl-NL"/>
                      </w:rPr>
                      <w:t xml:space="preserve">[11] </w:t>
                    </w:r>
                  </w:p>
                </w:tc>
                <w:tc>
                  <w:tcPr>
                    <w:tcW w:w="0" w:type="auto"/>
                    <w:hideMark/>
                  </w:tcPr>
                  <w:p w14:paraId="62B3746B" w14:textId="77777777" w:rsidR="00C701EE" w:rsidRDefault="00C701EE">
                    <w:pPr>
                      <w:pStyle w:val="Bibliography"/>
                      <w:rPr>
                        <w:noProof/>
                        <w:lang w:val="nl-NL"/>
                      </w:rPr>
                    </w:pPr>
                    <w:r>
                      <w:rPr>
                        <w:noProof/>
                        <w:lang w:val="nl-NL"/>
                      </w:rPr>
                      <w:t>NiceGUI, „NiceGUI,” [Online]. Available: https://nicegui.io/ [Accessed: 02/04/2024].</w:t>
                    </w:r>
                  </w:p>
                </w:tc>
              </w:tr>
              <w:tr w:rsidR="00C701EE" w14:paraId="105B2BFB" w14:textId="77777777">
                <w:trPr>
                  <w:divId w:val="4678065"/>
                  <w:tblCellSpacing w:w="15" w:type="dxa"/>
                </w:trPr>
                <w:tc>
                  <w:tcPr>
                    <w:tcW w:w="50" w:type="pct"/>
                    <w:hideMark/>
                  </w:tcPr>
                  <w:p w14:paraId="47713222" w14:textId="77777777" w:rsidR="00C701EE" w:rsidRDefault="00C701EE">
                    <w:pPr>
                      <w:pStyle w:val="Bibliography"/>
                      <w:rPr>
                        <w:noProof/>
                        <w:lang w:val="nl-NL"/>
                      </w:rPr>
                    </w:pPr>
                    <w:r>
                      <w:rPr>
                        <w:noProof/>
                        <w:lang w:val="nl-NL"/>
                      </w:rPr>
                      <w:t xml:space="preserve">[12] </w:t>
                    </w:r>
                  </w:p>
                </w:tc>
                <w:tc>
                  <w:tcPr>
                    <w:tcW w:w="0" w:type="auto"/>
                    <w:hideMark/>
                  </w:tcPr>
                  <w:p w14:paraId="5C9D0F27" w14:textId="77777777" w:rsidR="00C701EE" w:rsidRDefault="00C701EE">
                    <w:pPr>
                      <w:pStyle w:val="Bibliography"/>
                      <w:rPr>
                        <w:noProof/>
                        <w:lang w:val="nl-NL"/>
                      </w:rPr>
                    </w:pPr>
                    <w:r>
                      <w:rPr>
                        <w:noProof/>
                        <w:lang w:val="nl-NL"/>
                      </w:rPr>
                      <w:t>M. Roseman, „TkDocs,” [Online]. Available: https://tkdocs.com/index.html [Accessed: 02/04/2024].</w:t>
                    </w:r>
                  </w:p>
                </w:tc>
              </w:tr>
              <w:tr w:rsidR="00C701EE" w14:paraId="283DA780" w14:textId="77777777">
                <w:trPr>
                  <w:divId w:val="4678065"/>
                  <w:tblCellSpacing w:w="15" w:type="dxa"/>
                </w:trPr>
                <w:tc>
                  <w:tcPr>
                    <w:tcW w:w="50" w:type="pct"/>
                    <w:hideMark/>
                  </w:tcPr>
                  <w:p w14:paraId="14B2E360" w14:textId="77777777" w:rsidR="00C701EE" w:rsidRDefault="00C701EE">
                    <w:pPr>
                      <w:pStyle w:val="Bibliography"/>
                      <w:rPr>
                        <w:noProof/>
                        <w:lang w:val="nl-NL"/>
                      </w:rPr>
                    </w:pPr>
                    <w:r>
                      <w:rPr>
                        <w:noProof/>
                        <w:lang w:val="nl-NL"/>
                      </w:rPr>
                      <w:t xml:space="preserve">[13] </w:t>
                    </w:r>
                  </w:p>
                </w:tc>
                <w:tc>
                  <w:tcPr>
                    <w:tcW w:w="0" w:type="auto"/>
                    <w:hideMark/>
                  </w:tcPr>
                  <w:p w14:paraId="2DC98D47" w14:textId="77777777" w:rsidR="00C701EE" w:rsidRDefault="00C701EE">
                    <w:pPr>
                      <w:pStyle w:val="Bibliography"/>
                      <w:rPr>
                        <w:noProof/>
                        <w:lang w:val="nl-NL"/>
                      </w:rPr>
                    </w:pPr>
                    <w:r>
                      <w:rPr>
                        <w:noProof/>
                        <w:lang w:val="nl-NL"/>
                      </w:rPr>
                      <w:t>Google, „Welcome To Colab,” [Online]. Available: https://colab.research.google.com/ [Accessed: 30/04/2024].</w:t>
                    </w:r>
                  </w:p>
                </w:tc>
              </w:tr>
              <w:tr w:rsidR="00C701EE" w14:paraId="5B5F13CE" w14:textId="77777777">
                <w:trPr>
                  <w:divId w:val="4678065"/>
                  <w:tblCellSpacing w:w="15" w:type="dxa"/>
                </w:trPr>
                <w:tc>
                  <w:tcPr>
                    <w:tcW w:w="50" w:type="pct"/>
                    <w:hideMark/>
                  </w:tcPr>
                  <w:p w14:paraId="604F90A5" w14:textId="77777777" w:rsidR="00C701EE" w:rsidRDefault="00C701EE">
                    <w:pPr>
                      <w:pStyle w:val="Bibliography"/>
                      <w:rPr>
                        <w:noProof/>
                        <w:lang w:val="nl-NL"/>
                      </w:rPr>
                    </w:pPr>
                    <w:r>
                      <w:rPr>
                        <w:noProof/>
                        <w:lang w:val="nl-NL"/>
                      </w:rPr>
                      <w:t xml:space="preserve">[14] </w:t>
                    </w:r>
                  </w:p>
                </w:tc>
                <w:tc>
                  <w:tcPr>
                    <w:tcW w:w="0" w:type="auto"/>
                    <w:hideMark/>
                  </w:tcPr>
                  <w:p w14:paraId="676CFE27" w14:textId="77777777" w:rsidR="00C701EE" w:rsidRDefault="00C701EE">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C701EE" w14:paraId="1A07DEDE" w14:textId="77777777">
                <w:trPr>
                  <w:divId w:val="4678065"/>
                  <w:tblCellSpacing w:w="15" w:type="dxa"/>
                </w:trPr>
                <w:tc>
                  <w:tcPr>
                    <w:tcW w:w="50" w:type="pct"/>
                    <w:hideMark/>
                  </w:tcPr>
                  <w:p w14:paraId="6987A66B" w14:textId="77777777" w:rsidR="00C701EE" w:rsidRDefault="00C701EE">
                    <w:pPr>
                      <w:pStyle w:val="Bibliography"/>
                      <w:rPr>
                        <w:noProof/>
                        <w:lang w:val="nl-NL"/>
                      </w:rPr>
                    </w:pPr>
                    <w:r>
                      <w:rPr>
                        <w:noProof/>
                        <w:lang w:val="nl-NL"/>
                      </w:rPr>
                      <w:t xml:space="preserve">[15] </w:t>
                    </w:r>
                  </w:p>
                </w:tc>
                <w:tc>
                  <w:tcPr>
                    <w:tcW w:w="0" w:type="auto"/>
                    <w:hideMark/>
                  </w:tcPr>
                  <w:p w14:paraId="140835E2" w14:textId="77777777" w:rsidR="00C701EE" w:rsidRDefault="00C701EE">
                    <w:pPr>
                      <w:pStyle w:val="Bibliography"/>
                      <w:rPr>
                        <w:noProof/>
                        <w:lang w:val="nl-NL"/>
                      </w:rPr>
                    </w:pPr>
                    <w:r>
                      <w:rPr>
                        <w:noProof/>
                        <w:lang w:val="nl-NL"/>
                      </w:rPr>
                      <w:t>COCO, „Detection evaluation,” [Online]. Available: https://cocodataset.org/#detection-eval [Accessed: 13/03/2024].</w:t>
                    </w:r>
                  </w:p>
                </w:tc>
              </w:tr>
              <w:tr w:rsidR="00C701EE" w14:paraId="11B759BF" w14:textId="77777777">
                <w:trPr>
                  <w:divId w:val="4678065"/>
                  <w:tblCellSpacing w:w="15" w:type="dxa"/>
                </w:trPr>
                <w:tc>
                  <w:tcPr>
                    <w:tcW w:w="50" w:type="pct"/>
                    <w:hideMark/>
                  </w:tcPr>
                  <w:p w14:paraId="3AFDB43B" w14:textId="77777777" w:rsidR="00C701EE" w:rsidRDefault="00C701EE">
                    <w:pPr>
                      <w:pStyle w:val="Bibliography"/>
                      <w:rPr>
                        <w:noProof/>
                        <w:lang w:val="nl-NL"/>
                      </w:rPr>
                    </w:pPr>
                    <w:r>
                      <w:rPr>
                        <w:noProof/>
                        <w:lang w:val="nl-NL"/>
                      </w:rPr>
                      <w:t xml:space="preserve">[16] </w:t>
                    </w:r>
                  </w:p>
                </w:tc>
                <w:tc>
                  <w:tcPr>
                    <w:tcW w:w="0" w:type="auto"/>
                    <w:hideMark/>
                  </w:tcPr>
                  <w:p w14:paraId="31F7FD26" w14:textId="77777777" w:rsidR="00C701EE" w:rsidRDefault="00C701EE">
                    <w:pPr>
                      <w:pStyle w:val="Bibliography"/>
                      <w:rPr>
                        <w:noProof/>
                        <w:lang w:val="nl-NL"/>
                      </w:rPr>
                    </w:pPr>
                    <w:r>
                      <w:rPr>
                        <w:noProof/>
                        <w:lang w:val="nl-NL"/>
                      </w:rPr>
                      <w:t>D. Shah, „Intersection over Union (IoU): Definition, Calculation, Code,” [Online]. Available: https://www.v7labs.com/blog/intersection-over-union-guide [Accessed: 13/03/2024].</w:t>
                    </w:r>
                  </w:p>
                </w:tc>
              </w:tr>
              <w:tr w:rsidR="00C701EE" w14:paraId="41DDF208" w14:textId="77777777">
                <w:trPr>
                  <w:divId w:val="4678065"/>
                  <w:tblCellSpacing w:w="15" w:type="dxa"/>
                </w:trPr>
                <w:tc>
                  <w:tcPr>
                    <w:tcW w:w="50" w:type="pct"/>
                    <w:hideMark/>
                  </w:tcPr>
                  <w:p w14:paraId="41FABE0B" w14:textId="77777777" w:rsidR="00C701EE" w:rsidRDefault="00C701EE">
                    <w:pPr>
                      <w:pStyle w:val="Bibliography"/>
                      <w:rPr>
                        <w:noProof/>
                        <w:lang w:val="nl-NL"/>
                      </w:rPr>
                    </w:pPr>
                    <w:r>
                      <w:rPr>
                        <w:noProof/>
                        <w:lang w:val="nl-NL"/>
                      </w:rPr>
                      <w:t xml:space="preserve">[17] </w:t>
                    </w:r>
                  </w:p>
                </w:tc>
                <w:tc>
                  <w:tcPr>
                    <w:tcW w:w="0" w:type="auto"/>
                    <w:hideMark/>
                  </w:tcPr>
                  <w:p w14:paraId="4B5974AD" w14:textId="77777777" w:rsidR="00C701EE" w:rsidRDefault="00C701EE">
                    <w:pPr>
                      <w:pStyle w:val="Bibliography"/>
                      <w:rPr>
                        <w:noProof/>
                        <w:lang w:val="nl-NL"/>
                      </w:rPr>
                    </w:pPr>
                    <w:r>
                      <w:rPr>
                        <w:noProof/>
                        <w:lang w:val="nl-NL"/>
                      </w:rPr>
                      <w:t>D. Li, „Calculate Computational Efficiency of Deep Learning Models with FLOPs and MACs,” [Online]. Available: https://www.kdnuggets.com/2023/06/calculate-computational-efficiency-deep-learning-models-flops-macs.html [Accessed: 13/03/2024].</w:t>
                    </w:r>
                  </w:p>
                </w:tc>
              </w:tr>
              <w:tr w:rsidR="00C701EE" w14:paraId="712304FB" w14:textId="77777777">
                <w:trPr>
                  <w:divId w:val="4678065"/>
                  <w:tblCellSpacing w:w="15" w:type="dxa"/>
                </w:trPr>
                <w:tc>
                  <w:tcPr>
                    <w:tcW w:w="50" w:type="pct"/>
                    <w:hideMark/>
                  </w:tcPr>
                  <w:p w14:paraId="7A9AE6EF" w14:textId="77777777" w:rsidR="00C701EE" w:rsidRDefault="00C701EE">
                    <w:pPr>
                      <w:pStyle w:val="Bibliography"/>
                      <w:rPr>
                        <w:noProof/>
                        <w:lang w:val="nl-NL"/>
                      </w:rPr>
                    </w:pPr>
                    <w:r>
                      <w:rPr>
                        <w:noProof/>
                        <w:lang w:val="nl-NL"/>
                      </w:rPr>
                      <w:t xml:space="preserve">[18] </w:t>
                    </w:r>
                  </w:p>
                </w:tc>
                <w:tc>
                  <w:tcPr>
                    <w:tcW w:w="0" w:type="auto"/>
                    <w:hideMark/>
                  </w:tcPr>
                  <w:p w14:paraId="239A4A59" w14:textId="77777777" w:rsidR="00C701EE" w:rsidRDefault="00C701EE">
                    <w:pPr>
                      <w:pStyle w:val="Bibliography"/>
                      <w:rPr>
                        <w:noProof/>
                        <w:lang w:val="nl-NL"/>
                      </w:rPr>
                    </w:pPr>
                    <w:r>
                      <w:rPr>
                        <w:noProof/>
                        <w:lang w:val="nl-NL"/>
                      </w:rPr>
                      <w:t xml:space="preserve">O. E. Olorunshola, A. K. Ademuwagun en C. Dyaji, „Comparative Study of Some Deep Learning Object Detection Algorithms: R-CNN, FAST RCNN, FASTER R-CNN, SSD, and YOLO,” </w:t>
                    </w:r>
                    <w:r>
                      <w:rPr>
                        <w:i/>
                        <w:iCs/>
                        <w:noProof/>
                        <w:lang w:val="nl-NL"/>
                      </w:rPr>
                      <w:t xml:space="preserve">Nile Journal of Engineering &amp; Applied Science, </w:t>
                    </w:r>
                    <w:r>
                      <w:rPr>
                        <w:noProof/>
                        <w:lang w:val="nl-NL"/>
                      </w:rPr>
                      <w:t xml:space="preserve">vol. 1, p. 70–80, September 2023. </w:t>
                    </w:r>
                  </w:p>
                </w:tc>
              </w:tr>
              <w:tr w:rsidR="00C701EE" w14:paraId="37E19284" w14:textId="77777777">
                <w:trPr>
                  <w:divId w:val="4678065"/>
                  <w:tblCellSpacing w:w="15" w:type="dxa"/>
                </w:trPr>
                <w:tc>
                  <w:tcPr>
                    <w:tcW w:w="50" w:type="pct"/>
                    <w:hideMark/>
                  </w:tcPr>
                  <w:p w14:paraId="67830A6A" w14:textId="77777777" w:rsidR="00C701EE" w:rsidRDefault="00C701EE">
                    <w:pPr>
                      <w:pStyle w:val="Bibliography"/>
                      <w:rPr>
                        <w:noProof/>
                        <w:lang w:val="nl-NL"/>
                      </w:rPr>
                    </w:pPr>
                    <w:r>
                      <w:rPr>
                        <w:noProof/>
                        <w:lang w:val="nl-NL"/>
                      </w:rPr>
                      <w:t xml:space="preserve">[19] </w:t>
                    </w:r>
                  </w:p>
                </w:tc>
                <w:tc>
                  <w:tcPr>
                    <w:tcW w:w="0" w:type="auto"/>
                    <w:hideMark/>
                  </w:tcPr>
                  <w:p w14:paraId="293380D1" w14:textId="77777777" w:rsidR="00C701EE" w:rsidRDefault="00C701EE">
                    <w:pPr>
                      <w:pStyle w:val="Bibliography"/>
                      <w:rPr>
                        <w:noProof/>
                        <w:lang w:val="nl-NL"/>
                      </w:rPr>
                    </w:pPr>
                    <w:r>
                      <w:rPr>
                        <w:noProof/>
                        <w:lang w:val="nl-NL"/>
                      </w:rPr>
                      <w:t xml:space="preserve">S. A. Sanchez, H. J. Romero en A. D. Morales, „A review: Comparison of performance metrics of pretrained models for object detection using the TensorFlow framework,” </w:t>
                    </w:r>
                    <w:r>
                      <w:rPr>
                        <w:i/>
                        <w:iCs/>
                        <w:noProof/>
                        <w:lang w:val="nl-NL"/>
                      </w:rPr>
                      <w:t xml:space="preserve">IOP Conference Series: Materials Science and Engineering, </w:t>
                    </w:r>
                    <w:r>
                      <w:rPr>
                        <w:noProof/>
                        <w:lang w:val="nl-NL"/>
                      </w:rPr>
                      <w:t xml:space="preserve">vol. 844, p. 012024, May 2020. </w:t>
                    </w:r>
                  </w:p>
                </w:tc>
              </w:tr>
              <w:tr w:rsidR="00C701EE" w14:paraId="26DD2219" w14:textId="77777777">
                <w:trPr>
                  <w:divId w:val="4678065"/>
                  <w:tblCellSpacing w:w="15" w:type="dxa"/>
                </w:trPr>
                <w:tc>
                  <w:tcPr>
                    <w:tcW w:w="50" w:type="pct"/>
                    <w:hideMark/>
                  </w:tcPr>
                  <w:p w14:paraId="63BE9B75" w14:textId="77777777" w:rsidR="00C701EE" w:rsidRDefault="00C701EE">
                    <w:pPr>
                      <w:pStyle w:val="Bibliography"/>
                      <w:rPr>
                        <w:noProof/>
                        <w:lang w:val="nl-NL"/>
                      </w:rPr>
                    </w:pPr>
                    <w:r>
                      <w:rPr>
                        <w:noProof/>
                        <w:lang w:val="nl-NL"/>
                      </w:rPr>
                      <w:t xml:space="preserve">[20] </w:t>
                    </w:r>
                  </w:p>
                </w:tc>
                <w:tc>
                  <w:tcPr>
                    <w:tcW w:w="0" w:type="auto"/>
                    <w:hideMark/>
                  </w:tcPr>
                  <w:p w14:paraId="225EB89D" w14:textId="77777777" w:rsidR="00C701EE" w:rsidRDefault="00C701EE">
                    <w:pPr>
                      <w:pStyle w:val="Bibliography"/>
                      <w:rPr>
                        <w:noProof/>
                        <w:lang w:val="nl-NL"/>
                      </w:rPr>
                    </w:pPr>
                    <w:r>
                      <w:rPr>
                        <w:noProof/>
                        <w:lang w:val="nl-NL"/>
                      </w:rPr>
                      <w:t xml:space="preserve">S. Srivastava, A. V. Divekar, C. Anilkumar, I. Naik, V. Kulkarni en V. Pattabiraman, „Comparative analysis of deep learning image detection algorithms,” </w:t>
                    </w:r>
                    <w:r>
                      <w:rPr>
                        <w:i/>
                        <w:iCs/>
                        <w:noProof/>
                        <w:lang w:val="nl-NL"/>
                      </w:rPr>
                      <w:t xml:space="preserve">Journal of Big Data, </w:t>
                    </w:r>
                    <w:r>
                      <w:rPr>
                        <w:noProof/>
                        <w:lang w:val="nl-NL"/>
                      </w:rPr>
                      <w:t xml:space="preserve">vol. 8, p. 66, 2021. </w:t>
                    </w:r>
                  </w:p>
                </w:tc>
              </w:tr>
              <w:tr w:rsidR="00C701EE" w14:paraId="62EF1A55" w14:textId="77777777">
                <w:trPr>
                  <w:divId w:val="4678065"/>
                  <w:tblCellSpacing w:w="15" w:type="dxa"/>
                </w:trPr>
                <w:tc>
                  <w:tcPr>
                    <w:tcW w:w="50" w:type="pct"/>
                    <w:hideMark/>
                  </w:tcPr>
                  <w:p w14:paraId="0C71E25E" w14:textId="77777777" w:rsidR="00C701EE" w:rsidRDefault="00C701EE">
                    <w:pPr>
                      <w:pStyle w:val="Bibliography"/>
                      <w:rPr>
                        <w:noProof/>
                        <w:lang w:val="nl-NL"/>
                      </w:rPr>
                    </w:pPr>
                    <w:r>
                      <w:rPr>
                        <w:noProof/>
                        <w:lang w:val="nl-NL"/>
                      </w:rPr>
                      <w:t xml:space="preserve">[21] </w:t>
                    </w:r>
                  </w:p>
                </w:tc>
                <w:tc>
                  <w:tcPr>
                    <w:tcW w:w="0" w:type="auto"/>
                    <w:hideMark/>
                  </w:tcPr>
                  <w:p w14:paraId="0805D5FE" w14:textId="77777777" w:rsidR="00C701EE" w:rsidRDefault="00C701EE">
                    <w:pPr>
                      <w:pStyle w:val="Bibliography"/>
                      <w:rPr>
                        <w:noProof/>
                        <w:lang w:val="nl-NL"/>
                      </w:rPr>
                    </w:pPr>
                    <w:r>
                      <w:rPr>
                        <w:noProof/>
                        <w:lang w:val="nl-NL"/>
                      </w:rPr>
                      <w:t xml:space="preserve">Z.-Q. Zhao, P. Zheng, S.-T. Xu en X. Wu, „Object Detection With Deep Learning: A Review,” </w:t>
                    </w:r>
                    <w:r>
                      <w:rPr>
                        <w:i/>
                        <w:iCs/>
                        <w:noProof/>
                        <w:lang w:val="nl-NL"/>
                      </w:rPr>
                      <w:t xml:space="preserve">IEEE Transactions on Neural Networks and Learning Systems, </w:t>
                    </w:r>
                    <w:r>
                      <w:rPr>
                        <w:noProof/>
                        <w:lang w:val="nl-NL"/>
                      </w:rPr>
                      <w:t xml:space="preserve">vol. PP, pp. 1-21, January 2019. </w:t>
                    </w:r>
                  </w:p>
                </w:tc>
              </w:tr>
              <w:tr w:rsidR="00C701EE" w14:paraId="195F672B" w14:textId="77777777">
                <w:trPr>
                  <w:divId w:val="4678065"/>
                  <w:tblCellSpacing w:w="15" w:type="dxa"/>
                </w:trPr>
                <w:tc>
                  <w:tcPr>
                    <w:tcW w:w="50" w:type="pct"/>
                    <w:hideMark/>
                  </w:tcPr>
                  <w:p w14:paraId="09D21D67" w14:textId="77777777" w:rsidR="00C701EE" w:rsidRDefault="00C701EE">
                    <w:pPr>
                      <w:pStyle w:val="Bibliography"/>
                      <w:rPr>
                        <w:noProof/>
                        <w:lang w:val="nl-NL"/>
                      </w:rPr>
                    </w:pPr>
                    <w:r>
                      <w:rPr>
                        <w:noProof/>
                        <w:lang w:val="nl-NL"/>
                      </w:rPr>
                      <w:t xml:space="preserve">[22] </w:t>
                    </w:r>
                  </w:p>
                </w:tc>
                <w:tc>
                  <w:tcPr>
                    <w:tcW w:w="0" w:type="auto"/>
                    <w:hideMark/>
                  </w:tcPr>
                  <w:p w14:paraId="5CBEA8D2" w14:textId="77777777" w:rsidR="00C701EE" w:rsidRDefault="00C701EE">
                    <w:pPr>
                      <w:pStyle w:val="Bibliography"/>
                      <w:rPr>
                        <w:noProof/>
                        <w:lang w:val="nl-NL"/>
                      </w:rPr>
                    </w:pPr>
                    <w:r>
                      <w:rPr>
                        <w:noProof/>
                        <w:lang w:val="nl-NL"/>
                      </w:rPr>
                      <w:t xml:space="preserve">H. Zota en M. Dhande, „A Comparative Study of Widely Used Image Detection Algorithms,” </w:t>
                    </w:r>
                    <w:r>
                      <w:rPr>
                        <w:i/>
                        <w:iCs/>
                        <w:noProof/>
                        <w:lang w:val="nl-NL"/>
                      </w:rPr>
                      <w:t xml:space="preserve">International Research Journal of Engineering and Technology, </w:t>
                    </w:r>
                    <w:r>
                      <w:rPr>
                        <w:noProof/>
                        <w:lang w:val="nl-NL"/>
                      </w:rPr>
                      <w:t xml:space="preserve">vol. 7, p. 5183–5187, July 2020. </w:t>
                    </w:r>
                  </w:p>
                </w:tc>
              </w:tr>
              <w:tr w:rsidR="00C701EE" w14:paraId="66854999" w14:textId="77777777">
                <w:trPr>
                  <w:divId w:val="4678065"/>
                  <w:tblCellSpacing w:w="15" w:type="dxa"/>
                </w:trPr>
                <w:tc>
                  <w:tcPr>
                    <w:tcW w:w="50" w:type="pct"/>
                    <w:hideMark/>
                  </w:tcPr>
                  <w:p w14:paraId="7C059F27" w14:textId="77777777" w:rsidR="00C701EE" w:rsidRDefault="00C701EE">
                    <w:pPr>
                      <w:pStyle w:val="Bibliography"/>
                      <w:rPr>
                        <w:noProof/>
                        <w:lang w:val="nl-NL"/>
                      </w:rPr>
                    </w:pPr>
                    <w:r>
                      <w:rPr>
                        <w:noProof/>
                        <w:lang w:val="nl-NL"/>
                      </w:rPr>
                      <w:t xml:space="preserve">[23] </w:t>
                    </w:r>
                  </w:p>
                </w:tc>
                <w:tc>
                  <w:tcPr>
                    <w:tcW w:w="0" w:type="auto"/>
                    <w:hideMark/>
                  </w:tcPr>
                  <w:p w14:paraId="7EB7A6C2" w14:textId="77777777" w:rsidR="00C701EE" w:rsidRDefault="00C701EE">
                    <w:pPr>
                      <w:pStyle w:val="Bibliography"/>
                      <w:rPr>
                        <w:noProof/>
                        <w:lang w:val="nl-NL"/>
                      </w:rPr>
                    </w:pPr>
                    <w:r>
                      <w:rPr>
                        <w:noProof/>
                        <w:lang w:val="nl-NL"/>
                      </w:rPr>
                      <w:t>PyTorch, „Models and pre-trained weights: Object detection,” [Online]. Available: https://pytorch.org/vision/stable/models.html#object-detection [Accessed: 13/03/2024].</w:t>
                    </w:r>
                  </w:p>
                </w:tc>
              </w:tr>
              <w:tr w:rsidR="00C701EE" w14:paraId="582FFA70" w14:textId="77777777">
                <w:trPr>
                  <w:divId w:val="4678065"/>
                  <w:tblCellSpacing w:w="15" w:type="dxa"/>
                </w:trPr>
                <w:tc>
                  <w:tcPr>
                    <w:tcW w:w="50" w:type="pct"/>
                    <w:hideMark/>
                  </w:tcPr>
                  <w:p w14:paraId="22656CCB" w14:textId="77777777" w:rsidR="00C701EE" w:rsidRDefault="00C701EE">
                    <w:pPr>
                      <w:pStyle w:val="Bibliography"/>
                      <w:rPr>
                        <w:noProof/>
                        <w:lang w:val="nl-NL"/>
                      </w:rPr>
                    </w:pPr>
                    <w:r>
                      <w:rPr>
                        <w:noProof/>
                        <w:lang w:val="nl-NL"/>
                      </w:rPr>
                      <w:t xml:space="preserve">[24] </w:t>
                    </w:r>
                  </w:p>
                </w:tc>
                <w:tc>
                  <w:tcPr>
                    <w:tcW w:w="0" w:type="auto"/>
                    <w:hideMark/>
                  </w:tcPr>
                  <w:p w14:paraId="280B650A" w14:textId="77777777" w:rsidR="00C701EE" w:rsidRDefault="00C701EE">
                    <w:pPr>
                      <w:pStyle w:val="Bibliography"/>
                      <w:rPr>
                        <w:noProof/>
                        <w:lang w:val="nl-NL"/>
                      </w:rPr>
                    </w:pPr>
                    <w:r>
                      <w:rPr>
                        <w:noProof/>
                        <w:lang w:val="nl-NL"/>
                      </w:rPr>
                      <w:t>Kaggle, „Models,” [Online]. Available: https://www.kaggle.com/models?tfhub-redirect=true&amp;task=17074&amp;fine-tunable=true [Accessed: 13/03/2024].</w:t>
                    </w:r>
                  </w:p>
                </w:tc>
              </w:tr>
              <w:tr w:rsidR="00C701EE" w14:paraId="233BEC93" w14:textId="77777777">
                <w:trPr>
                  <w:divId w:val="4678065"/>
                  <w:tblCellSpacing w:w="15" w:type="dxa"/>
                </w:trPr>
                <w:tc>
                  <w:tcPr>
                    <w:tcW w:w="50" w:type="pct"/>
                    <w:hideMark/>
                  </w:tcPr>
                  <w:p w14:paraId="43A7714E" w14:textId="77777777" w:rsidR="00C701EE" w:rsidRDefault="00C701EE">
                    <w:pPr>
                      <w:pStyle w:val="Bibliography"/>
                      <w:rPr>
                        <w:noProof/>
                        <w:lang w:val="nl-NL"/>
                      </w:rPr>
                    </w:pPr>
                    <w:r>
                      <w:rPr>
                        <w:noProof/>
                        <w:lang w:val="nl-NL"/>
                      </w:rPr>
                      <w:t xml:space="preserve">[25] </w:t>
                    </w:r>
                  </w:p>
                </w:tc>
                <w:tc>
                  <w:tcPr>
                    <w:tcW w:w="0" w:type="auto"/>
                    <w:hideMark/>
                  </w:tcPr>
                  <w:p w14:paraId="09B29648" w14:textId="77777777" w:rsidR="00C701EE" w:rsidRDefault="00C701EE">
                    <w:pPr>
                      <w:pStyle w:val="Bibliography"/>
                      <w:rPr>
                        <w:noProof/>
                        <w:lang w:val="nl-NL"/>
                      </w:rPr>
                    </w:pPr>
                    <w:r>
                      <w:rPr>
                        <w:noProof/>
                        <w:lang w:val="nl-NL"/>
                      </w:rPr>
                      <w:t xml:space="preserve">G. Jocher en Laughing-q, „Models Supported by Ultralytics,” 12 November 2023. [Online]. </w:t>
                    </w:r>
                  </w:p>
                </w:tc>
              </w:tr>
              <w:tr w:rsidR="00C701EE" w14:paraId="4A8ABD02" w14:textId="77777777">
                <w:trPr>
                  <w:divId w:val="4678065"/>
                  <w:tblCellSpacing w:w="15" w:type="dxa"/>
                </w:trPr>
                <w:tc>
                  <w:tcPr>
                    <w:tcW w:w="50" w:type="pct"/>
                    <w:hideMark/>
                  </w:tcPr>
                  <w:p w14:paraId="4CEF8184" w14:textId="77777777" w:rsidR="00C701EE" w:rsidRDefault="00C701EE">
                    <w:pPr>
                      <w:pStyle w:val="Bibliography"/>
                      <w:rPr>
                        <w:noProof/>
                        <w:lang w:val="nl-NL"/>
                      </w:rPr>
                    </w:pPr>
                    <w:r>
                      <w:rPr>
                        <w:noProof/>
                        <w:lang w:val="nl-NL"/>
                      </w:rPr>
                      <w:t xml:space="preserve">[26] </w:t>
                    </w:r>
                  </w:p>
                </w:tc>
                <w:tc>
                  <w:tcPr>
                    <w:tcW w:w="0" w:type="auto"/>
                    <w:hideMark/>
                  </w:tcPr>
                  <w:p w14:paraId="1B48950C" w14:textId="77777777" w:rsidR="00C701EE" w:rsidRDefault="00C701EE">
                    <w:pPr>
                      <w:pStyle w:val="Bibliography"/>
                      <w:rPr>
                        <w:noProof/>
                        <w:lang w:val="nl-NL"/>
                      </w:rPr>
                    </w:pPr>
                    <w:r>
                      <w:rPr>
                        <w:noProof/>
                        <w:lang w:val="nl-NL"/>
                      </w:rPr>
                      <w:t>PapersWithCode, „Object Detection on COCO test-dev,” [Online]. Available: https://paperswithcode.com/sota/object-detection-on-coco [Accessed: 13/03/2024].</w:t>
                    </w:r>
                  </w:p>
                </w:tc>
              </w:tr>
              <w:tr w:rsidR="00C701EE" w14:paraId="09015C06" w14:textId="77777777">
                <w:trPr>
                  <w:divId w:val="4678065"/>
                  <w:tblCellSpacing w:w="15" w:type="dxa"/>
                </w:trPr>
                <w:tc>
                  <w:tcPr>
                    <w:tcW w:w="50" w:type="pct"/>
                    <w:hideMark/>
                  </w:tcPr>
                  <w:p w14:paraId="4781D2CA" w14:textId="77777777" w:rsidR="00C701EE" w:rsidRDefault="00C701EE">
                    <w:pPr>
                      <w:pStyle w:val="Bibliography"/>
                      <w:rPr>
                        <w:noProof/>
                        <w:lang w:val="nl-NL"/>
                      </w:rPr>
                    </w:pPr>
                    <w:r>
                      <w:rPr>
                        <w:noProof/>
                        <w:lang w:val="nl-NL"/>
                      </w:rPr>
                      <w:t xml:space="preserve">[27] </w:t>
                    </w:r>
                  </w:p>
                </w:tc>
                <w:tc>
                  <w:tcPr>
                    <w:tcW w:w="0" w:type="auto"/>
                    <w:hideMark/>
                  </w:tcPr>
                  <w:p w14:paraId="5A8059C9" w14:textId="77777777" w:rsidR="00C701EE" w:rsidRDefault="00C701EE">
                    <w:pPr>
                      <w:pStyle w:val="Bibliography"/>
                      <w:rPr>
                        <w:noProof/>
                        <w:lang w:val="nl-NL"/>
                      </w:rPr>
                    </w:pPr>
                    <w:r>
                      <w:rPr>
                        <w:noProof/>
                        <w:lang w:val="nl-NL"/>
                      </w:rPr>
                      <w:t xml:space="preserve">H. Ouchra en A. Belangour, „Object Detection Approaches in Images: A Weighted Scoring Model based Comparative Study,” </w:t>
                    </w:r>
                    <w:r>
                      <w:rPr>
                        <w:i/>
                        <w:iCs/>
                        <w:noProof/>
                        <w:lang w:val="nl-NL"/>
                      </w:rPr>
                      <w:t xml:space="preserve">International Journal of Advanced Computer Science and Applications, </w:t>
                    </w:r>
                    <w:r>
                      <w:rPr>
                        <w:noProof/>
                        <w:lang w:val="nl-NL"/>
                      </w:rPr>
                      <w:t xml:space="preserve">vol. 12, 2021. </w:t>
                    </w:r>
                  </w:p>
                </w:tc>
              </w:tr>
              <w:tr w:rsidR="00C701EE" w14:paraId="73B2D738" w14:textId="77777777">
                <w:trPr>
                  <w:divId w:val="4678065"/>
                  <w:tblCellSpacing w:w="15" w:type="dxa"/>
                </w:trPr>
                <w:tc>
                  <w:tcPr>
                    <w:tcW w:w="50" w:type="pct"/>
                    <w:hideMark/>
                  </w:tcPr>
                  <w:p w14:paraId="14340A27" w14:textId="77777777" w:rsidR="00C701EE" w:rsidRDefault="00C701EE">
                    <w:pPr>
                      <w:pStyle w:val="Bibliography"/>
                      <w:rPr>
                        <w:noProof/>
                        <w:lang w:val="nl-NL"/>
                      </w:rPr>
                    </w:pPr>
                    <w:r>
                      <w:rPr>
                        <w:noProof/>
                        <w:lang w:val="nl-NL"/>
                      </w:rPr>
                      <w:t xml:space="preserve">[28] </w:t>
                    </w:r>
                  </w:p>
                </w:tc>
                <w:tc>
                  <w:tcPr>
                    <w:tcW w:w="0" w:type="auto"/>
                    <w:hideMark/>
                  </w:tcPr>
                  <w:p w14:paraId="2B7647F2" w14:textId="77777777" w:rsidR="00C701EE" w:rsidRDefault="00C701EE">
                    <w:pPr>
                      <w:pStyle w:val="Bibliography"/>
                      <w:rPr>
                        <w:noProof/>
                        <w:lang w:val="nl-NL"/>
                      </w:rPr>
                    </w:pPr>
                    <w:r>
                      <w:rPr>
                        <w:noProof/>
                        <w:lang w:val="nl-NL"/>
                      </w:rPr>
                      <w:t xml:space="preserve">B. Zoph, E. D. Cubuk, G. Ghiasi, T.-Y. Lin, J. Shlens en Q. V. Le, „Learning Data Augmentation Strategies for Object Detection,” </w:t>
                    </w:r>
                    <w:r>
                      <w:rPr>
                        <w:i/>
                        <w:iCs/>
                        <w:noProof/>
                        <w:lang w:val="nl-NL"/>
                      </w:rPr>
                      <w:t xml:space="preserve">CoRR, </w:t>
                    </w:r>
                    <w:r>
                      <w:rPr>
                        <w:noProof/>
                        <w:lang w:val="nl-NL"/>
                      </w:rPr>
                      <w:t xml:space="preserve">vol. abs/1906.11172, 2019. </w:t>
                    </w:r>
                  </w:p>
                </w:tc>
              </w:tr>
              <w:tr w:rsidR="00C701EE" w14:paraId="3DD43FEC" w14:textId="77777777">
                <w:trPr>
                  <w:divId w:val="4678065"/>
                  <w:tblCellSpacing w:w="15" w:type="dxa"/>
                </w:trPr>
                <w:tc>
                  <w:tcPr>
                    <w:tcW w:w="50" w:type="pct"/>
                    <w:hideMark/>
                  </w:tcPr>
                  <w:p w14:paraId="2EF7640C" w14:textId="77777777" w:rsidR="00C701EE" w:rsidRDefault="00C701EE">
                    <w:pPr>
                      <w:pStyle w:val="Bibliography"/>
                      <w:rPr>
                        <w:noProof/>
                        <w:lang w:val="nl-NL"/>
                      </w:rPr>
                    </w:pPr>
                    <w:r>
                      <w:rPr>
                        <w:noProof/>
                        <w:lang w:val="nl-NL"/>
                      </w:rPr>
                      <w:t xml:space="preserve">[29] </w:t>
                    </w:r>
                  </w:p>
                </w:tc>
                <w:tc>
                  <w:tcPr>
                    <w:tcW w:w="0" w:type="auto"/>
                    <w:hideMark/>
                  </w:tcPr>
                  <w:p w14:paraId="63C5FEFE" w14:textId="77777777" w:rsidR="00C701EE" w:rsidRDefault="00C701EE">
                    <w:pPr>
                      <w:pStyle w:val="Bibliography"/>
                      <w:rPr>
                        <w:noProof/>
                        <w:lang w:val="nl-NL"/>
                      </w:rPr>
                    </w:pPr>
                    <w:r>
                      <w:rPr>
                        <w:noProof/>
                        <w:lang w:val="nl-NL"/>
                      </w:rPr>
                      <w:t>J. Nelson, „What is Image Preprocessing and Augmentation?,” 26 January 2020. [Online]. Available: https://blog.roboflow.com/why-preprocess-augment/ [Accessed: 20/03/2024].</w:t>
                    </w:r>
                  </w:p>
                </w:tc>
              </w:tr>
              <w:tr w:rsidR="00C701EE" w14:paraId="0CB5EEF4" w14:textId="77777777">
                <w:trPr>
                  <w:divId w:val="4678065"/>
                  <w:tblCellSpacing w:w="15" w:type="dxa"/>
                </w:trPr>
                <w:tc>
                  <w:tcPr>
                    <w:tcW w:w="50" w:type="pct"/>
                    <w:hideMark/>
                  </w:tcPr>
                  <w:p w14:paraId="12A51EEC" w14:textId="77777777" w:rsidR="00C701EE" w:rsidRDefault="00C701EE">
                    <w:pPr>
                      <w:pStyle w:val="Bibliography"/>
                      <w:rPr>
                        <w:noProof/>
                        <w:lang w:val="nl-NL"/>
                      </w:rPr>
                    </w:pPr>
                    <w:r>
                      <w:rPr>
                        <w:noProof/>
                        <w:lang w:val="nl-NL"/>
                      </w:rPr>
                      <w:t xml:space="preserve">[30] </w:t>
                    </w:r>
                  </w:p>
                </w:tc>
                <w:tc>
                  <w:tcPr>
                    <w:tcW w:w="0" w:type="auto"/>
                    <w:hideMark/>
                  </w:tcPr>
                  <w:p w14:paraId="63A00392" w14:textId="77777777" w:rsidR="00C701EE" w:rsidRDefault="00C701EE">
                    <w:pPr>
                      <w:pStyle w:val="Bibliography"/>
                      <w:rPr>
                        <w:noProof/>
                        <w:lang w:val="nl-NL"/>
                      </w:rPr>
                    </w:pPr>
                    <w:r>
                      <w:rPr>
                        <w:noProof/>
                        <w:lang w:val="nl-NL"/>
                      </w:rPr>
                      <w:t>Z. Zong, G. Song en Y. Liu, „co_dino_5scale_swin_large_16e_o365tococo.py,” [Online]. Available: https://github.com/Sense-X/Co-DETR/blob/main/projects/configs/co_dino/co_dino_5scale_swin_large_16e_o365tococo.py [Accessed: 30/04/2024].</w:t>
                    </w:r>
                  </w:p>
                </w:tc>
              </w:tr>
              <w:tr w:rsidR="00C701EE" w14:paraId="29CEABAB" w14:textId="77777777">
                <w:trPr>
                  <w:divId w:val="4678065"/>
                  <w:tblCellSpacing w:w="15" w:type="dxa"/>
                </w:trPr>
                <w:tc>
                  <w:tcPr>
                    <w:tcW w:w="50" w:type="pct"/>
                    <w:hideMark/>
                  </w:tcPr>
                  <w:p w14:paraId="3A9CC43B" w14:textId="77777777" w:rsidR="00C701EE" w:rsidRDefault="00C701EE">
                    <w:pPr>
                      <w:pStyle w:val="Bibliography"/>
                      <w:rPr>
                        <w:noProof/>
                        <w:lang w:val="nl-NL"/>
                      </w:rPr>
                    </w:pPr>
                    <w:r>
                      <w:rPr>
                        <w:noProof/>
                        <w:lang w:val="nl-NL"/>
                      </w:rPr>
                      <w:t xml:space="preserve">[31] </w:t>
                    </w:r>
                  </w:p>
                </w:tc>
                <w:tc>
                  <w:tcPr>
                    <w:tcW w:w="0" w:type="auto"/>
                    <w:hideMark/>
                  </w:tcPr>
                  <w:p w14:paraId="2B20F11D" w14:textId="77777777" w:rsidR="00C701EE" w:rsidRDefault="00C701EE">
                    <w:pPr>
                      <w:pStyle w:val="Bibliography"/>
                      <w:rPr>
                        <w:noProof/>
                        <w:lang w:val="nl-NL"/>
                      </w:rPr>
                    </w:pPr>
                    <w:r>
                      <w:rPr>
                        <w:noProof/>
                        <w:lang w:val="nl-NL"/>
                      </w:rPr>
                      <w:t>Z. Zong, G. Song en Y. Liu, „co_dino_5scale_r50_1x_coco.py,” [Online]. Available: https://github.com/Sense-X/Co-DETR/blob/main/projects/configs/co_dino/co_dino_5scale_r50_1x_coco.py [Accessed: 30/04/2024].</w:t>
                    </w:r>
                  </w:p>
                </w:tc>
              </w:tr>
              <w:tr w:rsidR="00C701EE" w14:paraId="0573934D" w14:textId="77777777">
                <w:trPr>
                  <w:divId w:val="4678065"/>
                  <w:tblCellSpacing w:w="15" w:type="dxa"/>
                </w:trPr>
                <w:tc>
                  <w:tcPr>
                    <w:tcW w:w="50" w:type="pct"/>
                    <w:hideMark/>
                  </w:tcPr>
                  <w:p w14:paraId="789C998E" w14:textId="77777777" w:rsidR="00C701EE" w:rsidRDefault="00C701EE">
                    <w:pPr>
                      <w:pStyle w:val="Bibliography"/>
                      <w:rPr>
                        <w:noProof/>
                        <w:lang w:val="nl-NL"/>
                      </w:rPr>
                    </w:pPr>
                    <w:r>
                      <w:rPr>
                        <w:noProof/>
                        <w:lang w:val="nl-NL"/>
                      </w:rPr>
                      <w:t xml:space="preserve">[32] </w:t>
                    </w:r>
                  </w:p>
                </w:tc>
                <w:tc>
                  <w:tcPr>
                    <w:tcW w:w="0" w:type="auto"/>
                    <w:hideMark/>
                  </w:tcPr>
                  <w:p w14:paraId="2ABBE602" w14:textId="77777777" w:rsidR="00C701EE" w:rsidRDefault="00C701EE">
                    <w:pPr>
                      <w:pStyle w:val="Bibliography"/>
                      <w:rPr>
                        <w:noProof/>
                        <w:lang w:val="nl-NL"/>
                      </w:rPr>
                    </w:pPr>
                    <w:r>
                      <w:rPr>
                        <w:noProof/>
                        <w:lang w:val="nl-NL"/>
                      </w:rPr>
                      <w:t>Z. Zong, G. Song en Y. Liu, „Co-DINO Swin-DETR checkpoint files,” [Online]. Available: https://drive.google.com/drive/folders/1r7bTh-DXkkQsCqkHYAHv4U-2hoEsLEoM?usp=drive_link [Accessed: 30/04/2024].</w:t>
                    </w:r>
                  </w:p>
                </w:tc>
              </w:tr>
              <w:tr w:rsidR="00C701EE" w14:paraId="3DA8F068" w14:textId="77777777">
                <w:trPr>
                  <w:divId w:val="4678065"/>
                  <w:tblCellSpacing w:w="15" w:type="dxa"/>
                </w:trPr>
                <w:tc>
                  <w:tcPr>
                    <w:tcW w:w="50" w:type="pct"/>
                    <w:hideMark/>
                  </w:tcPr>
                  <w:p w14:paraId="3DE6A9C5" w14:textId="77777777" w:rsidR="00C701EE" w:rsidRDefault="00C701EE">
                    <w:pPr>
                      <w:pStyle w:val="Bibliography"/>
                      <w:rPr>
                        <w:noProof/>
                        <w:lang w:val="nl-NL"/>
                      </w:rPr>
                    </w:pPr>
                    <w:r>
                      <w:rPr>
                        <w:noProof/>
                        <w:lang w:val="nl-NL"/>
                      </w:rPr>
                      <w:t xml:space="preserve">[33] </w:t>
                    </w:r>
                  </w:p>
                </w:tc>
                <w:tc>
                  <w:tcPr>
                    <w:tcW w:w="0" w:type="auto"/>
                    <w:hideMark/>
                  </w:tcPr>
                  <w:p w14:paraId="550BB844" w14:textId="77777777" w:rsidR="00C701EE" w:rsidRDefault="00C701EE">
                    <w:pPr>
                      <w:pStyle w:val="Bibliography"/>
                      <w:rPr>
                        <w:noProof/>
                        <w:lang w:val="nl-NL"/>
                      </w:rPr>
                    </w:pPr>
                    <w:r>
                      <w:rPr>
                        <w:noProof/>
                        <w:lang w:val="nl-NL"/>
                      </w:rPr>
                      <w:t>Z. Zong, G. Song en Y. Liu, „Co-DETR,” [Online]. Available: https://github.com/Sense-X/Co-DETR [Accessed: 13/03/2024].</w:t>
                    </w:r>
                  </w:p>
                </w:tc>
              </w:tr>
              <w:tr w:rsidR="00C701EE" w14:paraId="1A2D35D4" w14:textId="77777777">
                <w:trPr>
                  <w:divId w:val="4678065"/>
                  <w:tblCellSpacing w:w="15" w:type="dxa"/>
                </w:trPr>
                <w:tc>
                  <w:tcPr>
                    <w:tcW w:w="50" w:type="pct"/>
                    <w:hideMark/>
                  </w:tcPr>
                  <w:p w14:paraId="151B883F" w14:textId="77777777" w:rsidR="00C701EE" w:rsidRDefault="00C701EE">
                    <w:pPr>
                      <w:pStyle w:val="Bibliography"/>
                      <w:rPr>
                        <w:noProof/>
                        <w:lang w:val="nl-NL"/>
                      </w:rPr>
                    </w:pPr>
                    <w:r>
                      <w:rPr>
                        <w:noProof/>
                        <w:lang w:val="nl-NL"/>
                      </w:rPr>
                      <w:t xml:space="preserve">[34] </w:t>
                    </w:r>
                  </w:p>
                </w:tc>
                <w:tc>
                  <w:tcPr>
                    <w:tcW w:w="0" w:type="auto"/>
                    <w:hideMark/>
                  </w:tcPr>
                  <w:p w14:paraId="5C4690C8" w14:textId="77777777" w:rsidR="00C701EE" w:rsidRDefault="00C701EE">
                    <w:pPr>
                      <w:pStyle w:val="Bibliography"/>
                      <w:rPr>
                        <w:noProof/>
                        <w:lang w:val="nl-NL"/>
                      </w:rPr>
                    </w:pPr>
                    <w:r>
                      <w:rPr>
                        <w:noProof/>
                        <w:lang w:val="nl-NL"/>
                      </w:rPr>
                      <w:t xml:space="preserve">F. Schindler en R. Trappe, </w:t>
                    </w:r>
                    <w:r>
                      <w:rPr>
                        <w:i/>
                        <w:iCs/>
                        <w:noProof/>
                        <w:lang w:val="nl-NL"/>
                      </w:rPr>
                      <w:t xml:space="preserve">NiceGUI: Web-based user interfaces with Python. The nice way., </w:t>
                    </w:r>
                    <w:r>
                      <w:rPr>
                        <w:noProof/>
                        <w:lang w:val="nl-NL"/>
                      </w:rPr>
                      <w:t xml:space="preserve">2024. </w:t>
                    </w:r>
                  </w:p>
                </w:tc>
              </w:tr>
              <w:tr w:rsidR="00C701EE" w14:paraId="5197F465" w14:textId="77777777">
                <w:trPr>
                  <w:divId w:val="4678065"/>
                  <w:tblCellSpacing w:w="15" w:type="dxa"/>
                </w:trPr>
                <w:tc>
                  <w:tcPr>
                    <w:tcW w:w="50" w:type="pct"/>
                    <w:hideMark/>
                  </w:tcPr>
                  <w:p w14:paraId="5376D271" w14:textId="77777777" w:rsidR="00C701EE" w:rsidRDefault="00C701EE">
                    <w:pPr>
                      <w:pStyle w:val="Bibliography"/>
                      <w:rPr>
                        <w:noProof/>
                        <w:lang w:val="nl-NL"/>
                      </w:rPr>
                    </w:pPr>
                    <w:r>
                      <w:rPr>
                        <w:noProof/>
                        <w:lang w:val="nl-NL"/>
                      </w:rPr>
                      <w:t xml:space="preserve">[35] </w:t>
                    </w:r>
                  </w:p>
                </w:tc>
                <w:tc>
                  <w:tcPr>
                    <w:tcW w:w="0" w:type="auto"/>
                    <w:hideMark/>
                  </w:tcPr>
                  <w:p w14:paraId="10741D62" w14:textId="77777777" w:rsidR="00C701EE" w:rsidRDefault="00C701EE">
                    <w:pPr>
                      <w:pStyle w:val="Bibliography"/>
                      <w:rPr>
                        <w:noProof/>
                        <w:lang w:val="nl-NL"/>
                      </w:rPr>
                    </w:pPr>
                    <w:r>
                      <w:rPr>
                        <w:noProof/>
                        <w:lang w:val="nl-NL"/>
                      </w:rPr>
                      <w:t>D. Cortesi en W. Caban, „PyInstaller Manual,” [Online]. Available: https://pyinstaller.org/en/stable/ [Accessed: 30/04/2024].</w:t>
                    </w:r>
                  </w:p>
                </w:tc>
              </w:tr>
              <w:tr w:rsidR="00C701EE" w14:paraId="11273E80" w14:textId="77777777">
                <w:trPr>
                  <w:divId w:val="4678065"/>
                  <w:tblCellSpacing w:w="15" w:type="dxa"/>
                </w:trPr>
                <w:tc>
                  <w:tcPr>
                    <w:tcW w:w="50" w:type="pct"/>
                    <w:hideMark/>
                  </w:tcPr>
                  <w:p w14:paraId="4D879E95" w14:textId="77777777" w:rsidR="00C701EE" w:rsidRDefault="00C701EE">
                    <w:pPr>
                      <w:pStyle w:val="Bibliography"/>
                      <w:rPr>
                        <w:noProof/>
                        <w:lang w:val="nl-NL"/>
                      </w:rPr>
                    </w:pPr>
                    <w:r>
                      <w:rPr>
                        <w:noProof/>
                        <w:lang w:val="nl-NL"/>
                      </w:rPr>
                      <w:t xml:space="preserve">[36] </w:t>
                    </w:r>
                  </w:p>
                </w:tc>
                <w:tc>
                  <w:tcPr>
                    <w:tcW w:w="0" w:type="auto"/>
                    <w:hideMark/>
                  </w:tcPr>
                  <w:p w14:paraId="66DB9670" w14:textId="77777777" w:rsidR="00C701EE" w:rsidRDefault="00C701EE">
                    <w:pPr>
                      <w:pStyle w:val="Bibliography"/>
                      <w:rPr>
                        <w:noProof/>
                        <w:lang w:val="nl-NL"/>
                      </w:rPr>
                    </w:pPr>
                    <w:r>
                      <w:rPr>
                        <w:noProof/>
                        <w:lang w:val="nl-NL"/>
                      </w:rPr>
                      <w:t>Z. Ge, S. Liu, F. Wang, Z. Li en J. Sun, „YOLOX,” [Online]. Available: https://github.com/Megvii-BaseDetection/YOLOX [Accessed: 13/03/2024].</w:t>
                    </w:r>
                  </w:p>
                </w:tc>
              </w:tr>
              <w:tr w:rsidR="00C701EE" w14:paraId="07DCA759" w14:textId="77777777">
                <w:trPr>
                  <w:divId w:val="4678065"/>
                  <w:tblCellSpacing w:w="15" w:type="dxa"/>
                </w:trPr>
                <w:tc>
                  <w:tcPr>
                    <w:tcW w:w="50" w:type="pct"/>
                    <w:hideMark/>
                  </w:tcPr>
                  <w:p w14:paraId="299578FC" w14:textId="77777777" w:rsidR="00C701EE" w:rsidRDefault="00C701EE">
                    <w:pPr>
                      <w:pStyle w:val="Bibliography"/>
                      <w:rPr>
                        <w:noProof/>
                        <w:lang w:val="nl-NL"/>
                      </w:rPr>
                    </w:pPr>
                    <w:r>
                      <w:rPr>
                        <w:noProof/>
                        <w:lang w:val="nl-NL"/>
                      </w:rPr>
                      <w:t xml:space="preserve">[37] </w:t>
                    </w:r>
                  </w:p>
                </w:tc>
                <w:tc>
                  <w:tcPr>
                    <w:tcW w:w="0" w:type="auto"/>
                    <w:hideMark/>
                  </w:tcPr>
                  <w:p w14:paraId="664F3622" w14:textId="77777777" w:rsidR="00C701EE" w:rsidRDefault="00C701EE">
                    <w:pPr>
                      <w:pStyle w:val="Bibliography"/>
                      <w:rPr>
                        <w:noProof/>
                        <w:lang w:val="nl-NL"/>
                      </w:rPr>
                    </w:pPr>
                    <w:r>
                      <w:rPr>
                        <w:noProof/>
                        <w:lang w:val="nl-NL"/>
                      </w:rPr>
                      <w:t>C.-Y. Wang, A. Bochkovskiy en H.-Y. M. Liao, „yolov7,” [Online]. Available: https://github.com/WongKinYiu/yolov7 [Accessed: 13/03/2024].</w:t>
                    </w:r>
                  </w:p>
                </w:tc>
              </w:tr>
              <w:tr w:rsidR="00C701EE" w14:paraId="6DA22336" w14:textId="77777777">
                <w:trPr>
                  <w:divId w:val="4678065"/>
                  <w:tblCellSpacing w:w="15" w:type="dxa"/>
                </w:trPr>
                <w:tc>
                  <w:tcPr>
                    <w:tcW w:w="50" w:type="pct"/>
                    <w:hideMark/>
                  </w:tcPr>
                  <w:p w14:paraId="370CB183" w14:textId="77777777" w:rsidR="00C701EE" w:rsidRDefault="00C701EE">
                    <w:pPr>
                      <w:pStyle w:val="Bibliography"/>
                      <w:rPr>
                        <w:noProof/>
                        <w:lang w:val="nl-NL"/>
                      </w:rPr>
                    </w:pPr>
                    <w:r>
                      <w:rPr>
                        <w:noProof/>
                        <w:lang w:val="nl-NL"/>
                      </w:rPr>
                      <w:t xml:space="preserve">[38] </w:t>
                    </w:r>
                  </w:p>
                </w:tc>
                <w:tc>
                  <w:tcPr>
                    <w:tcW w:w="0" w:type="auto"/>
                    <w:hideMark/>
                  </w:tcPr>
                  <w:p w14:paraId="7D02C08F" w14:textId="77777777" w:rsidR="00C701EE" w:rsidRDefault="00C701EE">
                    <w:pPr>
                      <w:pStyle w:val="Bibliography"/>
                      <w:rPr>
                        <w:noProof/>
                        <w:lang w:val="nl-NL"/>
                      </w:rPr>
                    </w:pPr>
                    <w:r>
                      <w:rPr>
                        <w:noProof/>
                        <w:lang w:val="nl-NL"/>
                      </w:rPr>
                      <w:t>G. Jocher, A. Chaurasia, F. C. Akyon en Laughing-q, „YOLOv8,” 12 November 2023. [Online]. Available: https://docs.ultralytics.com/models/yolov8/ [Accessed: 13/03/2024].</w:t>
                    </w:r>
                  </w:p>
                </w:tc>
              </w:tr>
              <w:tr w:rsidR="00C701EE" w14:paraId="194F2686" w14:textId="77777777">
                <w:trPr>
                  <w:divId w:val="4678065"/>
                  <w:tblCellSpacing w:w="15" w:type="dxa"/>
                </w:trPr>
                <w:tc>
                  <w:tcPr>
                    <w:tcW w:w="50" w:type="pct"/>
                    <w:hideMark/>
                  </w:tcPr>
                  <w:p w14:paraId="002DB2CD" w14:textId="77777777" w:rsidR="00C701EE" w:rsidRDefault="00C701EE">
                    <w:pPr>
                      <w:pStyle w:val="Bibliography"/>
                      <w:rPr>
                        <w:noProof/>
                        <w:lang w:val="nl-NL"/>
                      </w:rPr>
                    </w:pPr>
                    <w:r>
                      <w:rPr>
                        <w:noProof/>
                        <w:lang w:val="nl-NL"/>
                      </w:rPr>
                      <w:t xml:space="preserve">[39] </w:t>
                    </w:r>
                  </w:p>
                </w:tc>
                <w:tc>
                  <w:tcPr>
                    <w:tcW w:w="0" w:type="auto"/>
                    <w:hideMark/>
                  </w:tcPr>
                  <w:p w14:paraId="74311067" w14:textId="77777777" w:rsidR="00C701EE" w:rsidRDefault="00C701EE">
                    <w:pPr>
                      <w:pStyle w:val="Bibliography"/>
                      <w:rPr>
                        <w:noProof/>
                        <w:lang w:val="nl-NL"/>
                      </w:rPr>
                    </w:pPr>
                    <w:r>
                      <w:rPr>
                        <w:noProof/>
                        <w:lang w:val="nl-NL"/>
                      </w:rPr>
                      <w:t>G. Jocher, B. Qaddoumi en Laughing-q, „YOLOv9: A Leap Forward in Object Detection Technology,” 26 February 2024. [Online]. Available: https://docs.ultralytics.com/models/yolov9/ [Accessed: 13/03/2024].</w:t>
                    </w:r>
                  </w:p>
                </w:tc>
              </w:tr>
              <w:tr w:rsidR="00C701EE" w14:paraId="066D28CA" w14:textId="77777777">
                <w:trPr>
                  <w:divId w:val="4678065"/>
                  <w:tblCellSpacing w:w="15" w:type="dxa"/>
                </w:trPr>
                <w:tc>
                  <w:tcPr>
                    <w:tcW w:w="50" w:type="pct"/>
                    <w:hideMark/>
                  </w:tcPr>
                  <w:p w14:paraId="0C85A226" w14:textId="77777777" w:rsidR="00C701EE" w:rsidRDefault="00C701EE">
                    <w:pPr>
                      <w:pStyle w:val="Bibliography"/>
                      <w:rPr>
                        <w:noProof/>
                        <w:lang w:val="nl-NL"/>
                      </w:rPr>
                    </w:pPr>
                    <w:r>
                      <w:rPr>
                        <w:noProof/>
                        <w:lang w:val="nl-NL"/>
                      </w:rPr>
                      <w:t xml:space="preserve">[40] </w:t>
                    </w:r>
                  </w:p>
                </w:tc>
                <w:tc>
                  <w:tcPr>
                    <w:tcW w:w="0" w:type="auto"/>
                    <w:hideMark/>
                  </w:tcPr>
                  <w:p w14:paraId="7DAA3982" w14:textId="77777777" w:rsidR="00C701EE" w:rsidRDefault="00C701EE">
                    <w:pPr>
                      <w:pStyle w:val="Bibliography"/>
                      <w:rPr>
                        <w:noProof/>
                        <w:lang w:val="nl-NL"/>
                      </w:rPr>
                    </w:pPr>
                    <w:r>
                      <w:rPr>
                        <w:noProof/>
                        <w:lang w:val="nl-NL"/>
                      </w:rPr>
                      <w:t>G. Jocher, „Baidu's RT-DETR: A Vision Transformer-Based Real-Time Object Detector,” 12 November 2023. [Online]. Available: https://docs.ultralytics.com/models/rtdetr/ [Accessed: 13/03/2024].</w:t>
                    </w:r>
                  </w:p>
                </w:tc>
              </w:tr>
              <w:tr w:rsidR="00C701EE" w14:paraId="74AD92F4" w14:textId="77777777">
                <w:trPr>
                  <w:divId w:val="4678065"/>
                  <w:tblCellSpacing w:w="15" w:type="dxa"/>
                </w:trPr>
                <w:tc>
                  <w:tcPr>
                    <w:tcW w:w="50" w:type="pct"/>
                    <w:hideMark/>
                  </w:tcPr>
                  <w:p w14:paraId="24C28AE7" w14:textId="77777777" w:rsidR="00C701EE" w:rsidRDefault="00C701EE">
                    <w:pPr>
                      <w:pStyle w:val="Bibliography"/>
                      <w:rPr>
                        <w:noProof/>
                        <w:lang w:val="nl-NL"/>
                      </w:rPr>
                    </w:pPr>
                    <w:r>
                      <w:rPr>
                        <w:noProof/>
                        <w:lang w:val="nl-NL"/>
                      </w:rPr>
                      <w:t xml:space="preserve">[41] </w:t>
                    </w:r>
                  </w:p>
                </w:tc>
                <w:tc>
                  <w:tcPr>
                    <w:tcW w:w="0" w:type="auto"/>
                    <w:hideMark/>
                  </w:tcPr>
                  <w:p w14:paraId="56577843" w14:textId="77777777" w:rsidR="00C701EE" w:rsidRDefault="00C701EE">
                    <w:pPr>
                      <w:pStyle w:val="Bibliography"/>
                      <w:rPr>
                        <w:noProof/>
                        <w:lang w:val="nl-NL"/>
                      </w:rPr>
                    </w:pPr>
                    <w:r>
                      <w:rPr>
                        <w:noProof/>
                        <w:lang w:val="nl-NL"/>
                      </w:rPr>
                      <w:t>PyTorch, „Faster R-CNN,” [Online]. Available: https://pytorch.org/vision/main/models/faster_rcnn.html [Accessed: 13/03/2024].</w:t>
                    </w:r>
                  </w:p>
                </w:tc>
              </w:tr>
              <w:tr w:rsidR="00C701EE" w14:paraId="132395E2" w14:textId="77777777">
                <w:trPr>
                  <w:divId w:val="4678065"/>
                  <w:tblCellSpacing w:w="15" w:type="dxa"/>
                </w:trPr>
                <w:tc>
                  <w:tcPr>
                    <w:tcW w:w="50" w:type="pct"/>
                    <w:hideMark/>
                  </w:tcPr>
                  <w:p w14:paraId="41EB9B11" w14:textId="77777777" w:rsidR="00C701EE" w:rsidRDefault="00C701EE">
                    <w:pPr>
                      <w:pStyle w:val="Bibliography"/>
                      <w:rPr>
                        <w:noProof/>
                        <w:lang w:val="nl-NL"/>
                      </w:rPr>
                    </w:pPr>
                    <w:r>
                      <w:rPr>
                        <w:noProof/>
                        <w:lang w:val="nl-NL"/>
                      </w:rPr>
                      <w:t xml:space="preserve">[42] </w:t>
                    </w:r>
                  </w:p>
                </w:tc>
                <w:tc>
                  <w:tcPr>
                    <w:tcW w:w="0" w:type="auto"/>
                    <w:hideMark/>
                  </w:tcPr>
                  <w:p w14:paraId="06A8C1E8" w14:textId="77777777" w:rsidR="00C701EE" w:rsidRDefault="00C701EE">
                    <w:pPr>
                      <w:pStyle w:val="Bibliography"/>
                      <w:rPr>
                        <w:noProof/>
                        <w:lang w:val="nl-NL"/>
                      </w:rPr>
                    </w:pPr>
                    <w:r>
                      <w:rPr>
                        <w:noProof/>
                        <w:lang w:val="nl-NL"/>
                      </w:rPr>
                      <w:t xml:space="preserve">Y. Wu, A. Kirillov, F. Massa, W.-Y. Lo en R. Girshick, </w:t>
                    </w:r>
                    <w:r>
                      <w:rPr>
                        <w:i/>
                        <w:iCs/>
                        <w:noProof/>
                        <w:lang w:val="nl-NL"/>
                      </w:rPr>
                      <w:t xml:space="preserve">Detectron2, </w:t>
                    </w:r>
                    <w:r>
                      <w:rPr>
                        <w:noProof/>
                        <w:lang w:val="nl-NL"/>
                      </w:rPr>
                      <w:t xml:space="preserve">2019. </w:t>
                    </w:r>
                  </w:p>
                </w:tc>
              </w:tr>
              <w:tr w:rsidR="00C701EE" w14:paraId="6775666E" w14:textId="77777777">
                <w:trPr>
                  <w:divId w:val="4678065"/>
                  <w:tblCellSpacing w:w="15" w:type="dxa"/>
                </w:trPr>
                <w:tc>
                  <w:tcPr>
                    <w:tcW w:w="50" w:type="pct"/>
                    <w:hideMark/>
                  </w:tcPr>
                  <w:p w14:paraId="5739C635" w14:textId="77777777" w:rsidR="00C701EE" w:rsidRDefault="00C701EE">
                    <w:pPr>
                      <w:pStyle w:val="Bibliography"/>
                      <w:rPr>
                        <w:noProof/>
                        <w:lang w:val="nl-NL"/>
                      </w:rPr>
                    </w:pPr>
                    <w:r>
                      <w:rPr>
                        <w:noProof/>
                        <w:lang w:val="nl-NL"/>
                      </w:rPr>
                      <w:t xml:space="preserve">[43] </w:t>
                    </w:r>
                  </w:p>
                </w:tc>
                <w:tc>
                  <w:tcPr>
                    <w:tcW w:w="0" w:type="auto"/>
                    <w:hideMark/>
                  </w:tcPr>
                  <w:p w14:paraId="5E75C78D" w14:textId="77777777" w:rsidR="00C701EE" w:rsidRDefault="00C701EE">
                    <w:pPr>
                      <w:pStyle w:val="Bibliography"/>
                      <w:rPr>
                        <w:noProof/>
                        <w:lang w:val="nl-NL"/>
                      </w:rPr>
                    </w:pPr>
                    <w:r>
                      <w:rPr>
                        <w:noProof/>
                        <w:lang w:val="nl-NL"/>
                      </w:rPr>
                      <w:t>J. Dai, Y. Li, Y. Xiong en H. Qi, „R-FCN,” [Online]. Available: https://github.com/daijifeng001/R-FCN [Accessed: 13/03/2024].</w:t>
                    </w:r>
                  </w:p>
                </w:tc>
              </w:tr>
              <w:tr w:rsidR="00C701EE" w14:paraId="0A2B7183" w14:textId="77777777">
                <w:trPr>
                  <w:divId w:val="4678065"/>
                  <w:tblCellSpacing w:w="15" w:type="dxa"/>
                </w:trPr>
                <w:tc>
                  <w:tcPr>
                    <w:tcW w:w="50" w:type="pct"/>
                    <w:hideMark/>
                  </w:tcPr>
                  <w:p w14:paraId="1DE76D9E" w14:textId="77777777" w:rsidR="00C701EE" w:rsidRDefault="00C701EE">
                    <w:pPr>
                      <w:pStyle w:val="Bibliography"/>
                      <w:rPr>
                        <w:noProof/>
                        <w:lang w:val="nl-NL"/>
                      </w:rPr>
                    </w:pPr>
                    <w:r>
                      <w:rPr>
                        <w:noProof/>
                        <w:lang w:val="nl-NL"/>
                      </w:rPr>
                      <w:t xml:space="preserve">[44] </w:t>
                    </w:r>
                  </w:p>
                </w:tc>
                <w:tc>
                  <w:tcPr>
                    <w:tcW w:w="0" w:type="auto"/>
                    <w:hideMark/>
                  </w:tcPr>
                  <w:p w14:paraId="52651034" w14:textId="77777777" w:rsidR="00C701EE" w:rsidRDefault="00C701EE">
                    <w:pPr>
                      <w:pStyle w:val="Bibliography"/>
                      <w:rPr>
                        <w:noProof/>
                        <w:lang w:val="nl-NL"/>
                      </w:rPr>
                    </w:pPr>
                    <w:r>
                      <w:rPr>
                        <w:noProof/>
                        <w:lang w:val="nl-NL"/>
                      </w:rPr>
                      <w:t>PyTorch, „SSD,” [Online]. Available: https://pytorch.org/vision/main/models/ssd.html [Accessed: 13/03/2024].</w:t>
                    </w:r>
                  </w:p>
                </w:tc>
              </w:tr>
              <w:tr w:rsidR="00C701EE" w14:paraId="68882288" w14:textId="77777777">
                <w:trPr>
                  <w:divId w:val="4678065"/>
                  <w:tblCellSpacing w:w="15" w:type="dxa"/>
                </w:trPr>
                <w:tc>
                  <w:tcPr>
                    <w:tcW w:w="50" w:type="pct"/>
                    <w:hideMark/>
                  </w:tcPr>
                  <w:p w14:paraId="3FAE612B" w14:textId="77777777" w:rsidR="00C701EE" w:rsidRDefault="00C701EE">
                    <w:pPr>
                      <w:pStyle w:val="Bibliography"/>
                      <w:rPr>
                        <w:noProof/>
                        <w:lang w:val="nl-NL"/>
                      </w:rPr>
                    </w:pPr>
                    <w:r>
                      <w:rPr>
                        <w:noProof/>
                        <w:lang w:val="nl-NL"/>
                      </w:rPr>
                      <w:t xml:space="preserve">[45] </w:t>
                    </w:r>
                  </w:p>
                </w:tc>
                <w:tc>
                  <w:tcPr>
                    <w:tcW w:w="0" w:type="auto"/>
                    <w:hideMark/>
                  </w:tcPr>
                  <w:p w14:paraId="1FD27967" w14:textId="77777777" w:rsidR="00C701EE" w:rsidRDefault="00C701EE">
                    <w:pPr>
                      <w:pStyle w:val="Bibliography"/>
                      <w:rPr>
                        <w:noProof/>
                        <w:lang w:val="nl-NL"/>
                      </w:rPr>
                    </w:pPr>
                    <w:r>
                      <w:rPr>
                        <w:noProof/>
                        <w:lang w:val="nl-NL"/>
                      </w:rPr>
                      <w:t>PyTorch, „FCOS,” [Online]. Available: https://pytorch.org/vision/main/models/fcos.html [Accessed: 13/03/2024].</w:t>
                    </w:r>
                  </w:p>
                </w:tc>
              </w:tr>
              <w:tr w:rsidR="00C701EE" w14:paraId="759417DD" w14:textId="77777777">
                <w:trPr>
                  <w:divId w:val="4678065"/>
                  <w:tblCellSpacing w:w="15" w:type="dxa"/>
                </w:trPr>
                <w:tc>
                  <w:tcPr>
                    <w:tcW w:w="50" w:type="pct"/>
                    <w:hideMark/>
                  </w:tcPr>
                  <w:p w14:paraId="49A1AB80" w14:textId="77777777" w:rsidR="00C701EE" w:rsidRDefault="00C701EE">
                    <w:pPr>
                      <w:pStyle w:val="Bibliography"/>
                      <w:rPr>
                        <w:noProof/>
                        <w:lang w:val="nl-NL"/>
                      </w:rPr>
                    </w:pPr>
                    <w:r>
                      <w:rPr>
                        <w:noProof/>
                        <w:lang w:val="nl-NL"/>
                      </w:rPr>
                      <w:t xml:space="preserve">[46] </w:t>
                    </w:r>
                  </w:p>
                </w:tc>
                <w:tc>
                  <w:tcPr>
                    <w:tcW w:w="0" w:type="auto"/>
                    <w:hideMark/>
                  </w:tcPr>
                  <w:p w14:paraId="5A3D1D26" w14:textId="77777777" w:rsidR="00C701EE" w:rsidRDefault="00C701EE">
                    <w:pPr>
                      <w:pStyle w:val="Bibliography"/>
                      <w:rPr>
                        <w:noProof/>
                        <w:lang w:val="nl-NL"/>
                      </w:rPr>
                    </w:pPr>
                    <w:r>
                      <w:rPr>
                        <w:noProof/>
                        <w:lang w:val="nl-NL"/>
                      </w:rPr>
                      <w:t>PyTorch, „RetinaNet,” [Online]. Available: https://pytorch.org/vision/main/models/retinanet.html [Accessed: 13/03/2024].</w:t>
                    </w:r>
                  </w:p>
                </w:tc>
              </w:tr>
              <w:tr w:rsidR="00C701EE" w14:paraId="2005E36A" w14:textId="77777777">
                <w:trPr>
                  <w:divId w:val="4678065"/>
                  <w:tblCellSpacing w:w="15" w:type="dxa"/>
                </w:trPr>
                <w:tc>
                  <w:tcPr>
                    <w:tcW w:w="50" w:type="pct"/>
                    <w:hideMark/>
                  </w:tcPr>
                  <w:p w14:paraId="4D646A0D" w14:textId="77777777" w:rsidR="00C701EE" w:rsidRDefault="00C701EE">
                    <w:pPr>
                      <w:pStyle w:val="Bibliography"/>
                      <w:rPr>
                        <w:noProof/>
                        <w:lang w:val="nl-NL"/>
                      </w:rPr>
                    </w:pPr>
                    <w:r>
                      <w:rPr>
                        <w:noProof/>
                        <w:lang w:val="nl-NL"/>
                      </w:rPr>
                      <w:t xml:space="preserve">[47] </w:t>
                    </w:r>
                  </w:p>
                </w:tc>
                <w:tc>
                  <w:tcPr>
                    <w:tcW w:w="0" w:type="auto"/>
                    <w:hideMark/>
                  </w:tcPr>
                  <w:p w14:paraId="20455CCD" w14:textId="77777777" w:rsidR="00C701EE" w:rsidRDefault="00C701EE">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C701EE" w14:paraId="60E53A5E" w14:textId="77777777">
                <w:trPr>
                  <w:divId w:val="4678065"/>
                  <w:tblCellSpacing w:w="15" w:type="dxa"/>
                </w:trPr>
                <w:tc>
                  <w:tcPr>
                    <w:tcW w:w="50" w:type="pct"/>
                    <w:hideMark/>
                  </w:tcPr>
                  <w:p w14:paraId="1CF2232A" w14:textId="77777777" w:rsidR="00C701EE" w:rsidRDefault="00C701EE">
                    <w:pPr>
                      <w:pStyle w:val="Bibliography"/>
                      <w:rPr>
                        <w:noProof/>
                        <w:lang w:val="nl-NL"/>
                      </w:rPr>
                    </w:pPr>
                    <w:r>
                      <w:rPr>
                        <w:noProof/>
                        <w:lang w:val="nl-NL"/>
                      </w:rPr>
                      <w:t xml:space="preserve">[48] </w:t>
                    </w:r>
                  </w:p>
                </w:tc>
                <w:tc>
                  <w:tcPr>
                    <w:tcW w:w="0" w:type="auto"/>
                    <w:hideMark/>
                  </w:tcPr>
                  <w:p w14:paraId="103BCAF1" w14:textId="77777777" w:rsidR="00C701EE" w:rsidRDefault="00C701EE">
                    <w:pPr>
                      <w:pStyle w:val="Bibliography"/>
                      <w:rPr>
                        <w:noProof/>
                        <w:lang w:val="nl-NL"/>
                      </w:rPr>
                    </w:pPr>
                    <w:r>
                      <w:rPr>
                        <w:noProof/>
                        <w:lang w:val="nl-NL"/>
                      </w:rPr>
                      <w:t>PapersWithCode, „Torchvision,” [Online]. Available: https://paperswithcode.com/lib/torchvision [Accessed: 13/03/2024].</w:t>
                    </w:r>
                  </w:p>
                </w:tc>
              </w:tr>
              <w:tr w:rsidR="00C701EE" w14:paraId="7080669B" w14:textId="77777777">
                <w:trPr>
                  <w:divId w:val="4678065"/>
                  <w:tblCellSpacing w:w="15" w:type="dxa"/>
                </w:trPr>
                <w:tc>
                  <w:tcPr>
                    <w:tcW w:w="50" w:type="pct"/>
                    <w:hideMark/>
                  </w:tcPr>
                  <w:p w14:paraId="54FD188A" w14:textId="77777777" w:rsidR="00C701EE" w:rsidRDefault="00C701EE">
                    <w:pPr>
                      <w:pStyle w:val="Bibliography"/>
                      <w:rPr>
                        <w:noProof/>
                        <w:lang w:val="nl-NL"/>
                      </w:rPr>
                    </w:pPr>
                    <w:r>
                      <w:rPr>
                        <w:noProof/>
                        <w:lang w:val="nl-NL"/>
                      </w:rPr>
                      <w:t xml:space="preserve">[49] </w:t>
                    </w:r>
                  </w:p>
                </w:tc>
                <w:tc>
                  <w:tcPr>
                    <w:tcW w:w="0" w:type="auto"/>
                    <w:hideMark/>
                  </w:tcPr>
                  <w:p w14:paraId="0CA351A9" w14:textId="77777777" w:rsidR="00C701EE" w:rsidRDefault="00C701EE">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C701EE" w14:paraId="104222F1" w14:textId="77777777">
                <w:trPr>
                  <w:divId w:val="4678065"/>
                  <w:tblCellSpacing w:w="15" w:type="dxa"/>
                </w:trPr>
                <w:tc>
                  <w:tcPr>
                    <w:tcW w:w="50" w:type="pct"/>
                    <w:hideMark/>
                  </w:tcPr>
                  <w:p w14:paraId="08ED3A94" w14:textId="77777777" w:rsidR="00C701EE" w:rsidRDefault="00C701EE">
                    <w:pPr>
                      <w:pStyle w:val="Bibliography"/>
                      <w:rPr>
                        <w:noProof/>
                        <w:lang w:val="nl-NL"/>
                      </w:rPr>
                    </w:pPr>
                    <w:r>
                      <w:rPr>
                        <w:noProof/>
                        <w:lang w:val="nl-NL"/>
                      </w:rPr>
                      <w:t xml:space="preserve">[50] </w:t>
                    </w:r>
                  </w:p>
                </w:tc>
                <w:tc>
                  <w:tcPr>
                    <w:tcW w:w="0" w:type="auto"/>
                    <w:hideMark/>
                  </w:tcPr>
                  <w:p w14:paraId="0FECF365" w14:textId="77777777" w:rsidR="00C701EE" w:rsidRDefault="00C701EE">
                    <w:pPr>
                      <w:pStyle w:val="Bibliography"/>
                      <w:rPr>
                        <w:noProof/>
                        <w:lang w:val="nl-NL"/>
                      </w:rPr>
                    </w:pPr>
                    <w:r>
                      <w:rPr>
                        <w:noProof/>
                        <w:lang w:val="nl-NL"/>
                      </w:rPr>
                      <w:t>PapersWithCode, „NAS-FCOS: Fast Neural Architecture Search for Object Detection,” [Online]. Available: https://paperswithcode.com/paper/nas-fcos-fast-neural-architecture-search-for [Accessed: 13/03/2024].</w:t>
                    </w:r>
                  </w:p>
                </w:tc>
              </w:tr>
            </w:tbl>
            <w:p w14:paraId="54432255" w14:textId="77777777" w:rsidR="00C701EE" w:rsidRDefault="00C701EE">
              <w:pPr>
                <w:divId w:val="4678065"/>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36" w:name="_Toc31378073"/>
      <w:bookmarkStart w:id="137" w:name="_Toc33538874"/>
      <w:bookmarkStart w:id="138" w:name="_Toc33540978"/>
      <w:bookmarkStart w:id="139" w:name="_Toc33541810"/>
      <w:bookmarkStart w:id="140" w:name="_Toc55125084"/>
      <w:bookmarkStart w:id="141" w:name="_Toc55308014"/>
      <w:bookmarkStart w:id="142" w:name="_Toc167704292"/>
      <w:commentRangeStart w:id="143"/>
      <w:r>
        <w:t>Attachment</w:t>
      </w:r>
      <w:bookmarkEnd w:id="136"/>
      <w:bookmarkEnd w:id="137"/>
      <w:bookmarkEnd w:id="138"/>
      <w:bookmarkEnd w:id="139"/>
      <w:bookmarkEnd w:id="140"/>
      <w:commentRangeEnd w:id="143"/>
      <w:r>
        <w:rPr>
          <w:rStyle w:val="Verwijzingopmerking"/>
          <w:rFonts w:ascii="Calibri" w:eastAsia="Calibri" w:hAnsi="Calibri"/>
          <w:bCs w:val="0"/>
          <w:color w:val="0A0203"/>
          <w:spacing w:val="0"/>
          <w:lang w:val="nl-BE"/>
        </w:rPr>
        <w:commentReference w:id="143"/>
      </w:r>
      <w:bookmarkEnd w:id="141"/>
      <w:bookmarkEnd w:id="142"/>
    </w:p>
    <w:p w14:paraId="334FAE3A" w14:textId="77777777" w:rsidR="005A2C1F" w:rsidRPr="00E6775E" w:rsidRDefault="00000000">
      <w:pPr>
        <w:pStyle w:val="Kop2"/>
        <w:rPr>
          <w:lang w:val="en-GB"/>
        </w:rPr>
      </w:pPr>
      <w:bookmarkStart w:id="144" w:name="_Ref161814631"/>
      <w:bookmarkStart w:id="145" w:name="_Toc167704293"/>
      <w:r w:rsidRPr="00E6775E">
        <w:rPr>
          <w:lang w:val="en-GB"/>
        </w:rPr>
        <w:t>Comparison of object detection models</w:t>
      </w:r>
      <w:bookmarkEnd w:id="144"/>
      <w:bookmarkEnd w:id="145"/>
    </w:p>
    <w:p w14:paraId="45726030" w14:textId="0A244996" w:rsidR="007725E0" w:rsidRDefault="007725E0" w:rsidP="007725E0">
      <w:pPr>
        <w:pStyle w:val="Caption"/>
        <w:keepNext/>
      </w:pPr>
      <w:r>
        <w:t xml:space="preserve">Table </w:t>
      </w:r>
      <w:r>
        <w:fldChar w:fldCharType="begin"/>
      </w:r>
      <w:r>
        <w:instrText xml:space="preserve"> SEQ Table \* ARABIC </w:instrText>
      </w:r>
      <w:r>
        <w:fldChar w:fldCharType="separate"/>
      </w:r>
      <w:r w:rsidR="00C701EE">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6C73F268" w:rsidR="007725E0" w:rsidRDefault="007725E0" w:rsidP="007725E0">
      <w:pPr>
        <w:pStyle w:val="Caption"/>
        <w:keepNext/>
      </w:pPr>
      <w:r>
        <w:t xml:space="preserve">Table </w:t>
      </w:r>
      <w:r>
        <w:fldChar w:fldCharType="begin"/>
      </w:r>
      <w:r>
        <w:instrText xml:space="preserve"> SEQ Table \* ARABIC </w:instrText>
      </w:r>
      <w:r>
        <w:fldChar w:fldCharType="separate"/>
      </w:r>
      <w:r w:rsidR="00C701EE">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5D993C91" w:rsidR="007725E0" w:rsidRDefault="007725E0" w:rsidP="007725E0">
      <w:pPr>
        <w:pStyle w:val="Caption"/>
        <w:keepNext/>
      </w:pPr>
      <w:r>
        <w:t xml:space="preserve">Table </w:t>
      </w:r>
      <w:r>
        <w:fldChar w:fldCharType="begin"/>
      </w:r>
      <w:r>
        <w:instrText xml:space="preserve"> SEQ Table \* ARABIC </w:instrText>
      </w:r>
      <w:r>
        <w:fldChar w:fldCharType="separate"/>
      </w:r>
      <w:r w:rsidR="00C701EE">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4AA84DAE"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3952268E"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5807AD53"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15EED6A2"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3D451330"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53B5B4CE"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0271A855"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6F3B406D"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C701EE" w:rsidRPr="00C701EE">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437061E0"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62F7A638"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411B7F47"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C701EE" w:rsidRPr="00C701EE">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3756EE70"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6EF80CCB"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33A64BE8"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1CA90EA1" w:rsidR="007725E0" w:rsidRDefault="007725E0" w:rsidP="007725E0">
      <w:pPr>
        <w:pStyle w:val="Caption"/>
        <w:keepNext/>
      </w:pPr>
      <w:r>
        <w:t xml:space="preserve">Table </w:t>
      </w:r>
      <w:r>
        <w:fldChar w:fldCharType="begin"/>
      </w:r>
      <w:r>
        <w:instrText xml:space="preserve"> SEQ Table \* ARABIC </w:instrText>
      </w:r>
      <w:r>
        <w:fldChar w:fldCharType="separate"/>
      </w:r>
      <w:r w:rsidR="00C701EE">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7D0A08ED"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32AEAED5"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C701EE" w:rsidRPr="00C701EE">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41CCBB16"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1A1F6D5D"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C701EE" w:rsidRPr="00C701EE">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492AB673"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32DD4D55"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625F5F20"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2B71748A"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C701EE" w:rsidRPr="00C701EE">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78B1EE81"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1791324A"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45014CD6"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C701EE" w:rsidRPr="00C701EE">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5BCC683D"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2AAB33D4"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6FC5E218"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C701EE" w:rsidRPr="00C701EE">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46"/>
      <w:footerReference w:type="default" r:id="rId47"/>
      <w:footerReference w:type="first" r:id="rId4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6"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4"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3"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2"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104"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26"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35"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43"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EFA86" w14:textId="77777777" w:rsidR="008D10C1" w:rsidRDefault="008D10C1">
      <w:pPr>
        <w:spacing w:after="0"/>
      </w:pPr>
      <w:r>
        <w:separator/>
      </w:r>
    </w:p>
  </w:endnote>
  <w:endnote w:type="continuationSeparator" w:id="0">
    <w:p w14:paraId="41F771B6" w14:textId="77777777" w:rsidR="008D10C1" w:rsidRDefault="008D10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78EAE1" w14:textId="77777777" w:rsidR="008D10C1" w:rsidRDefault="008D10C1">
      <w:pPr>
        <w:spacing w:after="0"/>
      </w:pPr>
      <w:r>
        <w:rPr>
          <w:color w:val="0A0203"/>
        </w:rPr>
        <w:separator/>
      </w:r>
    </w:p>
  </w:footnote>
  <w:footnote w:type="continuationSeparator" w:id="0">
    <w:p w14:paraId="6E4D00FD" w14:textId="77777777" w:rsidR="008D10C1" w:rsidRDefault="008D10C1">
      <w:pPr>
        <w:spacing w:after="0"/>
      </w:pPr>
      <w:r>
        <w:continuationSeparator/>
      </w:r>
    </w:p>
  </w:footnote>
  <w:footnote w:id="1">
    <w:p w14:paraId="35DCEB81" w14:textId="46778E9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D1816" w:rsidRPr="009D1816">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73569"/>
    <w:rsid w:val="00082F9C"/>
    <w:rsid w:val="000956AF"/>
    <w:rsid w:val="000A1120"/>
    <w:rsid w:val="000B0F45"/>
    <w:rsid w:val="000D0EA5"/>
    <w:rsid w:val="00102717"/>
    <w:rsid w:val="00105E8E"/>
    <w:rsid w:val="00124A47"/>
    <w:rsid w:val="001271F2"/>
    <w:rsid w:val="0015598A"/>
    <w:rsid w:val="001574FF"/>
    <w:rsid w:val="001A22B6"/>
    <w:rsid w:val="001B1201"/>
    <w:rsid w:val="001B2EE5"/>
    <w:rsid w:val="001B5CAD"/>
    <w:rsid w:val="001D47C3"/>
    <w:rsid w:val="0020259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4A5A"/>
    <w:rsid w:val="003B506A"/>
    <w:rsid w:val="003B65DD"/>
    <w:rsid w:val="003C1E1A"/>
    <w:rsid w:val="003D6FE6"/>
    <w:rsid w:val="00415996"/>
    <w:rsid w:val="004266AE"/>
    <w:rsid w:val="00427EFC"/>
    <w:rsid w:val="004369A7"/>
    <w:rsid w:val="00445387"/>
    <w:rsid w:val="004472FA"/>
    <w:rsid w:val="0045397F"/>
    <w:rsid w:val="004650F3"/>
    <w:rsid w:val="00471701"/>
    <w:rsid w:val="004865E1"/>
    <w:rsid w:val="004A0FB5"/>
    <w:rsid w:val="004E190E"/>
    <w:rsid w:val="004F4259"/>
    <w:rsid w:val="004F7B4E"/>
    <w:rsid w:val="00514EB4"/>
    <w:rsid w:val="005342EC"/>
    <w:rsid w:val="005363DD"/>
    <w:rsid w:val="00546F58"/>
    <w:rsid w:val="0056196B"/>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4B77"/>
    <w:rsid w:val="006A7068"/>
    <w:rsid w:val="006B6630"/>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6047A"/>
    <w:rsid w:val="00865A13"/>
    <w:rsid w:val="00877F17"/>
    <w:rsid w:val="008C0A79"/>
    <w:rsid w:val="008D10C1"/>
    <w:rsid w:val="008D3358"/>
    <w:rsid w:val="008E50E8"/>
    <w:rsid w:val="00900B82"/>
    <w:rsid w:val="00907A11"/>
    <w:rsid w:val="009133C9"/>
    <w:rsid w:val="00914946"/>
    <w:rsid w:val="00920909"/>
    <w:rsid w:val="00930E62"/>
    <w:rsid w:val="009330D0"/>
    <w:rsid w:val="0094171B"/>
    <w:rsid w:val="0094647D"/>
    <w:rsid w:val="0096231A"/>
    <w:rsid w:val="00964228"/>
    <w:rsid w:val="00967417"/>
    <w:rsid w:val="009719DC"/>
    <w:rsid w:val="00975514"/>
    <w:rsid w:val="00975DD9"/>
    <w:rsid w:val="009818B8"/>
    <w:rsid w:val="009A4341"/>
    <w:rsid w:val="009B476C"/>
    <w:rsid w:val="009C07D9"/>
    <w:rsid w:val="009C2C4C"/>
    <w:rsid w:val="009D1816"/>
    <w:rsid w:val="00A1314B"/>
    <w:rsid w:val="00A2290E"/>
    <w:rsid w:val="00A2453B"/>
    <w:rsid w:val="00A266DD"/>
    <w:rsid w:val="00A313AB"/>
    <w:rsid w:val="00A42DE2"/>
    <w:rsid w:val="00A45B69"/>
    <w:rsid w:val="00A47307"/>
    <w:rsid w:val="00A5514A"/>
    <w:rsid w:val="00A6334D"/>
    <w:rsid w:val="00A64388"/>
    <w:rsid w:val="00A77BE5"/>
    <w:rsid w:val="00A816B7"/>
    <w:rsid w:val="00A94DC0"/>
    <w:rsid w:val="00AA48FF"/>
    <w:rsid w:val="00AB05A4"/>
    <w:rsid w:val="00AB0977"/>
    <w:rsid w:val="00AB1482"/>
    <w:rsid w:val="00AB7171"/>
    <w:rsid w:val="00AC0F71"/>
    <w:rsid w:val="00AD57E9"/>
    <w:rsid w:val="00AE4350"/>
    <w:rsid w:val="00AE6B87"/>
    <w:rsid w:val="00AF183F"/>
    <w:rsid w:val="00AF5696"/>
    <w:rsid w:val="00B01286"/>
    <w:rsid w:val="00B23AC2"/>
    <w:rsid w:val="00B23C13"/>
    <w:rsid w:val="00B308AF"/>
    <w:rsid w:val="00B4626A"/>
    <w:rsid w:val="00B512EB"/>
    <w:rsid w:val="00B57F4A"/>
    <w:rsid w:val="00B60581"/>
    <w:rsid w:val="00B63345"/>
    <w:rsid w:val="00B700B5"/>
    <w:rsid w:val="00B70916"/>
    <w:rsid w:val="00B72EA9"/>
    <w:rsid w:val="00B76DA6"/>
    <w:rsid w:val="00BA00DF"/>
    <w:rsid w:val="00BA2CAF"/>
    <w:rsid w:val="00BB361C"/>
    <w:rsid w:val="00BB7A3E"/>
    <w:rsid w:val="00BC2915"/>
    <w:rsid w:val="00BC50A0"/>
    <w:rsid w:val="00BD3EF7"/>
    <w:rsid w:val="00BE0FEB"/>
    <w:rsid w:val="00BE6991"/>
    <w:rsid w:val="00BF54F3"/>
    <w:rsid w:val="00BF6A22"/>
    <w:rsid w:val="00C030C2"/>
    <w:rsid w:val="00C36A84"/>
    <w:rsid w:val="00C41FB0"/>
    <w:rsid w:val="00C4626C"/>
    <w:rsid w:val="00C63FE1"/>
    <w:rsid w:val="00C701EE"/>
    <w:rsid w:val="00C732A5"/>
    <w:rsid w:val="00C73FE1"/>
    <w:rsid w:val="00C809D0"/>
    <w:rsid w:val="00C87DCC"/>
    <w:rsid w:val="00CB560C"/>
    <w:rsid w:val="00CB63CC"/>
    <w:rsid w:val="00CC1894"/>
    <w:rsid w:val="00CC54BB"/>
    <w:rsid w:val="00CD2702"/>
    <w:rsid w:val="00CD3CFC"/>
    <w:rsid w:val="00CE0262"/>
    <w:rsid w:val="00CE399F"/>
    <w:rsid w:val="00CF1628"/>
    <w:rsid w:val="00D06514"/>
    <w:rsid w:val="00D112EC"/>
    <w:rsid w:val="00D20BA0"/>
    <w:rsid w:val="00D4014D"/>
    <w:rsid w:val="00D5210A"/>
    <w:rsid w:val="00D52BD1"/>
    <w:rsid w:val="00D54F0B"/>
    <w:rsid w:val="00D92D4D"/>
    <w:rsid w:val="00D96AB9"/>
    <w:rsid w:val="00DA6DD6"/>
    <w:rsid w:val="00DD22FF"/>
    <w:rsid w:val="00DD34FB"/>
    <w:rsid w:val="00DE373D"/>
    <w:rsid w:val="00DE6016"/>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D1C98"/>
    <w:rsid w:val="00ED2FFF"/>
    <w:rsid w:val="00EE69BD"/>
    <w:rsid w:val="00EF344C"/>
    <w:rsid w:val="00F061DF"/>
    <w:rsid w:val="00F12DE8"/>
    <w:rsid w:val="00F20C8D"/>
    <w:rsid w:val="00F255FE"/>
    <w:rsid w:val="00F303BF"/>
    <w:rsid w:val="00F374CE"/>
    <w:rsid w:val="00F43F4A"/>
    <w:rsid w:val="00F607C9"/>
    <w:rsid w:val="00F63019"/>
    <w:rsid w:val="00FA0456"/>
    <w:rsid w:val="00FA4EAB"/>
    <w:rsid w:val="00FC308B"/>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106">
      <w:bodyDiv w:val="1"/>
      <w:marLeft w:val="0"/>
      <w:marRight w:val="0"/>
      <w:marTop w:val="0"/>
      <w:marBottom w:val="0"/>
      <w:divBdr>
        <w:top w:val="none" w:sz="0" w:space="0" w:color="auto"/>
        <w:left w:val="none" w:sz="0" w:space="0" w:color="auto"/>
        <w:bottom w:val="none" w:sz="0" w:space="0" w:color="auto"/>
        <w:right w:val="none" w:sz="0" w:space="0" w:color="auto"/>
      </w:divBdr>
    </w:div>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4678065">
      <w:bodyDiv w:val="1"/>
      <w:marLeft w:val="0"/>
      <w:marRight w:val="0"/>
      <w:marTop w:val="0"/>
      <w:marBottom w:val="0"/>
      <w:divBdr>
        <w:top w:val="none" w:sz="0" w:space="0" w:color="auto"/>
        <w:left w:val="none" w:sz="0" w:space="0" w:color="auto"/>
        <w:bottom w:val="none" w:sz="0" w:space="0" w:color="auto"/>
        <w:right w:val="none" w:sz="0" w:space="0" w:color="auto"/>
      </w:divBdr>
    </w:div>
    <w:div w:id="4989064">
      <w:bodyDiv w:val="1"/>
      <w:marLeft w:val="0"/>
      <w:marRight w:val="0"/>
      <w:marTop w:val="0"/>
      <w:marBottom w:val="0"/>
      <w:divBdr>
        <w:top w:val="none" w:sz="0" w:space="0" w:color="auto"/>
        <w:left w:val="none" w:sz="0" w:space="0" w:color="auto"/>
        <w:bottom w:val="none" w:sz="0" w:space="0" w:color="auto"/>
        <w:right w:val="none" w:sz="0" w:space="0" w:color="auto"/>
      </w:divBdr>
    </w:div>
    <w:div w:id="6031796">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9188397">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059368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4521005">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26956092">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291869">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412170">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6652462">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1204827">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06882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79251927">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046599">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98373712">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3505060">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081129">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3058660">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17575641">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2218005">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68834984">
      <w:bodyDiv w:val="1"/>
      <w:marLeft w:val="0"/>
      <w:marRight w:val="0"/>
      <w:marTop w:val="0"/>
      <w:marBottom w:val="0"/>
      <w:divBdr>
        <w:top w:val="none" w:sz="0" w:space="0" w:color="auto"/>
        <w:left w:val="none" w:sz="0" w:space="0" w:color="auto"/>
        <w:bottom w:val="none" w:sz="0" w:space="0" w:color="auto"/>
        <w:right w:val="none" w:sz="0" w:space="0" w:color="auto"/>
      </w:divBdr>
    </w:div>
    <w:div w:id="169105607">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157752">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77698396">
      <w:bodyDiv w:val="1"/>
      <w:marLeft w:val="0"/>
      <w:marRight w:val="0"/>
      <w:marTop w:val="0"/>
      <w:marBottom w:val="0"/>
      <w:divBdr>
        <w:top w:val="none" w:sz="0" w:space="0" w:color="auto"/>
        <w:left w:val="none" w:sz="0" w:space="0" w:color="auto"/>
        <w:bottom w:val="none" w:sz="0" w:space="0" w:color="auto"/>
        <w:right w:val="none" w:sz="0" w:space="0" w:color="auto"/>
      </w:divBdr>
    </w:div>
    <w:div w:id="177698827">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4566533">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8929921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866477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752618">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0144160">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32743512">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4465365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5908935">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4386458">
      <w:bodyDiv w:val="1"/>
      <w:marLeft w:val="0"/>
      <w:marRight w:val="0"/>
      <w:marTop w:val="0"/>
      <w:marBottom w:val="0"/>
      <w:divBdr>
        <w:top w:val="none" w:sz="0" w:space="0" w:color="auto"/>
        <w:left w:val="none" w:sz="0" w:space="0" w:color="auto"/>
        <w:bottom w:val="none" w:sz="0" w:space="0" w:color="auto"/>
        <w:right w:val="none" w:sz="0" w:space="0" w:color="auto"/>
      </w:divBdr>
    </w:div>
    <w:div w:id="286206118">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2975116">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3032078">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657897">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192853">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655940">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3680323">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36991">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3386515">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581410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08162553">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343164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2308214">
      <w:bodyDiv w:val="1"/>
      <w:marLeft w:val="0"/>
      <w:marRight w:val="0"/>
      <w:marTop w:val="0"/>
      <w:marBottom w:val="0"/>
      <w:divBdr>
        <w:top w:val="none" w:sz="0" w:space="0" w:color="auto"/>
        <w:left w:val="none" w:sz="0" w:space="0" w:color="auto"/>
        <w:bottom w:val="none" w:sz="0" w:space="0" w:color="auto"/>
        <w:right w:val="none" w:sz="0" w:space="0" w:color="auto"/>
      </w:divBdr>
    </w:div>
    <w:div w:id="442962883">
      <w:bodyDiv w:val="1"/>
      <w:marLeft w:val="0"/>
      <w:marRight w:val="0"/>
      <w:marTop w:val="0"/>
      <w:marBottom w:val="0"/>
      <w:divBdr>
        <w:top w:val="none" w:sz="0" w:space="0" w:color="auto"/>
        <w:left w:val="none" w:sz="0" w:space="0" w:color="auto"/>
        <w:bottom w:val="none" w:sz="0" w:space="0" w:color="auto"/>
        <w:right w:val="none" w:sz="0" w:space="0" w:color="auto"/>
      </w:divBdr>
    </w:div>
    <w:div w:id="443229746">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6891245">
      <w:bodyDiv w:val="1"/>
      <w:marLeft w:val="0"/>
      <w:marRight w:val="0"/>
      <w:marTop w:val="0"/>
      <w:marBottom w:val="0"/>
      <w:divBdr>
        <w:top w:val="none" w:sz="0" w:space="0" w:color="auto"/>
        <w:left w:val="none" w:sz="0" w:space="0" w:color="auto"/>
        <w:bottom w:val="none" w:sz="0" w:space="0" w:color="auto"/>
        <w:right w:val="none" w:sz="0" w:space="0" w:color="auto"/>
      </w:divBdr>
    </w:div>
    <w:div w:id="447553712">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0827053">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1561141">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03071">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2160413">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3683383">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22321927">
      <w:bodyDiv w:val="1"/>
      <w:marLeft w:val="0"/>
      <w:marRight w:val="0"/>
      <w:marTop w:val="0"/>
      <w:marBottom w:val="0"/>
      <w:divBdr>
        <w:top w:val="none" w:sz="0" w:space="0" w:color="auto"/>
        <w:left w:val="none" w:sz="0" w:space="0" w:color="auto"/>
        <w:bottom w:val="none" w:sz="0" w:space="0" w:color="auto"/>
        <w:right w:val="none" w:sz="0" w:space="0" w:color="auto"/>
      </w:divBdr>
    </w:div>
    <w:div w:id="525795845">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2772257">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0409403">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6303394">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3781888">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4708949">
      <w:bodyDiv w:val="1"/>
      <w:marLeft w:val="0"/>
      <w:marRight w:val="0"/>
      <w:marTop w:val="0"/>
      <w:marBottom w:val="0"/>
      <w:divBdr>
        <w:top w:val="none" w:sz="0" w:space="0" w:color="auto"/>
        <w:left w:val="none" w:sz="0" w:space="0" w:color="auto"/>
        <w:bottom w:val="none" w:sz="0" w:space="0" w:color="auto"/>
        <w:right w:val="none" w:sz="0" w:space="0" w:color="auto"/>
      </w:divBdr>
    </w:div>
    <w:div w:id="576284727">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146118">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42337">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6793928">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096451">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6645560">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6572412">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6780973">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5831146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2901940">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07656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8628010">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06848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083264">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699011645">
      <w:bodyDiv w:val="1"/>
      <w:marLeft w:val="0"/>
      <w:marRight w:val="0"/>
      <w:marTop w:val="0"/>
      <w:marBottom w:val="0"/>
      <w:divBdr>
        <w:top w:val="none" w:sz="0" w:space="0" w:color="auto"/>
        <w:left w:val="none" w:sz="0" w:space="0" w:color="auto"/>
        <w:bottom w:val="none" w:sz="0" w:space="0" w:color="auto"/>
        <w:right w:val="none" w:sz="0" w:space="0" w:color="auto"/>
      </w:divBdr>
    </w:div>
    <w:div w:id="702022905">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087154">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5185370">
      <w:bodyDiv w:val="1"/>
      <w:marLeft w:val="0"/>
      <w:marRight w:val="0"/>
      <w:marTop w:val="0"/>
      <w:marBottom w:val="0"/>
      <w:divBdr>
        <w:top w:val="none" w:sz="0" w:space="0" w:color="auto"/>
        <w:left w:val="none" w:sz="0" w:space="0" w:color="auto"/>
        <w:bottom w:val="none" w:sz="0" w:space="0" w:color="auto"/>
        <w:right w:val="none" w:sz="0" w:space="0" w:color="auto"/>
      </w:divBdr>
    </w:div>
    <w:div w:id="728191345">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546786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2049515">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2913880">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6847106">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1705399">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4714624">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78527991">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4547017">
      <w:bodyDiv w:val="1"/>
      <w:marLeft w:val="0"/>
      <w:marRight w:val="0"/>
      <w:marTop w:val="0"/>
      <w:marBottom w:val="0"/>
      <w:divBdr>
        <w:top w:val="none" w:sz="0" w:space="0" w:color="auto"/>
        <w:left w:val="none" w:sz="0" w:space="0" w:color="auto"/>
        <w:bottom w:val="none" w:sz="0" w:space="0" w:color="auto"/>
        <w:right w:val="none" w:sz="0" w:space="0" w:color="auto"/>
      </w:divBdr>
    </w:div>
    <w:div w:id="785732172">
      <w:bodyDiv w:val="1"/>
      <w:marLeft w:val="0"/>
      <w:marRight w:val="0"/>
      <w:marTop w:val="0"/>
      <w:marBottom w:val="0"/>
      <w:divBdr>
        <w:top w:val="none" w:sz="0" w:space="0" w:color="auto"/>
        <w:left w:val="none" w:sz="0" w:space="0" w:color="auto"/>
        <w:bottom w:val="none" w:sz="0" w:space="0" w:color="auto"/>
        <w:right w:val="none" w:sz="0" w:space="0" w:color="auto"/>
      </w:divBdr>
    </w:div>
    <w:div w:id="786967157">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0905656">
      <w:bodyDiv w:val="1"/>
      <w:marLeft w:val="0"/>
      <w:marRight w:val="0"/>
      <w:marTop w:val="0"/>
      <w:marBottom w:val="0"/>
      <w:divBdr>
        <w:top w:val="none" w:sz="0" w:space="0" w:color="auto"/>
        <w:left w:val="none" w:sz="0" w:space="0" w:color="auto"/>
        <w:bottom w:val="none" w:sz="0" w:space="0" w:color="auto"/>
        <w:right w:val="none" w:sz="0" w:space="0" w:color="auto"/>
      </w:divBdr>
    </w:div>
    <w:div w:id="791479646">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3208950">
      <w:bodyDiv w:val="1"/>
      <w:marLeft w:val="0"/>
      <w:marRight w:val="0"/>
      <w:marTop w:val="0"/>
      <w:marBottom w:val="0"/>
      <w:divBdr>
        <w:top w:val="none" w:sz="0" w:space="0" w:color="auto"/>
        <w:left w:val="none" w:sz="0" w:space="0" w:color="auto"/>
        <w:bottom w:val="none" w:sz="0" w:space="0" w:color="auto"/>
        <w:right w:val="none" w:sz="0" w:space="0" w:color="auto"/>
      </w:divBdr>
    </w:div>
    <w:div w:id="843743053">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6941960">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49412730">
      <w:bodyDiv w:val="1"/>
      <w:marLeft w:val="0"/>
      <w:marRight w:val="0"/>
      <w:marTop w:val="0"/>
      <w:marBottom w:val="0"/>
      <w:divBdr>
        <w:top w:val="none" w:sz="0" w:space="0" w:color="auto"/>
        <w:left w:val="none" w:sz="0" w:space="0" w:color="auto"/>
        <w:bottom w:val="none" w:sz="0" w:space="0" w:color="auto"/>
        <w:right w:val="none" w:sz="0" w:space="0" w:color="auto"/>
      </w:divBdr>
    </w:div>
    <w:div w:id="851147362">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1955">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128349">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88997927">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1673666">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356495">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29503236">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3129891">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39680713">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1574981">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120202">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380481">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56595337">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561875">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1275965">
      <w:bodyDiv w:val="1"/>
      <w:marLeft w:val="0"/>
      <w:marRight w:val="0"/>
      <w:marTop w:val="0"/>
      <w:marBottom w:val="0"/>
      <w:divBdr>
        <w:top w:val="none" w:sz="0" w:space="0" w:color="auto"/>
        <w:left w:val="none" w:sz="0" w:space="0" w:color="auto"/>
        <w:bottom w:val="none" w:sz="0" w:space="0" w:color="auto"/>
        <w:right w:val="none" w:sz="0" w:space="0" w:color="auto"/>
      </w:divBdr>
    </w:div>
    <w:div w:id="983006371">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6056124">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7980407">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2216483">
      <w:bodyDiv w:val="1"/>
      <w:marLeft w:val="0"/>
      <w:marRight w:val="0"/>
      <w:marTop w:val="0"/>
      <w:marBottom w:val="0"/>
      <w:divBdr>
        <w:top w:val="none" w:sz="0" w:space="0" w:color="auto"/>
        <w:left w:val="none" w:sz="0" w:space="0" w:color="auto"/>
        <w:bottom w:val="none" w:sz="0" w:space="0" w:color="auto"/>
        <w:right w:val="none" w:sz="0" w:space="0" w:color="auto"/>
      </w:divBdr>
    </w:div>
    <w:div w:id="995383433">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153223">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0058600">
      <w:bodyDiv w:val="1"/>
      <w:marLeft w:val="0"/>
      <w:marRight w:val="0"/>
      <w:marTop w:val="0"/>
      <w:marBottom w:val="0"/>
      <w:divBdr>
        <w:top w:val="none" w:sz="0" w:space="0" w:color="auto"/>
        <w:left w:val="none" w:sz="0" w:space="0" w:color="auto"/>
        <w:bottom w:val="none" w:sz="0" w:space="0" w:color="auto"/>
        <w:right w:val="none" w:sz="0" w:space="0" w:color="auto"/>
      </w:divBdr>
    </w:div>
    <w:div w:id="1012298153">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781214">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1801218">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5153207">
      <w:bodyDiv w:val="1"/>
      <w:marLeft w:val="0"/>
      <w:marRight w:val="0"/>
      <w:marTop w:val="0"/>
      <w:marBottom w:val="0"/>
      <w:divBdr>
        <w:top w:val="none" w:sz="0" w:space="0" w:color="auto"/>
        <w:left w:val="none" w:sz="0" w:space="0" w:color="auto"/>
        <w:bottom w:val="none" w:sz="0" w:space="0" w:color="auto"/>
        <w:right w:val="none" w:sz="0" w:space="0" w:color="auto"/>
      </w:divBdr>
    </w:div>
    <w:div w:id="1036151941">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8631152">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0861115">
      <w:bodyDiv w:val="1"/>
      <w:marLeft w:val="0"/>
      <w:marRight w:val="0"/>
      <w:marTop w:val="0"/>
      <w:marBottom w:val="0"/>
      <w:divBdr>
        <w:top w:val="none" w:sz="0" w:space="0" w:color="auto"/>
        <w:left w:val="none" w:sz="0" w:space="0" w:color="auto"/>
        <w:bottom w:val="none" w:sz="0" w:space="0" w:color="auto"/>
        <w:right w:val="none" w:sz="0" w:space="0" w:color="auto"/>
      </w:divBdr>
    </w:div>
    <w:div w:id="1042290655">
      <w:bodyDiv w:val="1"/>
      <w:marLeft w:val="0"/>
      <w:marRight w:val="0"/>
      <w:marTop w:val="0"/>
      <w:marBottom w:val="0"/>
      <w:divBdr>
        <w:top w:val="none" w:sz="0" w:space="0" w:color="auto"/>
        <w:left w:val="none" w:sz="0" w:space="0" w:color="auto"/>
        <w:bottom w:val="none" w:sz="0" w:space="0" w:color="auto"/>
        <w:right w:val="none" w:sz="0" w:space="0" w:color="auto"/>
      </w:divBdr>
    </w:div>
    <w:div w:id="1043290723">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1421782">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510553">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69233895">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1200404">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09088527">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5908487">
      <w:bodyDiv w:val="1"/>
      <w:marLeft w:val="0"/>
      <w:marRight w:val="0"/>
      <w:marTop w:val="0"/>
      <w:marBottom w:val="0"/>
      <w:divBdr>
        <w:top w:val="none" w:sz="0" w:space="0" w:color="auto"/>
        <w:left w:val="none" w:sz="0" w:space="0" w:color="auto"/>
        <w:bottom w:val="none" w:sz="0" w:space="0" w:color="auto"/>
        <w:right w:val="none" w:sz="0" w:space="0" w:color="auto"/>
      </w:divBdr>
    </w:div>
    <w:div w:id="1116024660">
      <w:bodyDiv w:val="1"/>
      <w:marLeft w:val="0"/>
      <w:marRight w:val="0"/>
      <w:marTop w:val="0"/>
      <w:marBottom w:val="0"/>
      <w:divBdr>
        <w:top w:val="none" w:sz="0" w:space="0" w:color="auto"/>
        <w:left w:val="none" w:sz="0" w:space="0" w:color="auto"/>
        <w:bottom w:val="none" w:sz="0" w:space="0" w:color="auto"/>
        <w:right w:val="none" w:sz="0" w:space="0" w:color="auto"/>
      </w:divBdr>
    </w:div>
    <w:div w:id="1116753154">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7215671">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05715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8886049">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0414052">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2861611">
      <w:bodyDiv w:val="1"/>
      <w:marLeft w:val="0"/>
      <w:marRight w:val="0"/>
      <w:marTop w:val="0"/>
      <w:marBottom w:val="0"/>
      <w:divBdr>
        <w:top w:val="none" w:sz="0" w:space="0" w:color="auto"/>
        <w:left w:val="none" w:sz="0" w:space="0" w:color="auto"/>
        <w:bottom w:val="none" w:sz="0" w:space="0" w:color="auto"/>
        <w:right w:val="none" w:sz="0" w:space="0" w:color="auto"/>
      </w:divBdr>
    </w:div>
    <w:div w:id="1186165251">
      <w:bodyDiv w:val="1"/>
      <w:marLeft w:val="0"/>
      <w:marRight w:val="0"/>
      <w:marTop w:val="0"/>
      <w:marBottom w:val="0"/>
      <w:divBdr>
        <w:top w:val="none" w:sz="0" w:space="0" w:color="auto"/>
        <w:left w:val="none" w:sz="0" w:space="0" w:color="auto"/>
        <w:bottom w:val="none" w:sz="0" w:space="0" w:color="auto"/>
        <w:right w:val="none" w:sz="0" w:space="0" w:color="auto"/>
      </w:divBdr>
    </w:div>
    <w:div w:id="1186670523">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89181570">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198589243">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7721871">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1500735">
      <w:bodyDiv w:val="1"/>
      <w:marLeft w:val="0"/>
      <w:marRight w:val="0"/>
      <w:marTop w:val="0"/>
      <w:marBottom w:val="0"/>
      <w:divBdr>
        <w:top w:val="none" w:sz="0" w:space="0" w:color="auto"/>
        <w:left w:val="none" w:sz="0" w:space="0" w:color="auto"/>
        <w:bottom w:val="none" w:sz="0" w:space="0" w:color="auto"/>
        <w:right w:val="none" w:sz="0" w:space="0" w:color="auto"/>
      </w:divBdr>
    </w:div>
    <w:div w:id="1213270712">
      <w:bodyDiv w:val="1"/>
      <w:marLeft w:val="0"/>
      <w:marRight w:val="0"/>
      <w:marTop w:val="0"/>
      <w:marBottom w:val="0"/>
      <w:divBdr>
        <w:top w:val="none" w:sz="0" w:space="0" w:color="auto"/>
        <w:left w:val="none" w:sz="0" w:space="0" w:color="auto"/>
        <w:bottom w:val="none" w:sz="0" w:space="0" w:color="auto"/>
        <w:right w:val="none" w:sz="0" w:space="0" w:color="auto"/>
      </w:divBdr>
    </w:div>
    <w:div w:id="1216700637">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18904256">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3710119">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8690164">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4391512">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440157">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0945222">
      <w:bodyDiv w:val="1"/>
      <w:marLeft w:val="0"/>
      <w:marRight w:val="0"/>
      <w:marTop w:val="0"/>
      <w:marBottom w:val="0"/>
      <w:divBdr>
        <w:top w:val="none" w:sz="0" w:space="0" w:color="auto"/>
        <w:left w:val="none" w:sz="0" w:space="0" w:color="auto"/>
        <w:bottom w:val="none" w:sz="0" w:space="0" w:color="auto"/>
        <w:right w:val="none" w:sz="0" w:space="0" w:color="auto"/>
      </w:divBdr>
    </w:div>
    <w:div w:id="1262105536">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66158077">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3774112">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4626902">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234073">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49217302">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3874323">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557341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58968554">
      <w:bodyDiv w:val="1"/>
      <w:marLeft w:val="0"/>
      <w:marRight w:val="0"/>
      <w:marTop w:val="0"/>
      <w:marBottom w:val="0"/>
      <w:divBdr>
        <w:top w:val="none" w:sz="0" w:space="0" w:color="auto"/>
        <w:left w:val="none" w:sz="0" w:space="0" w:color="auto"/>
        <w:bottom w:val="none" w:sz="0" w:space="0" w:color="auto"/>
        <w:right w:val="none" w:sz="0" w:space="0" w:color="auto"/>
      </w:divBdr>
    </w:div>
    <w:div w:id="1360199740">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68020688">
      <w:bodyDiv w:val="1"/>
      <w:marLeft w:val="0"/>
      <w:marRight w:val="0"/>
      <w:marTop w:val="0"/>
      <w:marBottom w:val="0"/>
      <w:divBdr>
        <w:top w:val="none" w:sz="0" w:space="0" w:color="auto"/>
        <w:left w:val="none" w:sz="0" w:space="0" w:color="auto"/>
        <w:bottom w:val="none" w:sz="0" w:space="0" w:color="auto"/>
        <w:right w:val="none" w:sz="0" w:space="0" w:color="auto"/>
      </w:divBdr>
    </w:div>
    <w:div w:id="1371957112">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2968833">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396733009">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233993">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2750525">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0376457">
      <w:bodyDiv w:val="1"/>
      <w:marLeft w:val="0"/>
      <w:marRight w:val="0"/>
      <w:marTop w:val="0"/>
      <w:marBottom w:val="0"/>
      <w:divBdr>
        <w:top w:val="none" w:sz="0" w:space="0" w:color="auto"/>
        <w:left w:val="none" w:sz="0" w:space="0" w:color="auto"/>
        <w:bottom w:val="none" w:sz="0" w:space="0" w:color="auto"/>
        <w:right w:val="none" w:sz="0" w:space="0" w:color="auto"/>
      </w:divBdr>
    </w:div>
    <w:div w:id="1440490183">
      <w:bodyDiv w:val="1"/>
      <w:marLeft w:val="0"/>
      <w:marRight w:val="0"/>
      <w:marTop w:val="0"/>
      <w:marBottom w:val="0"/>
      <w:divBdr>
        <w:top w:val="none" w:sz="0" w:space="0" w:color="auto"/>
        <w:left w:val="none" w:sz="0" w:space="0" w:color="auto"/>
        <w:bottom w:val="none" w:sz="0" w:space="0" w:color="auto"/>
        <w:right w:val="none" w:sz="0" w:space="0" w:color="auto"/>
      </w:divBdr>
    </w:div>
    <w:div w:id="144102616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3476276">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59448517">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3812613">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78839660">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8990193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8519711">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5727273">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7403386">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133281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38085742">
      <w:bodyDiv w:val="1"/>
      <w:marLeft w:val="0"/>
      <w:marRight w:val="0"/>
      <w:marTop w:val="0"/>
      <w:marBottom w:val="0"/>
      <w:divBdr>
        <w:top w:val="none" w:sz="0" w:space="0" w:color="auto"/>
        <w:left w:val="none" w:sz="0" w:space="0" w:color="auto"/>
        <w:bottom w:val="none" w:sz="0" w:space="0" w:color="auto"/>
        <w:right w:val="none" w:sz="0" w:space="0" w:color="auto"/>
      </w:divBdr>
    </w:div>
    <w:div w:id="154032084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3518131">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3544783">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5212814">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1648063">
      <w:bodyDiv w:val="1"/>
      <w:marLeft w:val="0"/>
      <w:marRight w:val="0"/>
      <w:marTop w:val="0"/>
      <w:marBottom w:val="0"/>
      <w:divBdr>
        <w:top w:val="none" w:sz="0" w:space="0" w:color="auto"/>
        <w:left w:val="none" w:sz="0" w:space="0" w:color="auto"/>
        <w:bottom w:val="none" w:sz="0" w:space="0" w:color="auto"/>
        <w:right w:val="none" w:sz="0" w:space="0" w:color="auto"/>
      </w:divBdr>
    </w:div>
    <w:div w:id="1573465620">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2129">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0187982">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5940310">
      <w:bodyDiv w:val="1"/>
      <w:marLeft w:val="0"/>
      <w:marRight w:val="0"/>
      <w:marTop w:val="0"/>
      <w:marBottom w:val="0"/>
      <w:divBdr>
        <w:top w:val="none" w:sz="0" w:space="0" w:color="auto"/>
        <w:left w:val="none" w:sz="0" w:space="0" w:color="auto"/>
        <w:bottom w:val="none" w:sz="0" w:space="0" w:color="auto"/>
        <w:right w:val="none" w:sz="0" w:space="0" w:color="auto"/>
      </w:divBdr>
    </w:div>
    <w:div w:id="1596939968">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0946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6907273">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0724143">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630601">
      <w:bodyDiv w:val="1"/>
      <w:marLeft w:val="0"/>
      <w:marRight w:val="0"/>
      <w:marTop w:val="0"/>
      <w:marBottom w:val="0"/>
      <w:divBdr>
        <w:top w:val="none" w:sz="0" w:space="0" w:color="auto"/>
        <w:left w:val="none" w:sz="0" w:space="0" w:color="auto"/>
        <w:bottom w:val="none" w:sz="0" w:space="0" w:color="auto"/>
        <w:right w:val="none" w:sz="0" w:space="0" w:color="auto"/>
      </w:divBdr>
    </w:div>
    <w:div w:id="1629778103">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181140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69673256">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7730477">
      <w:bodyDiv w:val="1"/>
      <w:marLeft w:val="0"/>
      <w:marRight w:val="0"/>
      <w:marTop w:val="0"/>
      <w:marBottom w:val="0"/>
      <w:divBdr>
        <w:top w:val="none" w:sz="0" w:space="0" w:color="auto"/>
        <w:left w:val="none" w:sz="0" w:space="0" w:color="auto"/>
        <w:bottom w:val="none" w:sz="0" w:space="0" w:color="auto"/>
        <w:right w:val="none" w:sz="0" w:space="0" w:color="auto"/>
      </w:divBdr>
    </w:div>
    <w:div w:id="1678070715">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5400198">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079812">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19426651">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041177">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246364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236522">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8505159">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778397">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86848367">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1899961">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19033215">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7939403">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49589256">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65362999">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29164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89492671">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897471221">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5718512">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7764619">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8168253">
      <w:bodyDiv w:val="1"/>
      <w:marLeft w:val="0"/>
      <w:marRight w:val="0"/>
      <w:marTop w:val="0"/>
      <w:marBottom w:val="0"/>
      <w:divBdr>
        <w:top w:val="none" w:sz="0" w:space="0" w:color="auto"/>
        <w:left w:val="none" w:sz="0" w:space="0" w:color="auto"/>
        <w:bottom w:val="none" w:sz="0" w:space="0" w:color="auto"/>
        <w:right w:val="none" w:sz="0" w:space="0" w:color="auto"/>
      </w:divBdr>
    </w:div>
    <w:div w:id="1938555655">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071010">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8078502">
      <w:bodyDiv w:val="1"/>
      <w:marLeft w:val="0"/>
      <w:marRight w:val="0"/>
      <w:marTop w:val="0"/>
      <w:marBottom w:val="0"/>
      <w:divBdr>
        <w:top w:val="none" w:sz="0" w:space="0" w:color="auto"/>
        <w:left w:val="none" w:sz="0" w:space="0" w:color="auto"/>
        <w:bottom w:val="none" w:sz="0" w:space="0" w:color="auto"/>
        <w:right w:val="none" w:sz="0" w:space="0" w:color="auto"/>
      </w:divBdr>
    </w:div>
    <w:div w:id="1948195479">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1087970">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7442312">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1258465">
      <w:bodyDiv w:val="1"/>
      <w:marLeft w:val="0"/>
      <w:marRight w:val="0"/>
      <w:marTop w:val="0"/>
      <w:marBottom w:val="0"/>
      <w:divBdr>
        <w:top w:val="none" w:sz="0" w:space="0" w:color="auto"/>
        <w:left w:val="none" w:sz="0" w:space="0" w:color="auto"/>
        <w:bottom w:val="none" w:sz="0" w:space="0" w:color="auto"/>
        <w:right w:val="none" w:sz="0" w:space="0" w:color="auto"/>
      </w:divBdr>
    </w:div>
    <w:div w:id="1962571012">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4264792">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290174">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257175">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7319046">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4720967">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8417577">
      <w:bodyDiv w:val="1"/>
      <w:marLeft w:val="0"/>
      <w:marRight w:val="0"/>
      <w:marTop w:val="0"/>
      <w:marBottom w:val="0"/>
      <w:divBdr>
        <w:top w:val="none" w:sz="0" w:space="0" w:color="auto"/>
        <w:left w:val="none" w:sz="0" w:space="0" w:color="auto"/>
        <w:bottom w:val="none" w:sz="0" w:space="0" w:color="auto"/>
        <w:right w:val="none" w:sz="0" w:space="0" w:color="auto"/>
      </w:divBdr>
    </w:div>
    <w:div w:id="1998418703">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1500671">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4211252">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113584">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277358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0981506">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2970493">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099211185">
      <w:bodyDiv w:val="1"/>
      <w:marLeft w:val="0"/>
      <w:marRight w:val="0"/>
      <w:marTop w:val="0"/>
      <w:marBottom w:val="0"/>
      <w:divBdr>
        <w:top w:val="none" w:sz="0" w:space="0" w:color="auto"/>
        <w:left w:val="none" w:sz="0" w:space="0" w:color="auto"/>
        <w:bottom w:val="none" w:sz="0" w:space="0" w:color="auto"/>
        <w:right w:val="none" w:sz="0" w:space="0" w:color="auto"/>
      </w:divBdr>
    </w:div>
    <w:div w:id="2100635113">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648315">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4372324">
      <w:bodyDiv w:val="1"/>
      <w:marLeft w:val="0"/>
      <w:marRight w:val="0"/>
      <w:marTop w:val="0"/>
      <w:marBottom w:val="0"/>
      <w:divBdr>
        <w:top w:val="none" w:sz="0" w:space="0" w:color="auto"/>
        <w:left w:val="none" w:sz="0" w:space="0" w:color="auto"/>
        <w:bottom w:val="none" w:sz="0" w:space="0" w:color="auto"/>
        <w:right w:val="none" w:sz="0" w:space="0" w:color="auto"/>
      </w:divBdr>
    </w:div>
    <w:div w:id="2104917471">
      <w:bodyDiv w:val="1"/>
      <w:marLeft w:val="0"/>
      <w:marRight w:val="0"/>
      <w:marTop w:val="0"/>
      <w:marBottom w:val="0"/>
      <w:divBdr>
        <w:top w:val="none" w:sz="0" w:space="0" w:color="auto"/>
        <w:left w:val="none" w:sz="0" w:space="0" w:color="auto"/>
        <w:bottom w:val="none" w:sz="0" w:space="0" w:color="auto"/>
        <w:right w:val="none" w:sz="0" w:space="0" w:color="auto"/>
      </w:divBdr>
    </w:div>
    <w:div w:id="2108957980">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0734968">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19762600">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27431278">
      <w:bodyDiv w:val="1"/>
      <w:marLeft w:val="0"/>
      <w:marRight w:val="0"/>
      <w:marTop w:val="0"/>
      <w:marBottom w:val="0"/>
      <w:divBdr>
        <w:top w:val="none" w:sz="0" w:space="0" w:color="auto"/>
        <w:left w:val="none" w:sz="0" w:space="0" w:color="auto"/>
        <w:bottom w:val="none" w:sz="0" w:space="0" w:color="auto"/>
        <w:right w:val="none" w:sz="0" w:space="0" w:color="auto"/>
      </w:divBdr>
    </w:div>
    <w:div w:id="2127650599">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34402823">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31</Pages>
  <Words>11752</Words>
  <Characters>66987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135</cp:revision>
  <cp:lastPrinted>2024-05-07T11:44:00Z</cp:lastPrinted>
  <dcterms:created xsi:type="dcterms:W3CDTF">2024-03-20T10:06:00Z</dcterms:created>
  <dcterms:modified xsi:type="dcterms:W3CDTF">2024-05-27T10:12:00Z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