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9A2F7" w14:textId="309A6658" w:rsidR="00021FDC" w:rsidRDefault="006054A2">
      <w:r>
        <w:t>Cleaning note</w:t>
      </w:r>
    </w:p>
    <w:p w14:paraId="4221B32A" w14:textId="5A894B0C" w:rsidR="006054A2" w:rsidRDefault="006054A2">
      <w:r>
        <w:t xml:space="preserve">Hourly wages were computed using 2,087 work hours in a year: </w:t>
      </w:r>
      <w:hyperlink r:id="rId4" w:history="1">
        <w:r>
          <w:rPr>
            <w:rStyle w:val="Hyperlink"/>
          </w:rPr>
          <w:t>Computing Hourly Rates of Pay Using the 2,087-Hour Divisor (opm.gov)</w:t>
        </w:r>
      </w:hyperlink>
    </w:p>
    <w:p w14:paraId="6010F17C" w14:textId="050D11FE" w:rsidR="00424C19" w:rsidRDefault="00424C19"/>
    <w:p w14:paraId="6177FEFC" w14:textId="0B12F43C" w:rsidR="00424C19" w:rsidRDefault="00424C19">
      <w:r>
        <w:t>Number of birders = if anyone reported a range, I recorded the median. If anyone reported “+”, I only used the number provided (e.g., 75+ = 75)</w:t>
      </w:r>
    </w:p>
    <w:p w14:paraId="71306514" w14:textId="0F48108A" w:rsidR="00580CF0" w:rsidRDefault="00580CF0">
      <w:r>
        <w:t>“Hundreds” implies more than 100, so I am putting 200</w:t>
      </w:r>
    </w:p>
    <w:p w14:paraId="5AAF3A39" w14:textId="77777777" w:rsidR="00580CF0" w:rsidRDefault="00580CF0"/>
    <w:sectPr w:rsidR="00580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4A2"/>
    <w:rsid w:val="00021FDC"/>
    <w:rsid w:val="00424C19"/>
    <w:rsid w:val="00580CF0"/>
    <w:rsid w:val="006054A2"/>
    <w:rsid w:val="0081081D"/>
    <w:rsid w:val="00E4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987E3"/>
  <w15:chartTrackingRefBased/>
  <w15:docId w15:val="{AEE67DED-5B37-4F97-A7B9-E543D2863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54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pm.gov/policy-data-oversight/pay-leave/pay-administration/fact-sheets/computing-hourly-rates-of-pay-using-the-2087-hour-divis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Pease, Brent S</dc:creator>
  <cp:keywords/>
  <dc:description/>
  <cp:lastModifiedBy>Pease, Brent S</cp:lastModifiedBy>
  <cp:revision>3</cp:revision>
  <dcterms:created xsi:type="dcterms:W3CDTF">2022-03-03T19:38:00Z</dcterms:created>
  <dcterms:modified xsi:type="dcterms:W3CDTF">2022-03-03T20:22:00Z</dcterms:modified>
</cp:coreProperties>
</file>