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6257F" w14:textId="2D22A7A3" w:rsidR="002D77A6" w:rsidRDefault="002D77A6">
      <w:pPr>
        <w:rPr>
          <w:rFonts w:ascii="Segoe UI" w:hAnsi="Segoe UI" w:cs="Segoe UI"/>
          <w:sz w:val="20"/>
          <w:szCs w:val="20"/>
        </w:rPr>
      </w:pPr>
      <w:bookmarkStart w:id="0" w:name="_GoBack"/>
      <w:bookmarkEnd w:id="0"/>
    </w:p>
    <w:p w14:paraId="2585D1E9" w14:textId="19D2AC3E" w:rsidR="005F4CE7" w:rsidRDefault="005F4CE7">
      <w:pPr>
        <w:rPr>
          <w:rFonts w:ascii="Segoe UI" w:hAnsi="Segoe UI" w:cs="Segoe UI"/>
          <w:sz w:val="20"/>
          <w:szCs w:val="20"/>
        </w:rPr>
      </w:pPr>
    </w:p>
    <w:p w14:paraId="42267CC6" w14:textId="77777777" w:rsidR="005F4CE7" w:rsidRDefault="005F4CE7">
      <w:pPr>
        <w:rPr>
          <w:rFonts w:ascii="Segoe UI" w:hAnsi="Segoe UI" w:cs="Segoe UI"/>
          <w:sz w:val="20"/>
          <w:szCs w:val="20"/>
        </w:rPr>
      </w:pPr>
    </w:p>
    <w:p w14:paraId="5AA3E4BF" w14:textId="4CF5B77E" w:rsidR="00EE1953" w:rsidRPr="000B0E61" w:rsidRDefault="00C16767" w:rsidP="000B0E61">
      <w:pPr>
        <w:rPr>
          <w:rStyle w:val="Strong"/>
        </w:rPr>
      </w:pPr>
      <w:r w:rsidRPr="000B0E61">
        <w:rPr>
          <w:rStyle w:val="Strong"/>
        </w:rPr>
        <w:t xml:space="preserve">Microsoft / </w:t>
      </w:r>
      <w:r w:rsidR="009C3A21" w:rsidRPr="000B0E61">
        <w:rPr>
          <w:rStyle w:val="Strong"/>
        </w:rPr>
        <w:t>Office 365 Governance</w:t>
      </w:r>
      <w:r w:rsidR="005F4CE7" w:rsidRPr="000B0E61">
        <w:rPr>
          <w:rStyle w:val="Strong"/>
        </w:rPr>
        <w:t xml:space="preserve"> </w:t>
      </w:r>
      <w:r w:rsidR="007E2445" w:rsidRPr="000B0E61">
        <w:rPr>
          <w:rStyle w:val="Strong"/>
        </w:rPr>
        <w:t>C</w:t>
      </w:r>
      <w:r w:rsidR="005F4CE7" w:rsidRPr="000B0E61">
        <w:rPr>
          <w:rStyle w:val="Strong"/>
        </w:rPr>
        <w:t>on</w:t>
      </w:r>
      <w:r w:rsidR="007E2445" w:rsidRPr="000B0E61">
        <w:rPr>
          <w:rStyle w:val="Strong"/>
        </w:rPr>
        <w:t>c</w:t>
      </w:r>
      <w:r w:rsidR="005F4CE7" w:rsidRPr="000B0E61">
        <w:rPr>
          <w:rStyle w:val="Strong"/>
        </w:rPr>
        <w:t>ept</w:t>
      </w:r>
    </w:p>
    <w:p w14:paraId="2449A4D5" w14:textId="4E7903D1" w:rsidR="005F4CE7" w:rsidRPr="005F4CE7" w:rsidRDefault="003A4546" w:rsidP="005F4CE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Strategy, Design and Governance for implementing </w:t>
      </w:r>
      <w:r w:rsidR="0089340C">
        <w:rPr>
          <w:rFonts w:ascii="Segoe UI" w:hAnsi="Segoe UI" w:cs="Segoe UI"/>
          <w:sz w:val="20"/>
          <w:szCs w:val="20"/>
        </w:rPr>
        <w:t xml:space="preserve">Microsoft 365 / </w:t>
      </w:r>
      <w:r>
        <w:rPr>
          <w:rFonts w:ascii="Segoe UI" w:hAnsi="Segoe UI" w:cs="Segoe UI"/>
          <w:sz w:val="20"/>
          <w:szCs w:val="20"/>
        </w:rPr>
        <w:t>Office 365 in ….</w:t>
      </w:r>
    </w:p>
    <w:p w14:paraId="5213095A" w14:textId="5A0F1872" w:rsidR="005F4CE7" w:rsidRDefault="005F4CE7" w:rsidP="005F4CE7">
      <w:pPr>
        <w:rPr>
          <w:rFonts w:ascii="Segoe UI" w:hAnsi="Segoe UI" w:cs="Segoe UI"/>
          <w:sz w:val="20"/>
          <w:szCs w:val="20"/>
        </w:rPr>
      </w:pPr>
    </w:p>
    <w:p w14:paraId="1029C2AE" w14:textId="558B1FC9" w:rsidR="00C4433E" w:rsidRDefault="00C4433E" w:rsidP="005F4CE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Target group for this document:</w:t>
      </w:r>
      <w:r w:rsidR="0089340C">
        <w:rPr>
          <w:rFonts w:ascii="Segoe UI" w:hAnsi="Segoe UI" w:cs="Segoe UI"/>
          <w:sz w:val="20"/>
          <w:szCs w:val="20"/>
        </w:rPr>
        <w:t xml:space="preserve"> (prepared for)</w:t>
      </w:r>
    </w:p>
    <w:p w14:paraId="6CF1E4E9" w14:textId="77777777" w:rsidR="00C4433E" w:rsidRDefault="00C4433E" w:rsidP="005F4CE7">
      <w:pPr>
        <w:rPr>
          <w:rFonts w:ascii="Segoe UI" w:hAnsi="Segoe UI" w:cs="Segoe UI"/>
          <w:sz w:val="20"/>
          <w:szCs w:val="20"/>
        </w:rPr>
      </w:pPr>
    </w:p>
    <w:p w14:paraId="7E2E3FE3" w14:textId="77777777" w:rsidR="00C4433E" w:rsidRPr="005F4CE7" w:rsidRDefault="00C4433E" w:rsidP="005F4CE7">
      <w:pPr>
        <w:rPr>
          <w:rFonts w:ascii="Segoe UI" w:hAnsi="Segoe UI" w:cs="Segoe UI"/>
          <w:sz w:val="20"/>
          <w:szCs w:val="20"/>
        </w:rPr>
      </w:pPr>
    </w:p>
    <w:p w14:paraId="10B4B7F7" w14:textId="2C38E522" w:rsidR="005F4CE7" w:rsidRPr="00FD3499" w:rsidRDefault="003A4546" w:rsidP="005F4CE7">
      <w:pPr>
        <w:rPr>
          <w:rFonts w:ascii="Segoe UI" w:hAnsi="Segoe UI" w:cs="Segoe UI"/>
          <w:sz w:val="20"/>
          <w:szCs w:val="20"/>
        </w:rPr>
      </w:pPr>
      <w:r w:rsidRPr="00FD3499">
        <w:rPr>
          <w:rFonts w:ascii="Segoe UI" w:hAnsi="Segoe UI" w:cs="Segoe UI"/>
          <w:sz w:val="20"/>
          <w:szCs w:val="20"/>
        </w:rPr>
        <w:t xml:space="preserve">Date, </w:t>
      </w:r>
    </w:p>
    <w:p w14:paraId="1DBB11CF" w14:textId="227115A5" w:rsidR="003A4546" w:rsidRPr="00FD3499" w:rsidRDefault="00B13FCC" w:rsidP="005F4CE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Prepared by</w:t>
      </w:r>
    </w:p>
    <w:p w14:paraId="63222046" w14:textId="631EE537" w:rsidR="007D706A" w:rsidRPr="00FD3499" w:rsidRDefault="007D706A" w:rsidP="005F4CE7">
      <w:pPr>
        <w:rPr>
          <w:rFonts w:ascii="Segoe UI" w:hAnsi="Segoe UI" w:cs="Segoe UI"/>
          <w:sz w:val="20"/>
          <w:szCs w:val="20"/>
        </w:rPr>
      </w:pPr>
      <w:r w:rsidRPr="00FD3499">
        <w:rPr>
          <w:rFonts w:ascii="Segoe UI" w:hAnsi="Segoe UI" w:cs="Segoe UI"/>
          <w:sz w:val="20"/>
          <w:szCs w:val="20"/>
        </w:rPr>
        <w:t>Version</w:t>
      </w:r>
    </w:p>
    <w:p w14:paraId="1D7D64B7" w14:textId="6E8D8483" w:rsidR="003A4546" w:rsidRPr="00FD3499" w:rsidRDefault="003A4546" w:rsidP="005F4CE7">
      <w:pPr>
        <w:rPr>
          <w:rFonts w:ascii="Segoe UI" w:hAnsi="Segoe UI" w:cs="Segoe UI"/>
          <w:sz w:val="20"/>
          <w:szCs w:val="20"/>
        </w:rPr>
      </w:pPr>
    </w:p>
    <w:p w14:paraId="6A93D3E8" w14:textId="690D4BFD" w:rsidR="009C3A21" w:rsidRPr="00FD3499" w:rsidRDefault="009C3A21">
      <w:pPr>
        <w:rPr>
          <w:rFonts w:ascii="Segoe UI" w:hAnsi="Segoe UI" w:cs="Segoe UI"/>
          <w:sz w:val="20"/>
          <w:szCs w:val="20"/>
        </w:rPr>
      </w:pPr>
      <w:r w:rsidRPr="00FD3499">
        <w:rPr>
          <w:rFonts w:ascii="Segoe UI" w:hAnsi="Segoe UI" w:cs="Segoe UI"/>
          <w:sz w:val="20"/>
          <w:szCs w:val="20"/>
        </w:rPr>
        <w:br w:type="page"/>
      </w:r>
    </w:p>
    <w:p w14:paraId="10279031" w14:textId="77777777" w:rsidR="00EE1953" w:rsidRPr="00FD3499" w:rsidRDefault="00EE1953">
      <w:pPr>
        <w:rPr>
          <w:rFonts w:ascii="Segoe UI" w:hAnsi="Segoe UI" w:cs="Segoe UI"/>
          <w:sz w:val="20"/>
          <w:szCs w:val="20"/>
        </w:rPr>
      </w:pPr>
    </w:p>
    <w:sdt>
      <w:sdtPr>
        <w:rPr>
          <w:b/>
          <w:lang w:val="de-DE"/>
        </w:rPr>
        <w:id w:val="695044156"/>
        <w:docPartObj>
          <w:docPartGallery w:val="Table of Contents"/>
          <w:docPartUnique/>
        </w:docPartObj>
      </w:sdtPr>
      <w:sdtEndPr>
        <w:rPr>
          <w:rFonts w:ascii="Segoe UI" w:hAnsi="Segoe UI" w:cs="Segoe UI"/>
          <w:bCs/>
          <w:sz w:val="20"/>
          <w:szCs w:val="20"/>
        </w:rPr>
      </w:sdtEndPr>
      <w:sdtContent>
        <w:p w14:paraId="4A266431" w14:textId="15526280" w:rsidR="00722FE8" w:rsidRPr="00676145" w:rsidRDefault="00FD3499" w:rsidP="00AD3063">
          <w:pPr>
            <w:rPr>
              <w:b/>
            </w:rPr>
          </w:pPr>
          <w:r w:rsidRPr="00676145">
            <w:rPr>
              <w:b/>
            </w:rPr>
            <w:t>Table of content</w:t>
          </w:r>
        </w:p>
        <w:p w14:paraId="13D113BE" w14:textId="0BB7AA01" w:rsidR="00653164" w:rsidRDefault="00722FE8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de-DE" w:eastAsia="de-DE"/>
            </w:rPr>
          </w:pPr>
          <w:r w:rsidRPr="002D77A6">
            <w:rPr>
              <w:rFonts w:ascii="Segoe UI" w:hAnsi="Segoe UI" w:cs="Segoe UI"/>
              <w:sz w:val="20"/>
              <w:szCs w:val="20"/>
            </w:rPr>
            <w:fldChar w:fldCharType="begin"/>
          </w:r>
          <w:r w:rsidRPr="002D77A6">
            <w:rPr>
              <w:rFonts w:ascii="Segoe UI" w:hAnsi="Segoe UI" w:cs="Segoe UI"/>
              <w:sz w:val="20"/>
              <w:szCs w:val="20"/>
              <w:lang w:val="de-AT"/>
            </w:rPr>
            <w:instrText xml:space="preserve"> TOC \o "1-3" \h \z \u </w:instrText>
          </w:r>
          <w:r w:rsidRPr="002D77A6">
            <w:rPr>
              <w:rFonts w:ascii="Segoe UI" w:hAnsi="Segoe UI" w:cs="Segoe UI"/>
              <w:sz w:val="20"/>
              <w:szCs w:val="20"/>
            </w:rPr>
            <w:fldChar w:fldCharType="separate"/>
          </w:r>
          <w:hyperlink w:anchor="_Toc514244831" w:history="1">
            <w:r w:rsidR="00653164" w:rsidRPr="00F655CE">
              <w:rPr>
                <w:rStyle w:val="Hyperlink"/>
                <w:noProof/>
              </w:rPr>
              <w:t>1.</w:t>
            </w:r>
            <w:r w:rsidR="00653164">
              <w:rPr>
                <w:rFonts w:eastAsiaTheme="minorEastAsia"/>
                <w:noProof/>
                <w:lang w:val="de-DE" w:eastAsia="de-DE"/>
              </w:rPr>
              <w:tab/>
            </w:r>
            <w:r w:rsidR="00653164" w:rsidRPr="00F655CE">
              <w:rPr>
                <w:rStyle w:val="Hyperlink"/>
                <w:noProof/>
              </w:rPr>
              <w:t>Executive Summary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_Toc514244831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5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56EF264E" w14:textId="7B061EC8" w:rsidR="00653164" w:rsidRDefault="005E593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32" w:history="1">
            <w:r w:rsidR="00653164" w:rsidRPr="00F655CE">
              <w:rPr>
                <w:rStyle w:val="Hyperlink"/>
                <w:noProof/>
              </w:rPr>
              <w:t>Reasoning for Microsoft / Office 365....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_Toc514244832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5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2F9D66B6" w14:textId="551537B4" w:rsidR="00653164" w:rsidRDefault="005E593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33" w:history="1">
            <w:r w:rsidR="00653164" w:rsidRPr="00F655CE">
              <w:rPr>
                <w:rStyle w:val="Hyperlink"/>
                <w:noProof/>
              </w:rPr>
              <w:t>Overall Approach for this Initiative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_Toc514244833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5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447A2EEE" w14:textId="65447B06" w:rsidR="00653164" w:rsidRDefault="005E593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34" w:history="1">
            <w:r w:rsidR="00653164" w:rsidRPr="00F655CE">
              <w:rPr>
                <w:rStyle w:val="Hyperlink"/>
                <w:noProof/>
              </w:rPr>
              <w:t>Milestones and High-Level Timeline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_Toc514244834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5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1E673FFF" w14:textId="5039C353" w:rsidR="00653164" w:rsidRDefault="005E593E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de-DE" w:eastAsia="de-DE"/>
            </w:rPr>
          </w:pPr>
          <w:hyperlink w:anchor="_Toc514244835" w:history="1">
            <w:r w:rsidR="00653164" w:rsidRPr="00F655CE">
              <w:rPr>
                <w:rStyle w:val="Hyperlink"/>
                <w:noProof/>
              </w:rPr>
              <w:t>2.</w:t>
            </w:r>
            <w:r w:rsidR="00653164">
              <w:rPr>
                <w:rFonts w:eastAsiaTheme="minorEastAsia"/>
                <w:noProof/>
                <w:lang w:val="de-DE" w:eastAsia="de-DE"/>
              </w:rPr>
              <w:tab/>
            </w:r>
            <w:r w:rsidR="00653164" w:rsidRPr="00F655CE">
              <w:rPr>
                <w:rStyle w:val="Hyperlink"/>
                <w:noProof/>
              </w:rPr>
              <w:t>Current state, requirements, vision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_Toc514244835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5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7A0EE3D0" w14:textId="53A92086" w:rsidR="00653164" w:rsidRDefault="005E593E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de-DE" w:eastAsia="de-DE"/>
            </w:rPr>
          </w:pPr>
          <w:hyperlink w:anchor="_Toc514244836" w:history="1">
            <w:r w:rsidR="00653164" w:rsidRPr="00F655CE">
              <w:rPr>
                <w:rStyle w:val="Hyperlink"/>
                <w:noProof/>
              </w:rPr>
              <w:t>3.</w:t>
            </w:r>
            <w:r w:rsidR="00653164">
              <w:rPr>
                <w:rFonts w:eastAsiaTheme="minorEastAsia"/>
                <w:noProof/>
                <w:lang w:val="de-DE" w:eastAsia="de-DE"/>
              </w:rPr>
              <w:tab/>
            </w:r>
            <w:r w:rsidR="00653164" w:rsidRPr="00F655CE">
              <w:rPr>
                <w:rStyle w:val="Hyperlink"/>
                <w:noProof/>
              </w:rPr>
              <w:t>Introduction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_Toc514244836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5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28469C06" w14:textId="44B8C2CB" w:rsidR="00653164" w:rsidRDefault="005E593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37" w:history="1">
            <w:r w:rsidR="00653164" w:rsidRPr="00F655CE">
              <w:rPr>
                <w:rStyle w:val="Hyperlink"/>
                <w:noProof/>
              </w:rPr>
              <w:t>Project Overview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_Toc514244837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5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37DC5697" w14:textId="7E38E81F" w:rsidR="00653164" w:rsidRDefault="005E593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38" w:history="1">
            <w:r w:rsidR="00653164" w:rsidRPr="00F655CE">
              <w:rPr>
                <w:rStyle w:val="Hyperlink"/>
                <w:noProof/>
              </w:rPr>
              <w:t>Intended Audience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_Toc514244838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5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1AF2B27A" w14:textId="43639257" w:rsidR="00653164" w:rsidRDefault="005E593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39" w:history="1">
            <w:r w:rsidR="00653164" w:rsidRPr="00F655CE">
              <w:rPr>
                <w:rStyle w:val="Hyperlink"/>
                <w:noProof/>
              </w:rPr>
              <w:t>Principles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_Toc514244839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5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6BB5C111" w14:textId="279EC406" w:rsidR="00653164" w:rsidRDefault="005E593E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40" w:history="1">
            <w:r w:rsidR="00653164" w:rsidRPr="00F655CE">
              <w:rPr>
                <w:rStyle w:val="Hyperlink"/>
                <w:noProof/>
              </w:rPr>
              <w:t>Strategic Principles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_Toc514244840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5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36BCA5B5" w14:textId="060DEAD5" w:rsidR="00653164" w:rsidRDefault="005E593E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41" w:history="1">
            <w:r w:rsidR="00653164" w:rsidRPr="00F655CE">
              <w:rPr>
                <w:rStyle w:val="Hyperlink"/>
                <w:noProof/>
              </w:rPr>
              <w:t>Tactical Principles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_Toc514244841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5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7E2DE665" w14:textId="34DF363E" w:rsidR="00653164" w:rsidRDefault="005E593E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de-DE" w:eastAsia="de-DE"/>
            </w:rPr>
          </w:pPr>
          <w:hyperlink w:anchor="_Toc514244842" w:history="1">
            <w:r w:rsidR="00653164" w:rsidRPr="00F655CE">
              <w:rPr>
                <w:rStyle w:val="Hyperlink"/>
                <w:noProof/>
              </w:rPr>
              <w:t>4.</w:t>
            </w:r>
            <w:r w:rsidR="00653164">
              <w:rPr>
                <w:rFonts w:eastAsiaTheme="minorEastAsia"/>
                <w:noProof/>
                <w:lang w:val="de-DE" w:eastAsia="de-DE"/>
              </w:rPr>
              <w:tab/>
            </w:r>
            <w:r w:rsidR="00653164" w:rsidRPr="00F655CE">
              <w:rPr>
                <w:rStyle w:val="Hyperlink"/>
                <w:noProof/>
              </w:rPr>
              <w:t>Program overview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_Toc514244842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5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41ECA222" w14:textId="52586A12" w:rsidR="00653164" w:rsidRDefault="005E593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43" w:history="1">
            <w:r w:rsidR="00653164" w:rsidRPr="00F655CE">
              <w:rPr>
                <w:rStyle w:val="Hyperlink"/>
                <w:noProof/>
              </w:rPr>
              <w:t>Definition ad justification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_Toc514244843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5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2E14CC7E" w14:textId="42F42860" w:rsidR="00653164" w:rsidRDefault="005E593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44" w:history="1">
            <w:r w:rsidR="00653164" w:rsidRPr="00F655CE">
              <w:rPr>
                <w:rStyle w:val="Hyperlink"/>
                <w:noProof/>
              </w:rPr>
              <w:t>Scope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_Toc514244844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5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6EF5C4F4" w14:textId="299AF8E1" w:rsidR="00653164" w:rsidRDefault="005E593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45" w:history="1">
            <w:r w:rsidR="00653164" w:rsidRPr="00F655CE">
              <w:rPr>
                <w:rStyle w:val="Hyperlink"/>
                <w:noProof/>
              </w:rPr>
              <w:t>Project Organization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_Toc514244845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6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6591B3E8" w14:textId="7DE5C0A1" w:rsidR="00653164" w:rsidRDefault="005E593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46" w:history="1">
            <w:r w:rsidR="00653164" w:rsidRPr="00F655CE">
              <w:rPr>
                <w:rStyle w:val="Hyperlink"/>
                <w:noProof/>
              </w:rPr>
              <w:t>Roles and stakeholders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_Toc514244846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6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21AFC172" w14:textId="2F1DDF5D" w:rsidR="00653164" w:rsidRDefault="005E593E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47" w:history="1">
            <w:r w:rsidR="00653164" w:rsidRPr="00F655CE">
              <w:rPr>
                <w:rStyle w:val="Hyperlink"/>
                <w:noProof/>
              </w:rPr>
              <w:t>Leadership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_Toc514244847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6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6E9CF70C" w14:textId="59CFF32D" w:rsidR="00653164" w:rsidRDefault="005E593E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48" w:history="1">
            <w:r w:rsidR="00653164" w:rsidRPr="00F655CE">
              <w:rPr>
                <w:rStyle w:val="Hyperlink"/>
                <w:noProof/>
              </w:rPr>
              <w:t>Operations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_Toc514244848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6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16BE6FE3" w14:textId="33F8A8E2" w:rsidR="00653164" w:rsidRDefault="005E593E">
          <w:pPr>
            <w:pStyle w:val="TOC3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49" w:history="1">
            <w:r w:rsidR="00653164" w:rsidRPr="00F655CE">
              <w:rPr>
                <w:rStyle w:val="Hyperlink"/>
                <w:noProof/>
              </w:rPr>
              <w:t>Business / usage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_Toc514244849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6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22D719EE" w14:textId="22EDE55D" w:rsidR="00653164" w:rsidRDefault="005E593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50" w:history="1">
            <w:r w:rsidR="00653164" w:rsidRPr="00F655CE">
              <w:rPr>
                <w:rStyle w:val="Hyperlink"/>
                <w:noProof/>
              </w:rPr>
              <w:t>Transition Roadmap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_Toc514244850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6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310A775C" w14:textId="56E8E54C" w:rsidR="00653164" w:rsidRDefault="005E593E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de-DE" w:eastAsia="de-DE"/>
            </w:rPr>
          </w:pPr>
          <w:hyperlink w:anchor="_Toc514244851" w:history="1">
            <w:r w:rsidR="00653164" w:rsidRPr="00F655CE">
              <w:rPr>
                <w:rStyle w:val="Hyperlink"/>
                <w:noProof/>
              </w:rPr>
              <w:t>5.</w:t>
            </w:r>
            <w:r w:rsidR="00653164">
              <w:rPr>
                <w:rFonts w:eastAsiaTheme="minorEastAsia"/>
                <w:noProof/>
                <w:lang w:val="de-DE" w:eastAsia="de-DE"/>
              </w:rPr>
              <w:tab/>
            </w:r>
            <w:r w:rsidR="00653164" w:rsidRPr="00F655CE">
              <w:rPr>
                <w:rStyle w:val="Hyperlink"/>
                <w:noProof/>
              </w:rPr>
              <w:t>Change Management / Adoption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_Toc514244851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6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7991CB3A" w14:textId="1628F4F8" w:rsidR="00653164" w:rsidRDefault="005E593E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de-DE" w:eastAsia="de-DE"/>
            </w:rPr>
          </w:pPr>
          <w:hyperlink w:anchor="_Toc514244852" w:history="1">
            <w:r w:rsidR="00653164" w:rsidRPr="00F655CE">
              <w:rPr>
                <w:rStyle w:val="Hyperlink"/>
                <w:noProof/>
              </w:rPr>
              <w:t>6.</w:t>
            </w:r>
            <w:r w:rsidR="00653164">
              <w:rPr>
                <w:rFonts w:eastAsiaTheme="minorEastAsia"/>
                <w:noProof/>
                <w:lang w:val="de-DE" w:eastAsia="de-DE"/>
              </w:rPr>
              <w:tab/>
            </w:r>
            <w:r w:rsidR="00653164" w:rsidRPr="00F655CE">
              <w:rPr>
                <w:rStyle w:val="Hyperlink"/>
                <w:noProof/>
              </w:rPr>
              <w:t>Architectural Overview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_Toc514244852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6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692E62DC" w14:textId="111A528F" w:rsidR="00653164" w:rsidRDefault="005E593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53" w:history="1">
            <w:r w:rsidR="00653164" w:rsidRPr="00F655CE">
              <w:rPr>
                <w:rStyle w:val="Hyperlink"/>
                <w:noProof/>
              </w:rPr>
              <w:t>Global Architecture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_Toc514244853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6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33937640" w14:textId="13A2EEFE" w:rsidR="00653164" w:rsidRDefault="005E593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54" w:history="1">
            <w:r w:rsidR="00653164" w:rsidRPr="00F655CE">
              <w:rPr>
                <w:rStyle w:val="Hyperlink"/>
                <w:noProof/>
              </w:rPr>
              <w:t>Collaboration solutions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_Toc514244854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6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3B2C5768" w14:textId="4FEF613A" w:rsidR="00653164" w:rsidRDefault="005E593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55" w:history="1">
            <w:r w:rsidR="00653164" w:rsidRPr="00F655CE">
              <w:rPr>
                <w:rStyle w:val="Hyperlink"/>
                <w:noProof/>
              </w:rPr>
              <w:t>Collaboration modules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_Toc514244855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6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2F2208AC" w14:textId="01B00014" w:rsidR="00653164" w:rsidRDefault="005E593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56" w:history="1">
            <w:r w:rsidR="00653164" w:rsidRPr="00F655CE">
              <w:rPr>
                <w:rStyle w:val="Hyperlink"/>
                <w:noProof/>
              </w:rPr>
              <w:t>Licensed models plan descriptions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_Toc514244856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6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47B38ACC" w14:textId="0750B683" w:rsidR="00653164" w:rsidRDefault="005E593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57" w:history="1">
            <w:r w:rsidR="00653164" w:rsidRPr="00F655CE">
              <w:rPr>
                <w:rStyle w:val="Hyperlink"/>
                <w:noProof/>
              </w:rPr>
              <w:t>Tenant strategy (single vs. multi)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_Toc514244857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6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4DE0858E" w14:textId="61B03EC4" w:rsidR="00653164" w:rsidRDefault="005E593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58" w:history="1">
            <w:r w:rsidR="00653164" w:rsidRPr="00F655CE">
              <w:rPr>
                <w:rStyle w:val="Hyperlink"/>
                <w:noProof/>
              </w:rPr>
              <w:t>Data location, storage, integration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_Toc514244858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6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3970836F" w14:textId="56687C76" w:rsidR="00653164" w:rsidRDefault="005E593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59" w:history="1">
            <w:r w:rsidR="00653164" w:rsidRPr="00F655CE">
              <w:rPr>
                <w:rStyle w:val="Hyperlink"/>
                <w:noProof/>
              </w:rPr>
              <w:t>Hybrid governance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_Toc514244859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6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2C6F13EA" w14:textId="7ED94058" w:rsidR="00653164" w:rsidRDefault="005E593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60" w:history="1">
            <w:r w:rsidR="00653164" w:rsidRPr="00F655CE">
              <w:rPr>
                <w:rStyle w:val="Hyperlink"/>
                <w:noProof/>
              </w:rPr>
              <w:t>Co-existence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_Toc514244860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6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3C5BC2A3" w14:textId="108AA7BA" w:rsidR="00653164" w:rsidRDefault="005E593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61" w:history="1">
            <w:r w:rsidR="00653164" w:rsidRPr="00F655CE">
              <w:rPr>
                <w:rStyle w:val="Hyperlink"/>
                <w:noProof/>
              </w:rPr>
              <w:t>Tenant Language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_Toc514244861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7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2746BDC2" w14:textId="757AB95A" w:rsidR="00653164" w:rsidRDefault="005E593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62" w:history="1">
            <w:r w:rsidR="00653164" w:rsidRPr="00F655CE">
              <w:rPr>
                <w:rStyle w:val="Hyperlink"/>
                <w:noProof/>
              </w:rPr>
              <w:t>Pre-requisites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_Toc514244862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7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5FEA8D72" w14:textId="3E8034D3" w:rsidR="00653164" w:rsidRDefault="005E593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63" w:history="1">
            <w:r w:rsidR="00653164" w:rsidRPr="00F655CE">
              <w:rPr>
                <w:rStyle w:val="Hyperlink"/>
                <w:noProof/>
              </w:rPr>
              <w:t>Secure integration of cloud services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_Toc514244863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7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444143AD" w14:textId="1663ED85" w:rsidR="00653164" w:rsidRDefault="005E593E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de-DE" w:eastAsia="de-DE"/>
            </w:rPr>
          </w:pPr>
          <w:hyperlink w:anchor="_Toc514244864" w:history="1">
            <w:r w:rsidR="00653164" w:rsidRPr="00F655CE">
              <w:rPr>
                <w:rStyle w:val="Hyperlink"/>
                <w:noProof/>
              </w:rPr>
              <w:t>7.</w:t>
            </w:r>
            <w:r w:rsidR="00653164">
              <w:rPr>
                <w:rFonts w:eastAsiaTheme="minorEastAsia"/>
                <w:noProof/>
                <w:lang w:val="de-DE" w:eastAsia="de-DE"/>
              </w:rPr>
              <w:tab/>
            </w:r>
            <w:r w:rsidR="00653164" w:rsidRPr="00F655CE">
              <w:rPr>
                <w:rStyle w:val="Hyperlink"/>
                <w:noProof/>
              </w:rPr>
              <w:t>Identity management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_Toc514244864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7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16CE27F4" w14:textId="7C652363" w:rsidR="00653164" w:rsidRDefault="005E593E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de-DE" w:eastAsia="de-DE"/>
            </w:rPr>
          </w:pPr>
          <w:hyperlink w:anchor="_Toc514244865" w:history="1">
            <w:r w:rsidR="00653164" w:rsidRPr="00F655CE">
              <w:rPr>
                <w:rStyle w:val="Hyperlink"/>
                <w:noProof/>
              </w:rPr>
              <w:t>8.</w:t>
            </w:r>
            <w:r w:rsidR="00653164">
              <w:rPr>
                <w:rFonts w:eastAsiaTheme="minorEastAsia"/>
                <w:noProof/>
                <w:lang w:val="de-DE" w:eastAsia="de-DE"/>
              </w:rPr>
              <w:tab/>
            </w:r>
            <w:r w:rsidR="00653164" w:rsidRPr="00F655CE">
              <w:rPr>
                <w:rStyle w:val="Hyperlink"/>
                <w:noProof/>
              </w:rPr>
              <w:t>Network and Firewall requirements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_Toc514244865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7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7DDF88E3" w14:textId="09309C93" w:rsidR="00653164" w:rsidRDefault="005E593E">
          <w:pPr>
            <w:pStyle w:val="TOC1"/>
            <w:tabs>
              <w:tab w:val="left" w:pos="440"/>
            </w:tabs>
            <w:rPr>
              <w:rFonts w:eastAsiaTheme="minorEastAsia"/>
              <w:noProof/>
              <w:lang w:val="de-DE" w:eastAsia="de-DE"/>
            </w:rPr>
          </w:pPr>
          <w:hyperlink w:anchor="_Toc514244866" w:history="1">
            <w:r w:rsidR="00653164" w:rsidRPr="00F655CE">
              <w:rPr>
                <w:rStyle w:val="Hyperlink"/>
                <w:noProof/>
              </w:rPr>
              <w:t>9.</w:t>
            </w:r>
            <w:r w:rsidR="00653164">
              <w:rPr>
                <w:rFonts w:eastAsiaTheme="minorEastAsia"/>
                <w:noProof/>
                <w:lang w:val="de-DE" w:eastAsia="de-DE"/>
              </w:rPr>
              <w:tab/>
            </w:r>
            <w:r w:rsidR="00653164" w:rsidRPr="00F655CE">
              <w:rPr>
                <w:rStyle w:val="Hyperlink"/>
                <w:noProof/>
              </w:rPr>
              <w:t>Migration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_Toc514244866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7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03937716" w14:textId="1F621905" w:rsidR="00653164" w:rsidRDefault="005E593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67" w:history="1">
            <w:r w:rsidR="00653164" w:rsidRPr="00F655CE">
              <w:rPr>
                <w:rStyle w:val="Hyperlink"/>
                <w:noProof/>
              </w:rPr>
              <w:t>Structures for content Migration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_Toc514244867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7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4B4C3BF7" w14:textId="29CEA5A5" w:rsidR="00653164" w:rsidRDefault="005E593E">
          <w:pPr>
            <w:pStyle w:val="TOC1"/>
            <w:tabs>
              <w:tab w:val="left" w:pos="660"/>
            </w:tabs>
            <w:rPr>
              <w:rFonts w:eastAsiaTheme="minorEastAsia"/>
              <w:noProof/>
              <w:lang w:val="de-DE" w:eastAsia="de-DE"/>
            </w:rPr>
          </w:pPr>
          <w:hyperlink w:anchor="_Toc514244868" w:history="1">
            <w:r w:rsidR="00653164" w:rsidRPr="00F655CE">
              <w:rPr>
                <w:rStyle w:val="Hyperlink"/>
                <w:noProof/>
              </w:rPr>
              <w:t>10.</w:t>
            </w:r>
            <w:r w:rsidR="00653164">
              <w:rPr>
                <w:rFonts w:eastAsiaTheme="minorEastAsia"/>
                <w:noProof/>
                <w:lang w:val="de-DE" w:eastAsia="de-DE"/>
              </w:rPr>
              <w:tab/>
            </w:r>
            <w:r w:rsidR="00653164" w:rsidRPr="00F655CE">
              <w:rPr>
                <w:rStyle w:val="Hyperlink"/>
                <w:noProof/>
              </w:rPr>
              <w:t>Global structures per services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_Toc514244868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7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46A55CAE" w14:textId="0A0CDA53" w:rsidR="00653164" w:rsidRDefault="005E593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69" w:history="1">
            <w:r w:rsidR="00653164" w:rsidRPr="00F655CE">
              <w:rPr>
                <w:rStyle w:val="Hyperlink"/>
                <w:noProof/>
              </w:rPr>
              <w:t>Exchange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_Toc514244869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7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50E152E8" w14:textId="338DA9AA" w:rsidR="00653164" w:rsidRDefault="005E593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70" w:history="1">
            <w:r w:rsidR="00653164" w:rsidRPr="00F655CE">
              <w:rPr>
                <w:rStyle w:val="Hyperlink"/>
                <w:noProof/>
              </w:rPr>
              <w:t>SharePoint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_Toc514244870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7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6F3663FF" w14:textId="4D892C76" w:rsidR="00653164" w:rsidRDefault="005E593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71" w:history="1">
            <w:r w:rsidR="00653164" w:rsidRPr="00F655CE">
              <w:rPr>
                <w:rStyle w:val="Hyperlink"/>
                <w:noProof/>
              </w:rPr>
              <w:t>Skype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_Toc514244871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8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14A7260D" w14:textId="7B19FD55" w:rsidR="00653164" w:rsidRDefault="005E593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72" w:history="1">
            <w:r w:rsidR="00653164" w:rsidRPr="00F655CE">
              <w:rPr>
                <w:rStyle w:val="Hyperlink"/>
                <w:noProof/>
              </w:rPr>
              <w:t>Yammer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_Toc514244872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8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6B6B704D" w14:textId="5DDC5A11" w:rsidR="00653164" w:rsidRDefault="005E593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73" w:history="1">
            <w:r w:rsidR="00653164" w:rsidRPr="00F655CE">
              <w:rPr>
                <w:rStyle w:val="Hyperlink"/>
                <w:noProof/>
              </w:rPr>
              <w:t>Teams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_Toc514244873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8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13C020ED" w14:textId="414C2B75" w:rsidR="00653164" w:rsidRDefault="005E593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74" w:history="1">
            <w:r w:rsidR="00653164" w:rsidRPr="00F655CE">
              <w:rPr>
                <w:rStyle w:val="Hyperlink"/>
                <w:noProof/>
              </w:rPr>
              <w:t>Groups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_Toc514244874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8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4CBBEDC0" w14:textId="0F2228CA" w:rsidR="00653164" w:rsidRDefault="005E593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75" w:history="1">
            <w:r w:rsidR="00653164" w:rsidRPr="00F655CE">
              <w:rPr>
                <w:rStyle w:val="Hyperlink"/>
                <w:noProof/>
              </w:rPr>
              <w:t>Planner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_Toc514244875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8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609CCDCB" w14:textId="4AFEF496" w:rsidR="00653164" w:rsidRDefault="005E593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76" w:history="1">
            <w:r w:rsidR="00653164" w:rsidRPr="00F655CE">
              <w:rPr>
                <w:rStyle w:val="Hyperlink"/>
                <w:noProof/>
              </w:rPr>
              <w:t>StaffHub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_Toc514244876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8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7A8FC5ED" w14:textId="5E67FEA9" w:rsidR="00653164" w:rsidRDefault="005E593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77" w:history="1">
            <w:r w:rsidR="00653164" w:rsidRPr="00F655CE">
              <w:rPr>
                <w:rStyle w:val="Hyperlink"/>
                <w:noProof/>
              </w:rPr>
              <w:t>….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_Toc514244877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8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78A9057D" w14:textId="0D4F99A2" w:rsidR="00653164" w:rsidRDefault="005E593E">
          <w:pPr>
            <w:pStyle w:val="TOC1"/>
            <w:tabs>
              <w:tab w:val="left" w:pos="660"/>
            </w:tabs>
            <w:rPr>
              <w:rFonts w:eastAsiaTheme="minorEastAsia"/>
              <w:noProof/>
              <w:lang w:val="de-DE" w:eastAsia="de-DE"/>
            </w:rPr>
          </w:pPr>
          <w:hyperlink w:anchor="_Toc514244878" w:history="1">
            <w:r w:rsidR="00653164" w:rsidRPr="00F655CE">
              <w:rPr>
                <w:rStyle w:val="Hyperlink"/>
                <w:noProof/>
              </w:rPr>
              <w:t>11.</w:t>
            </w:r>
            <w:r w:rsidR="00653164">
              <w:rPr>
                <w:rFonts w:eastAsiaTheme="minorEastAsia"/>
                <w:noProof/>
                <w:lang w:val="de-DE" w:eastAsia="de-DE"/>
              </w:rPr>
              <w:tab/>
            </w:r>
            <w:r w:rsidR="00653164" w:rsidRPr="00F655CE">
              <w:rPr>
                <w:rStyle w:val="Hyperlink"/>
                <w:noProof/>
              </w:rPr>
              <w:t>Cloud Management &amp; support structure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_Toc514244878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9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074477F0" w14:textId="534938FD" w:rsidR="00653164" w:rsidRDefault="005E593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79" w:history="1">
            <w:r w:rsidR="00653164" w:rsidRPr="00F655CE">
              <w:rPr>
                <w:rStyle w:val="Hyperlink"/>
                <w:noProof/>
              </w:rPr>
              <w:t>Operation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_Toc514244879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9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68B9D879" w14:textId="414FFBB0" w:rsidR="00653164" w:rsidRDefault="005E593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80" w:history="1">
            <w:r w:rsidR="00653164" w:rsidRPr="00F655CE">
              <w:rPr>
                <w:rStyle w:val="Hyperlink"/>
                <w:noProof/>
              </w:rPr>
              <w:t>Management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_Toc514244880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9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3CB29331" w14:textId="6465C72E" w:rsidR="00653164" w:rsidRDefault="005E593E">
          <w:pPr>
            <w:pStyle w:val="TOC1"/>
            <w:tabs>
              <w:tab w:val="left" w:pos="660"/>
            </w:tabs>
            <w:rPr>
              <w:rFonts w:eastAsiaTheme="minorEastAsia"/>
              <w:noProof/>
              <w:lang w:val="de-DE" w:eastAsia="de-DE"/>
            </w:rPr>
          </w:pPr>
          <w:hyperlink w:anchor="_Toc514244881" w:history="1">
            <w:r w:rsidR="00653164" w:rsidRPr="00F655CE">
              <w:rPr>
                <w:rStyle w:val="Hyperlink"/>
                <w:noProof/>
              </w:rPr>
              <w:t>12.</w:t>
            </w:r>
            <w:r w:rsidR="00653164">
              <w:rPr>
                <w:rFonts w:eastAsiaTheme="minorEastAsia"/>
                <w:noProof/>
                <w:lang w:val="de-DE" w:eastAsia="de-DE"/>
              </w:rPr>
              <w:tab/>
            </w:r>
            <w:r w:rsidR="00653164" w:rsidRPr="00F655CE">
              <w:rPr>
                <w:rStyle w:val="Hyperlink"/>
                <w:noProof/>
              </w:rPr>
              <w:t>Roadmap and Updates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_Toc514244881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9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29C59498" w14:textId="506A56FD" w:rsidR="00653164" w:rsidRDefault="005E593E">
          <w:pPr>
            <w:pStyle w:val="TOC1"/>
            <w:tabs>
              <w:tab w:val="left" w:pos="660"/>
            </w:tabs>
            <w:rPr>
              <w:rFonts w:eastAsiaTheme="minorEastAsia"/>
              <w:noProof/>
              <w:lang w:val="de-DE" w:eastAsia="de-DE"/>
            </w:rPr>
          </w:pPr>
          <w:hyperlink w:anchor="_Toc514244882" w:history="1">
            <w:r w:rsidR="00653164" w:rsidRPr="00F655CE">
              <w:rPr>
                <w:rStyle w:val="Hyperlink"/>
                <w:noProof/>
              </w:rPr>
              <w:t>13.</w:t>
            </w:r>
            <w:r w:rsidR="00653164">
              <w:rPr>
                <w:rFonts w:eastAsiaTheme="minorEastAsia"/>
                <w:noProof/>
                <w:lang w:val="de-DE" w:eastAsia="de-DE"/>
              </w:rPr>
              <w:tab/>
            </w:r>
            <w:r w:rsidR="00653164" w:rsidRPr="00F655CE">
              <w:rPr>
                <w:rStyle w:val="Hyperlink"/>
                <w:noProof/>
              </w:rPr>
              <w:t>Monitoring and Reporting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_Toc514244882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9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1BE2643C" w14:textId="55E3C4C6" w:rsidR="00653164" w:rsidRDefault="005E593E">
          <w:pPr>
            <w:pStyle w:val="TOC1"/>
            <w:tabs>
              <w:tab w:val="left" w:pos="660"/>
            </w:tabs>
            <w:rPr>
              <w:rFonts w:eastAsiaTheme="minorEastAsia"/>
              <w:noProof/>
              <w:lang w:val="de-DE" w:eastAsia="de-DE"/>
            </w:rPr>
          </w:pPr>
          <w:hyperlink w:anchor="_Toc514244883" w:history="1">
            <w:r w:rsidR="00653164" w:rsidRPr="00F655CE">
              <w:rPr>
                <w:rStyle w:val="Hyperlink"/>
                <w:noProof/>
              </w:rPr>
              <w:t>14.</w:t>
            </w:r>
            <w:r w:rsidR="00653164">
              <w:rPr>
                <w:rFonts w:eastAsiaTheme="minorEastAsia"/>
                <w:noProof/>
                <w:lang w:val="de-DE" w:eastAsia="de-DE"/>
              </w:rPr>
              <w:tab/>
            </w:r>
            <w:r w:rsidR="00653164" w:rsidRPr="00F655CE">
              <w:rPr>
                <w:rStyle w:val="Hyperlink"/>
                <w:noProof/>
              </w:rPr>
              <w:t>Legal &amp; Security requirements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_Toc514244883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9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572C238B" w14:textId="1CD52CE3" w:rsidR="00653164" w:rsidRDefault="005E593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84" w:history="1">
            <w:r w:rsidR="00653164" w:rsidRPr="00F655CE">
              <w:rPr>
                <w:rStyle w:val="Hyperlink"/>
                <w:noProof/>
              </w:rPr>
              <w:t>Legal requirements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_Toc514244884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9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535C6BDA" w14:textId="4634336F" w:rsidR="00653164" w:rsidRDefault="005E593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85" w:history="1">
            <w:r w:rsidR="00653164" w:rsidRPr="00F655CE">
              <w:rPr>
                <w:rStyle w:val="Hyperlink"/>
                <w:noProof/>
              </w:rPr>
              <w:t>Security requirements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_Toc514244885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9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1BA27AAA" w14:textId="0B5B4DDB" w:rsidR="00653164" w:rsidRDefault="005E593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86" w:history="1">
            <w:r w:rsidR="00653164" w:rsidRPr="00F655CE">
              <w:rPr>
                <w:rStyle w:val="Hyperlink"/>
                <w:noProof/>
              </w:rPr>
              <w:t>Compliance requirements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_Toc514244886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9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434897E3" w14:textId="0184D4F4" w:rsidR="00653164" w:rsidRDefault="005E593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87" w:history="1">
            <w:r w:rsidR="00653164" w:rsidRPr="00F655CE">
              <w:rPr>
                <w:rStyle w:val="Hyperlink"/>
                <w:noProof/>
              </w:rPr>
              <w:t>Rights management services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_Toc514244887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9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52F7A7EB" w14:textId="3BB2037E" w:rsidR="00653164" w:rsidRDefault="005E593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88" w:history="1">
            <w:r w:rsidR="00653164" w:rsidRPr="00F655CE">
              <w:rPr>
                <w:rStyle w:val="Hyperlink"/>
                <w:noProof/>
              </w:rPr>
              <w:t>Key Management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_Toc514244888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9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01F1D504" w14:textId="3220F174" w:rsidR="00653164" w:rsidRDefault="005E593E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  <w:lang w:val="de-DE" w:eastAsia="de-DE"/>
            </w:rPr>
          </w:pPr>
          <w:hyperlink w:anchor="_Toc514244889" w:history="1">
            <w:r w:rsidR="00653164" w:rsidRPr="00F655CE">
              <w:rPr>
                <w:rStyle w:val="Hyperlink"/>
                <w:noProof/>
              </w:rPr>
              <w:t>Security &amp; Risk mitigation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_Toc514244889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9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3585AA7C" w14:textId="6A53498D" w:rsidR="00653164" w:rsidRDefault="005E593E">
          <w:pPr>
            <w:pStyle w:val="TOC1"/>
            <w:tabs>
              <w:tab w:val="left" w:pos="660"/>
            </w:tabs>
            <w:rPr>
              <w:rFonts w:eastAsiaTheme="minorEastAsia"/>
              <w:noProof/>
              <w:lang w:val="de-DE" w:eastAsia="de-DE"/>
            </w:rPr>
          </w:pPr>
          <w:hyperlink w:anchor="_Toc514244890" w:history="1">
            <w:r w:rsidR="00653164" w:rsidRPr="00F655CE">
              <w:rPr>
                <w:rStyle w:val="Hyperlink"/>
                <w:noProof/>
              </w:rPr>
              <w:t>15.</w:t>
            </w:r>
            <w:r w:rsidR="00653164">
              <w:rPr>
                <w:rFonts w:eastAsiaTheme="minorEastAsia"/>
                <w:noProof/>
                <w:lang w:val="de-DE" w:eastAsia="de-DE"/>
              </w:rPr>
              <w:tab/>
            </w:r>
            <w:r w:rsidR="00653164" w:rsidRPr="00F655CE">
              <w:rPr>
                <w:rStyle w:val="Hyperlink"/>
                <w:noProof/>
              </w:rPr>
              <w:t>Provider and Exit strategy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_Toc514244890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9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63EA1B15" w14:textId="71827104" w:rsidR="00653164" w:rsidRDefault="005E593E">
          <w:pPr>
            <w:pStyle w:val="TOC1"/>
            <w:tabs>
              <w:tab w:val="left" w:pos="660"/>
            </w:tabs>
            <w:rPr>
              <w:rFonts w:eastAsiaTheme="minorEastAsia"/>
              <w:noProof/>
              <w:lang w:val="de-DE" w:eastAsia="de-DE"/>
            </w:rPr>
          </w:pPr>
          <w:hyperlink w:anchor="_Toc514244891" w:history="1">
            <w:r w:rsidR="00653164" w:rsidRPr="00F655CE">
              <w:rPr>
                <w:rStyle w:val="Hyperlink"/>
                <w:noProof/>
              </w:rPr>
              <w:t>16.</w:t>
            </w:r>
            <w:r w:rsidR="00653164">
              <w:rPr>
                <w:rFonts w:eastAsiaTheme="minorEastAsia"/>
                <w:noProof/>
                <w:lang w:val="de-DE" w:eastAsia="de-DE"/>
              </w:rPr>
              <w:tab/>
            </w:r>
            <w:r w:rsidR="00653164" w:rsidRPr="00F655CE">
              <w:rPr>
                <w:rStyle w:val="Hyperlink"/>
                <w:noProof/>
              </w:rPr>
              <w:t>Finance and licensing topics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_Toc514244891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10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271DE2C6" w14:textId="2D70E621" w:rsidR="00653164" w:rsidRDefault="005E593E">
          <w:pPr>
            <w:pStyle w:val="TOC1"/>
            <w:tabs>
              <w:tab w:val="left" w:pos="660"/>
            </w:tabs>
            <w:rPr>
              <w:rFonts w:eastAsiaTheme="minorEastAsia"/>
              <w:noProof/>
              <w:lang w:val="de-DE" w:eastAsia="de-DE"/>
            </w:rPr>
          </w:pPr>
          <w:hyperlink w:anchor="_Toc514244892" w:history="1">
            <w:r w:rsidR="00653164" w:rsidRPr="00F655CE">
              <w:rPr>
                <w:rStyle w:val="Hyperlink"/>
                <w:noProof/>
              </w:rPr>
              <w:t>17.</w:t>
            </w:r>
            <w:r w:rsidR="00653164">
              <w:rPr>
                <w:rFonts w:eastAsiaTheme="minorEastAsia"/>
                <w:noProof/>
                <w:lang w:val="de-DE" w:eastAsia="de-DE"/>
              </w:rPr>
              <w:tab/>
            </w:r>
            <w:r w:rsidR="00653164" w:rsidRPr="00F655CE">
              <w:rPr>
                <w:rStyle w:val="Hyperlink"/>
                <w:noProof/>
              </w:rPr>
              <w:t>Summary</w:t>
            </w:r>
            <w:r w:rsidR="00653164">
              <w:rPr>
                <w:noProof/>
                <w:webHidden/>
              </w:rPr>
              <w:tab/>
            </w:r>
            <w:r w:rsidR="00653164">
              <w:rPr>
                <w:noProof/>
                <w:webHidden/>
              </w:rPr>
              <w:fldChar w:fldCharType="begin"/>
            </w:r>
            <w:r w:rsidR="00653164">
              <w:rPr>
                <w:noProof/>
                <w:webHidden/>
              </w:rPr>
              <w:instrText xml:space="preserve"> PAGEREF _Toc514244892 \h </w:instrText>
            </w:r>
            <w:r w:rsidR="00653164">
              <w:rPr>
                <w:noProof/>
                <w:webHidden/>
              </w:rPr>
            </w:r>
            <w:r w:rsidR="00653164">
              <w:rPr>
                <w:noProof/>
                <w:webHidden/>
              </w:rPr>
              <w:fldChar w:fldCharType="separate"/>
            </w:r>
            <w:r w:rsidR="008D5C36">
              <w:rPr>
                <w:noProof/>
                <w:webHidden/>
              </w:rPr>
              <w:t>10</w:t>
            </w:r>
            <w:r w:rsidR="00653164">
              <w:rPr>
                <w:noProof/>
                <w:webHidden/>
              </w:rPr>
              <w:fldChar w:fldCharType="end"/>
            </w:r>
          </w:hyperlink>
        </w:p>
        <w:p w14:paraId="3DDE9A8C" w14:textId="61E7C72E" w:rsidR="00722FE8" w:rsidRPr="002D77A6" w:rsidRDefault="00722FE8">
          <w:pPr>
            <w:rPr>
              <w:rFonts w:ascii="Segoe UI" w:hAnsi="Segoe UI" w:cs="Segoe UI"/>
              <w:sz w:val="20"/>
              <w:szCs w:val="20"/>
              <w:lang w:val="de-AT"/>
            </w:rPr>
          </w:pPr>
          <w:r w:rsidRPr="002D77A6">
            <w:rPr>
              <w:rFonts w:ascii="Segoe UI" w:hAnsi="Segoe UI" w:cs="Segoe UI"/>
              <w:b/>
              <w:bCs/>
              <w:sz w:val="20"/>
              <w:szCs w:val="20"/>
              <w:lang w:val="de-DE"/>
            </w:rPr>
            <w:fldChar w:fldCharType="end"/>
          </w:r>
        </w:p>
      </w:sdtContent>
    </w:sdt>
    <w:p w14:paraId="239D830F" w14:textId="4D9E0574" w:rsidR="007F4C21" w:rsidRPr="002D77A6" w:rsidRDefault="00722FE8">
      <w:pPr>
        <w:rPr>
          <w:rFonts w:ascii="Segoe UI" w:hAnsi="Segoe UI" w:cs="Segoe UI"/>
          <w:sz w:val="20"/>
          <w:szCs w:val="20"/>
          <w:lang w:val="de-AT"/>
        </w:rPr>
      </w:pPr>
      <w:r w:rsidRPr="002D77A6">
        <w:rPr>
          <w:rFonts w:ascii="Segoe UI" w:hAnsi="Segoe UI" w:cs="Segoe UI"/>
          <w:sz w:val="20"/>
          <w:szCs w:val="20"/>
          <w:lang w:val="de-AT"/>
        </w:rPr>
        <w:lastRenderedPageBreak/>
        <w:br w:type="page"/>
      </w:r>
    </w:p>
    <w:p w14:paraId="76EE8D1C" w14:textId="336E7350" w:rsidR="00D20E92" w:rsidRPr="005E7007" w:rsidRDefault="00AA597E" w:rsidP="005E7007">
      <w:pPr>
        <w:pStyle w:val="Heading1"/>
      </w:pPr>
      <w:bookmarkStart w:id="1" w:name="_Toc514244831"/>
      <w:r w:rsidRPr="005E7007">
        <w:lastRenderedPageBreak/>
        <w:t>Executive Summary</w:t>
      </w:r>
      <w:bookmarkEnd w:id="1"/>
    </w:p>
    <w:p w14:paraId="6F01FA1B" w14:textId="36E66AAD" w:rsidR="007F4C21" w:rsidRPr="00625482" w:rsidRDefault="007F4C21" w:rsidP="007F4C21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40973C06" w14:textId="3B15B5FC" w:rsidR="004A6981" w:rsidRPr="00625482" w:rsidRDefault="004A6981" w:rsidP="004A6981">
      <w:pPr>
        <w:pStyle w:val="Heading2"/>
      </w:pPr>
      <w:bookmarkStart w:id="2" w:name="_Toc514244832"/>
      <w:r w:rsidRPr="00625482">
        <w:t xml:space="preserve">Reasoning for </w:t>
      </w:r>
      <w:r w:rsidR="00C16767">
        <w:t xml:space="preserve">Microsoft / </w:t>
      </w:r>
      <w:r w:rsidRPr="00625482">
        <w:t>Office 365....</w:t>
      </w:r>
      <w:bookmarkEnd w:id="2"/>
    </w:p>
    <w:p w14:paraId="58FA21A6" w14:textId="0EE9BE6A" w:rsidR="004A6981" w:rsidRPr="00625482" w:rsidRDefault="004A6981" w:rsidP="007F4C21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383AAB92" w14:textId="7B180FC9" w:rsidR="004A6981" w:rsidRDefault="00D11A36" w:rsidP="00D11A36">
      <w:pPr>
        <w:pStyle w:val="Heading2"/>
      </w:pPr>
      <w:bookmarkStart w:id="3" w:name="_Toc514244833"/>
      <w:r w:rsidRPr="00D11A36">
        <w:t>Overall Approach for this I</w:t>
      </w:r>
      <w:r>
        <w:t>nitiative</w:t>
      </w:r>
      <w:bookmarkEnd w:id="3"/>
    </w:p>
    <w:p w14:paraId="65228A94" w14:textId="792B33A4" w:rsidR="00D11A36" w:rsidRDefault="00D11A36" w:rsidP="007F4C21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09691FA8" w14:textId="7473B887" w:rsidR="00D11A36" w:rsidRDefault="00A21816" w:rsidP="00A21816">
      <w:pPr>
        <w:pStyle w:val="Heading2"/>
      </w:pPr>
      <w:bookmarkStart w:id="4" w:name="_Toc514244834"/>
      <w:r>
        <w:t>Milestones and High-Level Timeline</w:t>
      </w:r>
      <w:bookmarkEnd w:id="4"/>
    </w:p>
    <w:p w14:paraId="5F515A2E" w14:textId="4EFD88FA" w:rsidR="00A21816" w:rsidRDefault="00A21816" w:rsidP="007F4C21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6F7CB8BB" w14:textId="6FEC27A3" w:rsidR="00A21816" w:rsidRDefault="00256220" w:rsidP="00256220">
      <w:pPr>
        <w:pStyle w:val="Heading1"/>
      </w:pPr>
      <w:bookmarkStart w:id="5" w:name="_Toc514244835"/>
      <w:r>
        <w:t xml:space="preserve">Current </w:t>
      </w:r>
      <w:r w:rsidR="006C0E24">
        <w:t xml:space="preserve">state, requirements, </w:t>
      </w:r>
      <w:r w:rsidR="00C838D8">
        <w:t xml:space="preserve">goals, </w:t>
      </w:r>
      <w:r w:rsidR="006C0E24">
        <w:t>vision</w:t>
      </w:r>
      <w:bookmarkEnd w:id="5"/>
    </w:p>
    <w:p w14:paraId="6A424A74" w14:textId="0C2F2720" w:rsidR="007878BD" w:rsidRPr="007878BD" w:rsidRDefault="007878BD" w:rsidP="007878BD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07FCA815" w14:textId="32FBADF3" w:rsidR="007878BD" w:rsidRPr="007878BD" w:rsidRDefault="007878BD" w:rsidP="007878BD">
      <w:pPr>
        <w:pStyle w:val="Heading1"/>
      </w:pPr>
      <w:bookmarkStart w:id="6" w:name="_Toc514244836"/>
      <w:r w:rsidRPr="007878BD">
        <w:t>Introduction</w:t>
      </w:r>
      <w:bookmarkEnd w:id="6"/>
    </w:p>
    <w:p w14:paraId="7C4D1924" w14:textId="5C629CA9" w:rsidR="007878BD" w:rsidRDefault="007878BD" w:rsidP="007878BD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4E20F050" w14:textId="525576EA" w:rsidR="007878BD" w:rsidRDefault="00BD496A" w:rsidP="00BD496A">
      <w:pPr>
        <w:pStyle w:val="Heading2"/>
      </w:pPr>
      <w:bookmarkStart w:id="7" w:name="_Toc514244837"/>
      <w:r>
        <w:t>Project Overview</w:t>
      </w:r>
      <w:bookmarkEnd w:id="7"/>
    </w:p>
    <w:p w14:paraId="33BFD37D" w14:textId="61212C23" w:rsidR="00BD496A" w:rsidRDefault="00BD496A" w:rsidP="007878BD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50A730BA" w14:textId="0196FC9F" w:rsidR="00BD496A" w:rsidRDefault="00BD496A" w:rsidP="00BD496A">
      <w:pPr>
        <w:pStyle w:val="Heading2"/>
      </w:pPr>
      <w:bookmarkStart w:id="8" w:name="_Toc514244838"/>
      <w:r>
        <w:t>Intended Audience</w:t>
      </w:r>
      <w:bookmarkEnd w:id="8"/>
    </w:p>
    <w:p w14:paraId="18660AA0" w14:textId="1DB24BB5" w:rsidR="00BD496A" w:rsidRDefault="00BD496A" w:rsidP="007878BD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5C0F2AD8" w14:textId="08F51082" w:rsidR="00BD496A" w:rsidRDefault="0048749F" w:rsidP="00BD496A">
      <w:pPr>
        <w:pStyle w:val="Heading2"/>
      </w:pPr>
      <w:bookmarkStart w:id="9" w:name="_Toc514244839"/>
      <w:r>
        <w:t xml:space="preserve">Governance </w:t>
      </w:r>
      <w:r w:rsidR="006D577E">
        <w:t>Principles</w:t>
      </w:r>
      <w:bookmarkEnd w:id="9"/>
    </w:p>
    <w:p w14:paraId="4B7645CF" w14:textId="1360F92F" w:rsidR="001D24EA" w:rsidRPr="001D24EA" w:rsidRDefault="001D24EA" w:rsidP="001D24EA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0A443188" w14:textId="3C8C127F" w:rsidR="001D24EA" w:rsidRDefault="001D24EA" w:rsidP="001D24EA">
      <w:pPr>
        <w:pStyle w:val="Heading3"/>
      </w:pPr>
      <w:bookmarkStart w:id="10" w:name="_Toc514244840"/>
      <w:r>
        <w:t>Strategic Principles</w:t>
      </w:r>
      <w:bookmarkEnd w:id="10"/>
    </w:p>
    <w:p w14:paraId="64AE7424" w14:textId="33405D67" w:rsidR="001D24EA" w:rsidRPr="001D24EA" w:rsidRDefault="001D24EA" w:rsidP="001D24EA">
      <w:pPr>
        <w:pStyle w:val="Heading3"/>
      </w:pPr>
      <w:bookmarkStart w:id="11" w:name="_Toc514244841"/>
      <w:r>
        <w:t>Tactical Principles</w:t>
      </w:r>
      <w:bookmarkEnd w:id="11"/>
    </w:p>
    <w:p w14:paraId="0CE2CFFA" w14:textId="74517485" w:rsidR="00256220" w:rsidRDefault="00256220" w:rsidP="007F4C21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73F01630" w14:textId="494FF306" w:rsidR="00256220" w:rsidRDefault="004727ED" w:rsidP="004727ED">
      <w:pPr>
        <w:pStyle w:val="Heading1"/>
      </w:pPr>
      <w:bookmarkStart w:id="12" w:name="_Toc514244842"/>
      <w:r>
        <w:t>Program overview</w:t>
      </w:r>
      <w:bookmarkEnd w:id="12"/>
    </w:p>
    <w:p w14:paraId="1B2B1ABA" w14:textId="5FAD1A79" w:rsidR="004727ED" w:rsidRDefault="004727ED" w:rsidP="007F4C21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0EDD8A0C" w14:textId="1BFF14DC" w:rsidR="004727ED" w:rsidRDefault="004727ED" w:rsidP="004727ED">
      <w:pPr>
        <w:pStyle w:val="Heading2"/>
      </w:pPr>
      <w:bookmarkStart w:id="13" w:name="_Toc514244843"/>
      <w:r>
        <w:t>Definition ad justification</w:t>
      </w:r>
      <w:bookmarkEnd w:id="13"/>
    </w:p>
    <w:p w14:paraId="23CFED3A" w14:textId="7ACC9179" w:rsidR="004727ED" w:rsidRDefault="004727ED" w:rsidP="007F4C21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14F5D322" w14:textId="2604C554" w:rsidR="004727ED" w:rsidRDefault="004727ED" w:rsidP="004727ED">
      <w:pPr>
        <w:pStyle w:val="Heading2"/>
      </w:pPr>
      <w:bookmarkStart w:id="14" w:name="_Toc514244844"/>
      <w:r>
        <w:t>Scope</w:t>
      </w:r>
      <w:bookmarkEnd w:id="14"/>
    </w:p>
    <w:p w14:paraId="2012EFF9" w14:textId="118CEFBD" w:rsidR="004727ED" w:rsidRDefault="004727ED" w:rsidP="007F4C21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66D5D5B0" w14:textId="0392014D" w:rsidR="004727ED" w:rsidRDefault="001F7CE5" w:rsidP="001F7CE5">
      <w:pPr>
        <w:pStyle w:val="Heading2"/>
      </w:pPr>
      <w:bookmarkStart w:id="15" w:name="_Toc514244845"/>
      <w:r>
        <w:lastRenderedPageBreak/>
        <w:t>Project Organization</w:t>
      </w:r>
      <w:bookmarkEnd w:id="15"/>
    </w:p>
    <w:p w14:paraId="13489103" w14:textId="61EFCFBE" w:rsidR="001F7CE5" w:rsidRDefault="001F7CE5" w:rsidP="007F4C21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480199F1" w14:textId="0258AC0E" w:rsidR="001F7CE5" w:rsidRDefault="001F7CE5" w:rsidP="001F7CE5">
      <w:pPr>
        <w:pStyle w:val="Heading2"/>
      </w:pPr>
      <w:bookmarkStart w:id="16" w:name="_Toc514244846"/>
      <w:r>
        <w:t>Roles and stakeholders</w:t>
      </w:r>
      <w:bookmarkEnd w:id="16"/>
    </w:p>
    <w:p w14:paraId="1ECD3B9A" w14:textId="5FD5A119" w:rsidR="001F7CE5" w:rsidRDefault="0061649D" w:rsidP="0061649D">
      <w:pPr>
        <w:pStyle w:val="Heading3"/>
      </w:pPr>
      <w:bookmarkStart w:id="17" w:name="_Toc514244847"/>
      <w:r>
        <w:t>Leadership</w:t>
      </w:r>
      <w:bookmarkEnd w:id="17"/>
    </w:p>
    <w:p w14:paraId="21922BBA" w14:textId="1DB2C1CD" w:rsidR="0061649D" w:rsidRDefault="0061649D" w:rsidP="0061649D">
      <w:pPr>
        <w:pStyle w:val="Heading3"/>
      </w:pPr>
      <w:bookmarkStart w:id="18" w:name="_Toc514244848"/>
      <w:r>
        <w:t>Operations</w:t>
      </w:r>
      <w:bookmarkEnd w:id="18"/>
    </w:p>
    <w:p w14:paraId="6DC198E8" w14:textId="498CA5D9" w:rsidR="0061649D" w:rsidRDefault="0061649D" w:rsidP="0061649D">
      <w:pPr>
        <w:pStyle w:val="Heading3"/>
      </w:pPr>
      <w:bookmarkStart w:id="19" w:name="_Toc514244849"/>
      <w:r>
        <w:t>Business / usage</w:t>
      </w:r>
      <w:bookmarkEnd w:id="19"/>
    </w:p>
    <w:p w14:paraId="016F5DDC" w14:textId="487475DF" w:rsidR="001F7CE5" w:rsidRPr="0061649D" w:rsidRDefault="00101123" w:rsidP="0061649D">
      <w:pPr>
        <w:pStyle w:val="Heading2"/>
      </w:pPr>
      <w:bookmarkStart w:id="20" w:name="_Toc514244850"/>
      <w:r w:rsidRPr="0061649D">
        <w:t>Transition Roadmap</w:t>
      </w:r>
      <w:bookmarkEnd w:id="20"/>
    </w:p>
    <w:p w14:paraId="36DABCB6" w14:textId="00865DA6" w:rsidR="00101123" w:rsidRDefault="00101123" w:rsidP="007F4C21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3DC36061" w14:textId="5DE8E97C" w:rsidR="00101123" w:rsidRDefault="00101123" w:rsidP="002B77F6">
      <w:pPr>
        <w:pStyle w:val="Heading1"/>
      </w:pPr>
      <w:bookmarkStart w:id="21" w:name="_Toc514244851"/>
      <w:r>
        <w:t>Change Management</w:t>
      </w:r>
      <w:r w:rsidR="002B77F6">
        <w:t xml:space="preserve"> / Adoption</w:t>
      </w:r>
      <w:bookmarkEnd w:id="21"/>
    </w:p>
    <w:p w14:paraId="4B521948" w14:textId="27A0B3D4" w:rsidR="002B77F6" w:rsidRDefault="002B77F6" w:rsidP="007F4C21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5B1F893B" w14:textId="325B1DC1" w:rsidR="002B77F6" w:rsidRDefault="00823FC6" w:rsidP="00823FC6">
      <w:pPr>
        <w:pStyle w:val="Heading1"/>
      </w:pPr>
      <w:bookmarkStart w:id="22" w:name="_Toc514244852"/>
      <w:r>
        <w:t>Architectural Overview</w:t>
      </w:r>
      <w:bookmarkEnd w:id="22"/>
    </w:p>
    <w:p w14:paraId="6C9146DC" w14:textId="1C584648" w:rsidR="00823FC6" w:rsidRDefault="00823FC6" w:rsidP="007F4C21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018D026A" w14:textId="0ADE00B8" w:rsidR="00823FC6" w:rsidRDefault="007D6FAC" w:rsidP="00564AFE">
      <w:pPr>
        <w:pStyle w:val="Heading2"/>
      </w:pPr>
      <w:bookmarkStart w:id="23" w:name="_Toc514244853"/>
      <w:r>
        <w:t>Global Architecture</w:t>
      </w:r>
      <w:bookmarkEnd w:id="23"/>
    </w:p>
    <w:p w14:paraId="01CE3730" w14:textId="5F27E395" w:rsidR="007D6FAC" w:rsidRDefault="007D6FAC" w:rsidP="007F4C21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1852BF59" w14:textId="5A50A9E5" w:rsidR="007D6FAC" w:rsidRDefault="00E81252" w:rsidP="00564AFE">
      <w:pPr>
        <w:pStyle w:val="Heading2"/>
      </w:pPr>
      <w:bookmarkStart w:id="24" w:name="_Toc514244854"/>
      <w:r>
        <w:t>Collaboration solutions</w:t>
      </w:r>
      <w:bookmarkEnd w:id="24"/>
    </w:p>
    <w:p w14:paraId="63929C51" w14:textId="0A83BF5F" w:rsidR="00E81252" w:rsidRDefault="00E81252" w:rsidP="007F4C21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7B516138" w14:textId="4B600E59" w:rsidR="00E81252" w:rsidRDefault="00E81252" w:rsidP="00564AFE">
      <w:pPr>
        <w:pStyle w:val="Heading2"/>
      </w:pPr>
      <w:bookmarkStart w:id="25" w:name="_Toc514244855"/>
      <w:r>
        <w:t>Collaboration modules</w:t>
      </w:r>
      <w:bookmarkEnd w:id="25"/>
    </w:p>
    <w:p w14:paraId="3F1355E8" w14:textId="63D37C7F" w:rsidR="00E81252" w:rsidRDefault="00E81252" w:rsidP="007F4C21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435BFE76" w14:textId="57BEF14A" w:rsidR="00E81252" w:rsidRDefault="00E81252" w:rsidP="00564AFE">
      <w:pPr>
        <w:pStyle w:val="Heading2"/>
      </w:pPr>
      <w:bookmarkStart w:id="26" w:name="_Toc514244856"/>
      <w:r>
        <w:t>Licensed models plan descriptions</w:t>
      </w:r>
      <w:bookmarkEnd w:id="26"/>
    </w:p>
    <w:p w14:paraId="533B7D1F" w14:textId="2C3BF4EA" w:rsidR="00E81252" w:rsidRDefault="00E81252" w:rsidP="007F4C21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132F8901" w14:textId="35D0EBEA" w:rsidR="00E81252" w:rsidRDefault="00564AFE" w:rsidP="00564AFE">
      <w:pPr>
        <w:pStyle w:val="Heading2"/>
      </w:pPr>
      <w:bookmarkStart w:id="27" w:name="_Toc514244857"/>
      <w:r>
        <w:t>Tenant strategy (single vs. multi)</w:t>
      </w:r>
      <w:bookmarkEnd w:id="27"/>
    </w:p>
    <w:p w14:paraId="2AF73D7C" w14:textId="0F075272" w:rsidR="00564AFE" w:rsidRDefault="00564AFE" w:rsidP="007F4C21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28A7FE26" w14:textId="5C421F93" w:rsidR="00A505CE" w:rsidRDefault="00A505CE" w:rsidP="00E766D7">
      <w:pPr>
        <w:pStyle w:val="Heading2"/>
      </w:pPr>
      <w:bookmarkStart w:id="28" w:name="_Toc514244858"/>
      <w:r>
        <w:t>Data location</w:t>
      </w:r>
      <w:r w:rsidR="00E766D7">
        <w:t>, storage, integration</w:t>
      </w:r>
      <w:bookmarkEnd w:id="28"/>
    </w:p>
    <w:p w14:paraId="26F2A03B" w14:textId="44F9AF7B" w:rsidR="00A505CE" w:rsidRDefault="00A505CE" w:rsidP="007F4C21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66077D4B" w14:textId="6F59359A" w:rsidR="00564AFE" w:rsidRDefault="00BA498E" w:rsidP="00BA498E">
      <w:pPr>
        <w:pStyle w:val="Heading2"/>
      </w:pPr>
      <w:bookmarkStart w:id="29" w:name="_Toc514244859"/>
      <w:r>
        <w:t>Hybrid governance</w:t>
      </w:r>
      <w:bookmarkEnd w:id="29"/>
    </w:p>
    <w:p w14:paraId="4C6A5021" w14:textId="196DBDE0" w:rsidR="00BA498E" w:rsidRDefault="00BA498E" w:rsidP="007F4C21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2219FC04" w14:textId="7C19A611" w:rsidR="00111853" w:rsidRDefault="00111853" w:rsidP="00111853">
      <w:pPr>
        <w:pStyle w:val="Heading2"/>
      </w:pPr>
      <w:bookmarkStart w:id="30" w:name="_Toc514244860"/>
      <w:r>
        <w:t>Co-existence</w:t>
      </w:r>
      <w:bookmarkEnd w:id="30"/>
    </w:p>
    <w:p w14:paraId="626C6C5F" w14:textId="77777777" w:rsidR="00111853" w:rsidRDefault="00111853" w:rsidP="007F4C21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3F1ABF09" w14:textId="3F0925EF" w:rsidR="00BA498E" w:rsidRDefault="00BA498E" w:rsidP="00BA498E">
      <w:pPr>
        <w:pStyle w:val="Heading2"/>
      </w:pPr>
      <w:bookmarkStart w:id="31" w:name="_Toc514244861"/>
      <w:r>
        <w:lastRenderedPageBreak/>
        <w:t>Tenant Language</w:t>
      </w:r>
      <w:bookmarkEnd w:id="31"/>
    </w:p>
    <w:p w14:paraId="5D0120AF" w14:textId="0F4FB1C5" w:rsidR="00BA498E" w:rsidRDefault="00BA498E" w:rsidP="007F4C21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7F637E05" w14:textId="2664D77C" w:rsidR="00BA498E" w:rsidRDefault="00A505CE" w:rsidP="00A505CE">
      <w:pPr>
        <w:pStyle w:val="Heading2"/>
      </w:pPr>
      <w:bookmarkStart w:id="32" w:name="_Toc514244862"/>
      <w:r>
        <w:t>Pre-requisites</w:t>
      </w:r>
      <w:bookmarkEnd w:id="32"/>
    </w:p>
    <w:p w14:paraId="05AB89E4" w14:textId="20D59B24" w:rsidR="00A505CE" w:rsidRDefault="00A505CE" w:rsidP="007F4C21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04048DBA" w14:textId="068A5C06" w:rsidR="007D6FAC" w:rsidRDefault="00744281" w:rsidP="00744281">
      <w:pPr>
        <w:pStyle w:val="Heading2"/>
      </w:pPr>
      <w:bookmarkStart w:id="33" w:name="_Toc514244863"/>
      <w:r>
        <w:t>Secure integration of cloud services</w:t>
      </w:r>
      <w:bookmarkEnd w:id="33"/>
    </w:p>
    <w:p w14:paraId="04F8F33A" w14:textId="5D97AF84" w:rsidR="00744281" w:rsidRDefault="00744281" w:rsidP="007F4C21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1F3544AE" w14:textId="4E7BFDB8" w:rsidR="00744281" w:rsidRDefault="00744281" w:rsidP="00744281">
      <w:pPr>
        <w:pStyle w:val="Heading1"/>
      </w:pPr>
      <w:bookmarkStart w:id="34" w:name="_Toc514244864"/>
      <w:r>
        <w:t>Identity management</w:t>
      </w:r>
      <w:bookmarkEnd w:id="34"/>
    </w:p>
    <w:p w14:paraId="2EC4E65F" w14:textId="4F112191" w:rsidR="00744281" w:rsidRDefault="007A5910" w:rsidP="007A5910">
      <w:pPr>
        <w:pStyle w:val="Heading2"/>
      </w:pPr>
      <w:r>
        <w:t>User lifecycle management</w:t>
      </w:r>
    </w:p>
    <w:p w14:paraId="5C3DEB62" w14:textId="1F2605A8" w:rsidR="00744281" w:rsidRDefault="00092B15" w:rsidP="00092B15">
      <w:pPr>
        <w:pStyle w:val="Heading1"/>
      </w:pPr>
      <w:bookmarkStart w:id="35" w:name="_Toc514244865"/>
      <w:r>
        <w:t>Network and Firewall requirements</w:t>
      </w:r>
      <w:bookmarkEnd w:id="35"/>
    </w:p>
    <w:p w14:paraId="10B3B8EE" w14:textId="59CA2D18" w:rsidR="00092B15" w:rsidRDefault="00092B15" w:rsidP="007F4C21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3C30D91F" w14:textId="180CBF62" w:rsidR="00092B15" w:rsidRDefault="001961CE" w:rsidP="001961CE">
      <w:pPr>
        <w:pStyle w:val="Heading1"/>
      </w:pPr>
      <w:bookmarkStart w:id="36" w:name="_Toc514244866"/>
      <w:r>
        <w:t>Migration</w:t>
      </w:r>
      <w:bookmarkEnd w:id="36"/>
    </w:p>
    <w:p w14:paraId="0715998C" w14:textId="5DEA1B62" w:rsidR="00ED3F3E" w:rsidRDefault="00ED3F3E" w:rsidP="00ED3F3E">
      <w:pPr>
        <w:pStyle w:val="Heading2"/>
      </w:pPr>
      <w:bookmarkStart w:id="37" w:name="_Toc514244867"/>
      <w:r>
        <w:t>Services to migrate</w:t>
      </w:r>
    </w:p>
    <w:p w14:paraId="31AAF8C0" w14:textId="77777777" w:rsidR="00ED3F3E" w:rsidRDefault="00ED3F3E" w:rsidP="000C0D57">
      <w:pPr>
        <w:pStyle w:val="Heading2"/>
      </w:pPr>
    </w:p>
    <w:p w14:paraId="59408AE9" w14:textId="3FF4E967" w:rsidR="001961CE" w:rsidRDefault="000C0D57" w:rsidP="000C0D57">
      <w:pPr>
        <w:pStyle w:val="Heading2"/>
      </w:pPr>
      <w:r>
        <w:t>Structures for content Migration</w:t>
      </w:r>
      <w:bookmarkEnd w:id="37"/>
    </w:p>
    <w:p w14:paraId="33591614" w14:textId="7BB0C3FF" w:rsidR="000C0D57" w:rsidRDefault="000C0D57" w:rsidP="007F4C21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475BF975" w14:textId="5FCB8400" w:rsidR="000C0D57" w:rsidRDefault="00EB62EE" w:rsidP="00AE5FD6">
      <w:pPr>
        <w:pStyle w:val="Heading1"/>
      </w:pPr>
      <w:bookmarkStart w:id="38" w:name="_Toc514244868"/>
      <w:r>
        <w:t>Governance and structure</w:t>
      </w:r>
      <w:r w:rsidR="00AE5FD6">
        <w:t xml:space="preserve"> per services</w:t>
      </w:r>
      <w:bookmarkEnd w:id="38"/>
    </w:p>
    <w:p w14:paraId="12997908" w14:textId="24C4F396" w:rsidR="00AE5FD6" w:rsidRDefault="00AE5FD6" w:rsidP="007F4C21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32C18681" w14:textId="1D93DA21" w:rsidR="00AE5FD6" w:rsidRDefault="00AE5FD6" w:rsidP="00111853">
      <w:pPr>
        <w:pStyle w:val="Heading2"/>
      </w:pPr>
      <w:bookmarkStart w:id="39" w:name="_Toc514244869"/>
      <w:r>
        <w:t>Exchange</w:t>
      </w:r>
      <w:bookmarkEnd w:id="39"/>
    </w:p>
    <w:p w14:paraId="4C23ED91" w14:textId="5792BDED" w:rsidR="00EB62EE" w:rsidRDefault="00EB62EE" w:rsidP="007B0220">
      <w:pPr>
        <w:pStyle w:val="Heading3"/>
      </w:pPr>
      <w:r>
        <w:t>Intended usage</w:t>
      </w:r>
    </w:p>
    <w:p w14:paraId="338D1BD8" w14:textId="2547871A" w:rsidR="00EB62EE" w:rsidRDefault="00EB62EE" w:rsidP="007B0220">
      <w:pPr>
        <w:pStyle w:val="Heading3"/>
      </w:pPr>
      <w:r>
        <w:t>Specific settings</w:t>
      </w:r>
    </w:p>
    <w:p w14:paraId="4416AC77" w14:textId="77777777" w:rsidR="00EB62EE" w:rsidRPr="004769AF" w:rsidRDefault="00EB62EE" w:rsidP="004769AF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299A92CC" w14:textId="57D13055" w:rsidR="00AE5FD6" w:rsidRDefault="00AE5FD6" w:rsidP="00111853">
      <w:pPr>
        <w:pStyle w:val="Heading2"/>
      </w:pPr>
      <w:bookmarkStart w:id="40" w:name="_Toc514244870"/>
      <w:r>
        <w:t>SharePoint</w:t>
      </w:r>
      <w:bookmarkEnd w:id="40"/>
    </w:p>
    <w:p w14:paraId="763DD1CB" w14:textId="77777777" w:rsidR="007B0220" w:rsidRDefault="007B0220" w:rsidP="007B0220">
      <w:pPr>
        <w:pStyle w:val="Heading3"/>
      </w:pPr>
      <w:r>
        <w:t>Intended usage</w:t>
      </w:r>
    </w:p>
    <w:p w14:paraId="3CA651AE" w14:textId="77777777" w:rsidR="007B0220" w:rsidRDefault="007B0220" w:rsidP="007B0220">
      <w:pPr>
        <w:pStyle w:val="Heading3"/>
      </w:pPr>
      <w:r>
        <w:t>Specific settings</w:t>
      </w:r>
    </w:p>
    <w:p w14:paraId="539860A5" w14:textId="2C8A148E" w:rsidR="007B0220" w:rsidRPr="004769AF" w:rsidRDefault="007B0220" w:rsidP="004769AF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1BE8D00F" w14:textId="1B87EF5F" w:rsidR="007B0220" w:rsidRDefault="007B0220" w:rsidP="007B0220">
      <w:pPr>
        <w:pStyle w:val="Heading2"/>
      </w:pPr>
      <w:r>
        <w:t>OneDrive</w:t>
      </w:r>
    </w:p>
    <w:p w14:paraId="4D828C84" w14:textId="77777777" w:rsidR="007B0220" w:rsidRDefault="007B0220" w:rsidP="007B0220">
      <w:pPr>
        <w:pStyle w:val="Heading3"/>
      </w:pPr>
      <w:r>
        <w:t>Intended usage</w:t>
      </w:r>
    </w:p>
    <w:p w14:paraId="24557F38" w14:textId="77777777" w:rsidR="007B0220" w:rsidRDefault="007B0220" w:rsidP="007B0220">
      <w:pPr>
        <w:pStyle w:val="Heading3"/>
      </w:pPr>
      <w:r>
        <w:t>Specific settings</w:t>
      </w:r>
    </w:p>
    <w:p w14:paraId="0F3819AE" w14:textId="77777777" w:rsidR="007B0220" w:rsidRPr="004769AF" w:rsidRDefault="007B0220" w:rsidP="004769AF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0836D5EF" w14:textId="1FC4766F" w:rsidR="00AE5FD6" w:rsidRDefault="00AE5FD6" w:rsidP="00111853">
      <w:pPr>
        <w:pStyle w:val="Heading2"/>
      </w:pPr>
      <w:bookmarkStart w:id="41" w:name="_Toc514244871"/>
      <w:r>
        <w:lastRenderedPageBreak/>
        <w:t>Skype</w:t>
      </w:r>
      <w:bookmarkEnd w:id="41"/>
      <w:r w:rsidR="007B0220">
        <w:t xml:space="preserve"> / Teams</w:t>
      </w:r>
    </w:p>
    <w:p w14:paraId="583CF535" w14:textId="77777777" w:rsidR="007B0220" w:rsidRDefault="007B0220" w:rsidP="007B0220">
      <w:pPr>
        <w:pStyle w:val="Heading3"/>
      </w:pPr>
      <w:r>
        <w:t>Intended usage</w:t>
      </w:r>
    </w:p>
    <w:p w14:paraId="3597EA37" w14:textId="77777777" w:rsidR="007B0220" w:rsidRDefault="007B0220" w:rsidP="007B0220">
      <w:pPr>
        <w:pStyle w:val="Heading3"/>
      </w:pPr>
      <w:r>
        <w:t>Specific settings</w:t>
      </w:r>
    </w:p>
    <w:p w14:paraId="4F0043FC" w14:textId="77777777" w:rsidR="007B0220" w:rsidRPr="004769AF" w:rsidRDefault="007B0220" w:rsidP="004769AF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57A961AE" w14:textId="4122979B" w:rsidR="00AE5FD6" w:rsidRDefault="00AE5FD6" w:rsidP="00111853">
      <w:pPr>
        <w:pStyle w:val="Heading2"/>
      </w:pPr>
      <w:bookmarkStart w:id="42" w:name="_Toc514244872"/>
      <w:r>
        <w:t>Yammer</w:t>
      </w:r>
      <w:bookmarkEnd w:id="42"/>
    </w:p>
    <w:p w14:paraId="701CF209" w14:textId="77777777" w:rsidR="007B0220" w:rsidRDefault="007B0220" w:rsidP="007B0220">
      <w:pPr>
        <w:pStyle w:val="Heading3"/>
      </w:pPr>
      <w:r>
        <w:t>Intended usage</w:t>
      </w:r>
    </w:p>
    <w:p w14:paraId="217E310B" w14:textId="77777777" w:rsidR="007B0220" w:rsidRDefault="007B0220" w:rsidP="007B0220">
      <w:pPr>
        <w:pStyle w:val="Heading3"/>
      </w:pPr>
      <w:r>
        <w:t>Specific settings</w:t>
      </w:r>
    </w:p>
    <w:p w14:paraId="012C2A86" w14:textId="77777777" w:rsidR="007B0220" w:rsidRPr="004769AF" w:rsidRDefault="007B0220" w:rsidP="004769AF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671EE674" w14:textId="77777777" w:rsidR="007B0220" w:rsidRPr="004769AF" w:rsidRDefault="007B0220" w:rsidP="004769AF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1EEF1841" w14:textId="1667FAA6" w:rsidR="00AE5FD6" w:rsidRDefault="00AE5FD6" w:rsidP="00111853">
      <w:pPr>
        <w:pStyle w:val="Heading2"/>
      </w:pPr>
      <w:bookmarkStart w:id="43" w:name="_Toc514244873"/>
      <w:r>
        <w:t>Teams</w:t>
      </w:r>
      <w:bookmarkEnd w:id="43"/>
    </w:p>
    <w:p w14:paraId="2417E828" w14:textId="77777777" w:rsidR="007B0220" w:rsidRDefault="007B0220" w:rsidP="007B0220">
      <w:pPr>
        <w:pStyle w:val="Heading3"/>
      </w:pPr>
      <w:r>
        <w:t>Intended usage</w:t>
      </w:r>
    </w:p>
    <w:p w14:paraId="44321E0C" w14:textId="77777777" w:rsidR="007B0220" w:rsidRDefault="007B0220" w:rsidP="007B0220">
      <w:pPr>
        <w:pStyle w:val="Heading3"/>
      </w:pPr>
      <w:r>
        <w:t>Specific settings</w:t>
      </w:r>
    </w:p>
    <w:p w14:paraId="51B79231" w14:textId="77777777" w:rsidR="007B0220" w:rsidRPr="004769AF" w:rsidRDefault="007B0220" w:rsidP="004769AF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5D5F78B6" w14:textId="0A7047DB" w:rsidR="00AE5FD6" w:rsidRDefault="00AE5FD6" w:rsidP="00111853">
      <w:pPr>
        <w:pStyle w:val="Heading2"/>
      </w:pPr>
      <w:bookmarkStart w:id="44" w:name="_Toc514244874"/>
      <w:r>
        <w:t>Groups</w:t>
      </w:r>
      <w:bookmarkEnd w:id="44"/>
    </w:p>
    <w:p w14:paraId="6BA8746F" w14:textId="77777777" w:rsidR="007B0220" w:rsidRDefault="007B0220" w:rsidP="007B0220">
      <w:pPr>
        <w:pStyle w:val="Heading3"/>
      </w:pPr>
      <w:r>
        <w:t>Intended usage</w:t>
      </w:r>
    </w:p>
    <w:p w14:paraId="3887C853" w14:textId="77777777" w:rsidR="007B0220" w:rsidRDefault="007B0220" w:rsidP="007B0220">
      <w:pPr>
        <w:pStyle w:val="Heading3"/>
      </w:pPr>
      <w:r>
        <w:t>Specific settings</w:t>
      </w:r>
    </w:p>
    <w:p w14:paraId="4C1CF7AF" w14:textId="77777777" w:rsidR="007B0220" w:rsidRPr="004769AF" w:rsidRDefault="007B0220" w:rsidP="004769AF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58209332" w14:textId="0E56E51F" w:rsidR="00AE5FD6" w:rsidRDefault="00AE5FD6" w:rsidP="00111853">
      <w:pPr>
        <w:pStyle w:val="Heading2"/>
      </w:pPr>
      <w:bookmarkStart w:id="45" w:name="_Toc514244875"/>
      <w:r>
        <w:t>Planner</w:t>
      </w:r>
      <w:bookmarkEnd w:id="45"/>
    </w:p>
    <w:p w14:paraId="7CAA7F23" w14:textId="77777777" w:rsidR="007B0220" w:rsidRDefault="007B0220" w:rsidP="007B0220">
      <w:pPr>
        <w:pStyle w:val="Heading3"/>
      </w:pPr>
      <w:r>
        <w:t>Intended usage</w:t>
      </w:r>
    </w:p>
    <w:p w14:paraId="33DC5195" w14:textId="77777777" w:rsidR="007B0220" w:rsidRDefault="007B0220" w:rsidP="007B0220">
      <w:pPr>
        <w:pStyle w:val="Heading3"/>
      </w:pPr>
      <w:r>
        <w:t>Specific settings</w:t>
      </w:r>
    </w:p>
    <w:p w14:paraId="2632A250" w14:textId="77777777" w:rsidR="007B0220" w:rsidRPr="004769AF" w:rsidRDefault="007B0220" w:rsidP="004769AF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76C7EF27" w14:textId="7F89A117" w:rsidR="00B01465" w:rsidRDefault="00B01465" w:rsidP="00B01465">
      <w:pPr>
        <w:pStyle w:val="Heading2"/>
      </w:pPr>
      <w:bookmarkStart w:id="46" w:name="_Toc514244876"/>
      <w:r>
        <w:t>StaffHub</w:t>
      </w:r>
      <w:bookmarkEnd w:id="46"/>
    </w:p>
    <w:p w14:paraId="108A7596" w14:textId="77777777" w:rsidR="007B0220" w:rsidRDefault="007B0220" w:rsidP="007B0220">
      <w:pPr>
        <w:pStyle w:val="Heading3"/>
      </w:pPr>
      <w:r>
        <w:t>Intended usage</w:t>
      </w:r>
    </w:p>
    <w:p w14:paraId="2ACDB57D" w14:textId="77777777" w:rsidR="007B0220" w:rsidRDefault="007B0220" w:rsidP="007B0220">
      <w:pPr>
        <w:pStyle w:val="Heading3"/>
      </w:pPr>
      <w:r>
        <w:t>Specific settings</w:t>
      </w:r>
    </w:p>
    <w:p w14:paraId="30B84684" w14:textId="77777777" w:rsidR="007B0220" w:rsidRPr="004769AF" w:rsidRDefault="007B0220" w:rsidP="004769AF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795D74FE" w14:textId="28760215" w:rsidR="00AE5FD6" w:rsidRDefault="00111853" w:rsidP="00111853">
      <w:pPr>
        <w:pStyle w:val="Heading2"/>
      </w:pPr>
      <w:bookmarkStart w:id="47" w:name="_Toc514244877"/>
      <w:r>
        <w:t>….</w:t>
      </w:r>
      <w:bookmarkEnd w:id="47"/>
    </w:p>
    <w:p w14:paraId="08D126CF" w14:textId="77777777" w:rsidR="007B0220" w:rsidRDefault="007B0220" w:rsidP="007B0220">
      <w:pPr>
        <w:pStyle w:val="Heading3"/>
      </w:pPr>
      <w:r>
        <w:t>Intended usage</w:t>
      </w:r>
    </w:p>
    <w:p w14:paraId="5ACA8121" w14:textId="77777777" w:rsidR="007B0220" w:rsidRDefault="007B0220" w:rsidP="007B0220">
      <w:pPr>
        <w:pStyle w:val="Heading3"/>
      </w:pPr>
      <w:r>
        <w:t>Specific settings</w:t>
      </w:r>
    </w:p>
    <w:p w14:paraId="25C8B617" w14:textId="77777777" w:rsidR="007B0220" w:rsidRPr="004769AF" w:rsidRDefault="007B0220" w:rsidP="004769AF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60E47440" w14:textId="374C9FBB" w:rsidR="00111853" w:rsidRDefault="00111853" w:rsidP="007F4C21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593205F3" w14:textId="6784EA46" w:rsidR="00A4434B" w:rsidRDefault="00A4434B" w:rsidP="006C5688">
      <w:pPr>
        <w:pStyle w:val="Heading1"/>
      </w:pPr>
      <w:bookmarkStart w:id="48" w:name="_Toc514244878"/>
      <w:r>
        <w:lastRenderedPageBreak/>
        <w:t>Cloud Development</w:t>
      </w:r>
      <w:r w:rsidR="001F7A34">
        <w:t xml:space="preserve"> and Application redesign</w:t>
      </w:r>
    </w:p>
    <w:p w14:paraId="119892AB" w14:textId="11C1F71E" w:rsidR="00111853" w:rsidRDefault="006C5688" w:rsidP="006C5688">
      <w:pPr>
        <w:pStyle w:val="Heading1"/>
      </w:pPr>
      <w:r>
        <w:t>Cloud Management &amp; support structure</w:t>
      </w:r>
      <w:bookmarkEnd w:id="48"/>
    </w:p>
    <w:p w14:paraId="3CCDE5B9" w14:textId="41F2B729" w:rsidR="006C5688" w:rsidRDefault="006C5688" w:rsidP="007F4C21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17696847" w14:textId="262D1A42" w:rsidR="006C5688" w:rsidRDefault="00C6397E" w:rsidP="00B30E60">
      <w:pPr>
        <w:pStyle w:val="Heading2"/>
      </w:pPr>
      <w:bookmarkStart w:id="49" w:name="_Toc514244879"/>
      <w:r>
        <w:t>Operation</w:t>
      </w:r>
      <w:bookmarkEnd w:id="49"/>
    </w:p>
    <w:p w14:paraId="2B552DB8" w14:textId="7DC7BA37" w:rsidR="00C6397E" w:rsidRDefault="00C6397E" w:rsidP="007F4C21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723FD008" w14:textId="5EF2FFCD" w:rsidR="00C6397E" w:rsidRDefault="00C6397E" w:rsidP="00B30E60">
      <w:pPr>
        <w:pStyle w:val="Heading2"/>
      </w:pPr>
      <w:bookmarkStart w:id="50" w:name="_Toc514244880"/>
      <w:r>
        <w:t>Management</w:t>
      </w:r>
      <w:bookmarkEnd w:id="50"/>
    </w:p>
    <w:p w14:paraId="2B4C5096" w14:textId="29BC60A9" w:rsidR="00C6397E" w:rsidRDefault="00C6397E" w:rsidP="007F4C21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3AD508E3" w14:textId="44B18D4B" w:rsidR="00C6397E" w:rsidRDefault="00B30E60" w:rsidP="00B30E60">
      <w:pPr>
        <w:pStyle w:val="Heading1"/>
      </w:pPr>
      <w:bookmarkStart w:id="51" w:name="_Toc514244881"/>
      <w:r>
        <w:t>Roadmap and Updates</w:t>
      </w:r>
      <w:bookmarkEnd w:id="51"/>
    </w:p>
    <w:p w14:paraId="6A8647C4" w14:textId="3C7C1C05" w:rsidR="00854B4A" w:rsidRPr="00AE5F4F" w:rsidRDefault="00854B4A" w:rsidP="00AE5F4F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004BC24A" w14:textId="39914D54" w:rsidR="00854B4A" w:rsidRPr="00854B4A" w:rsidRDefault="00854B4A" w:rsidP="00854B4A">
      <w:pPr>
        <w:pStyle w:val="Heading1"/>
      </w:pPr>
      <w:bookmarkStart w:id="52" w:name="_Toc514244882"/>
      <w:r>
        <w:t>Monitoring and Reporting</w:t>
      </w:r>
      <w:bookmarkEnd w:id="52"/>
    </w:p>
    <w:p w14:paraId="4A1DD6E5" w14:textId="75C9E6EE" w:rsidR="00B30E60" w:rsidRDefault="00B30E60" w:rsidP="007F4C21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5DAD2D33" w14:textId="7468681A" w:rsidR="00B30E60" w:rsidRDefault="0034571C" w:rsidP="0034571C">
      <w:pPr>
        <w:pStyle w:val="Heading1"/>
      </w:pPr>
      <w:bookmarkStart w:id="53" w:name="_Toc514244883"/>
      <w:r>
        <w:t>Legal &amp; Security requirements</w:t>
      </w:r>
      <w:bookmarkEnd w:id="53"/>
    </w:p>
    <w:p w14:paraId="646EAC12" w14:textId="77777777" w:rsidR="0034571C" w:rsidRPr="00D11A36" w:rsidRDefault="0034571C" w:rsidP="007F4C21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62BB387D" w14:textId="430633D5" w:rsidR="007F4C21" w:rsidRDefault="008F4F56" w:rsidP="008F4F56">
      <w:pPr>
        <w:pStyle w:val="Heading2"/>
      </w:pPr>
      <w:bookmarkStart w:id="54" w:name="_Toc514244884"/>
      <w:r>
        <w:t>Legal requirements</w:t>
      </w:r>
      <w:bookmarkEnd w:id="54"/>
    </w:p>
    <w:p w14:paraId="2AF9BB77" w14:textId="77777777" w:rsidR="008F4F56" w:rsidRDefault="008F4F56" w:rsidP="007F4C21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5FFF5B5A" w14:textId="0637EFDE" w:rsidR="008F4F56" w:rsidRDefault="008F4F56" w:rsidP="008F4F56">
      <w:pPr>
        <w:pStyle w:val="Heading2"/>
      </w:pPr>
      <w:bookmarkStart w:id="55" w:name="_Toc514244885"/>
      <w:r>
        <w:t>Security requirements</w:t>
      </w:r>
      <w:bookmarkEnd w:id="55"/>
    </w:p>
    <w:p w14:paraId="409F667F" w14:textId="3E2BFB24" w:rsidR="008F4F56" w:rsidRDefault="008F4F56" w:rsidP="007F4C21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384E73B0" w14:textId="5DC0BAAB" w:rsidR="008F4F56" w:rsidRDefault="008F4F56" w:rsidP="008F4F56">
      <w:pPr>
        <w:pStyle w:val="Heading2"/>
      </w:pPr>
      <w:bookmarkStart w:id="56" w:name="_Toc514244886"/>
      <w:r>
        <w:t>Compliance requirements</w:t>
      </w:r>
      <w:bookmarkEnd w:id="56"/>
    </w:p>
    <w:p w14:paraId="45C60CB6" w14:textId="59E26CBF" w:rsidR="008F4F56" w:rsidRDefault="008F4F56" w:rsidP="007F4C21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5E72B1ED" w14:textId="6DD7B8E4" w:rsidR="008F4F56" w:rsidRDefault="00BA664B" w:rsidP="00841D4E">
      <w:pPr>
        <w:pStyle w:val="Heading2"/>
      </w:pPr>
      <w:bookmarkStart w:id="57" w:name="_Toc514244887"/>
      <w:r>
        <w:t>Rights management services</w:t>
      </w:r>
      <w:bookmarkEnd w:id="57"/>
    </w:p>
    <w:p w14:paraId="07DCE6DC" w14:textId="40914C48" w:rsidR="00BA664B" w:rsidRDefault="00BA664B" w:rsidP="007F4C21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21282F23" w14:textId="7DF56E6E" w:rsidR="00BA664B" w:rsidRDefault="00841D4E" w:rsidP="00841D4E">
      <w:pPr>
        <w:pStyle w:val="Heading2"/>
      </w:pPr>
      <w:bookmarkStart w:id="58" w:name="_Toc514244888"/>
      <w:r>
        <w:t>Key Management</w:t>
      </w:r>
      <w:bookmarkEnd w:id="58"/>
    </w:p>
    <w:p w14:paraId="4B9A5E02" w14:textId="7C1549DD" w:rsidR="00841D4E" w:rsidRDefault="00841D4E" w:rsidP="007F4C21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57BFAD01" w14:textId="17B1B14F" w:rsidR="00841D4E" w:rsidRDefault="00841D4E" w:rsidP="00841D4E">
      <w:pPr>
        <w:pStyle w:val="Heading2"/>
      </w:pPr>
      <w:bookmarkStart w:id="59" w:name="_Toc514244889"/>
      <w:r>
        <w:t>Security &amp; Risk mitigation</w:t>
      </w:r>
      <w:bookmarkEnd w:id="59"/>
    </w:p>
    <w:p w14:paraId="16EBED0F" w14:textId="547B0FA4" w:rsidR="00841D4E" w:rsidRDefault="00841D4E" w:rsidP="007F4C21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1013FBD8" w14:textId="2FFC9F5B" w:rsidR="005F76BF" w:rsidRDefault="005F76BF" w:rsidP="00EB5EEF">
      <w:pPr>
        <w:pStyle w:val="Heading1"/>
      </w:pPr>
      <w:bookmarkStart w:id="60" w:name="_Toc514244890"/>
      <w:r>
        <w:t>Provider and Exit strategy</w:t>
      </w:r>
      <w:bookmarkEnd w:id="60"/>
    </w:p>
    <w:p w14:paraId="097A25D4" w14:textId="2E09D93C" w:rsidR="005F76BF" w:rsidRDefault="005F76BF" w:rsidP="007F4C21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4ADF9482" w14:textId="3E575233" w:rsidR="005F76BF" w:rsidRDefault="00015D87" w:rsidP="00015D87">
      <w:pPr>
        <w:pStyle w:val="Heading1"/>
      </w:pPr>
      <w:bookmarkStart w:id="61" w:name="_Toc514244891"/>
      <w:r>
        <w:lastRenderedPageBreak/>
        <w:t>Finance and licensing topics</w:t>
      </w:r>
      <w:bookmarkEnd w:id="61"/>
    </w:p>
    <w:p w14:paraId="36F9540E" w14:textId="161A7BA6" w:rsidR="00015D87" w:rsidRDefault="00015D87" w:rsidP="007F4C21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11064BA0" w14:textId="75E3D37F" w:rsidR="00015D87" w:rsidRDefault="00625482" w:rsidP="00625482">
      <w:pPr>
        <w:pStyle w:val="Heading1"/>
      </w:pPr>
      <w:bookmarkStart w:id="62" w:name="_Toc514244892"/>
      <w:r>
        <w:t>Summary</w:t>
      </w:r>
      <w:bookmarkEnd w:id="62"/>
    </w:p>
    <w:p w14:paraId="26C08048" w14:textId="0E2470E0" w:rsidR="00841D4E" w:rsidRDefault="00841D4E" w:rsidP="007F4C21">
      <w:pPr>
        <w:spacing w:line="312" w:lineRule="auto"/>
        <w:rPr>
          <w:rFonts w:ascii="Segoe UI" w:hAnsi="Segoe UI" w:cs="Segoe UI"/>
          <w:sz w:val="20"/>
          <w:szCs w:val="20"/>
        </w:rPr>
      </w:pPr>
    </w:p>
    <w:p w14:paraId="270AFC6C" w14:textId="1A32E190" w:rsidR="00653164" w:rsidRPr="00D11A36" w:rsidRDefault="00653164" w:rsidP="008D5C36">
      <w:pPr>
        <w:pStyle w:val="Heading1"/>
      </w:pPr>
      <w:r>
        <w:t>Appendix A: policies</w:t>
      </w:r>
    </w:p>
    <w:sectPr w:rsidR="00653164" w:rsidRPr="00D11A36">
      <w:headerReference w:type="default" r:id="rId11"/>
      <w:footerReference w:type="default" r:id="rId12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54650" w14:textId="77777777" w:rsidR="005E593E" w:rsidRDefault="005E593E" w:rsidP="009A586A">
      <w:pPr>
        <w:spacing w:after="0" w:line="240" w:lineRule="auto"/>
      </w:pPr>
      <w:r>
        <w:separator/>
      </w:r>
    </w:p>
  </w:endnote>
  <w:endnote w:type="continuationSeparator" w:id="0">
    <w:p w14:paraId="58655972" w14:textId="77777777" w:rsidR="005E593E" w:rsidRDefault="005E593E" w:rsidP="009A5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echnical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9EF58" w14:textId="38D528D5" w:rsidR="00926525" w:rsidRPr="00654A49" w:rsidRDefault="006778B4" w:rsidP="00926525">
    <w:pPr>
      <w:rPr>
        <w:rFonts w:cs="Segoe UI"/>
        <w:sz w:val="14"/>
        <w:lang w:val="de-AT"/>
      </w:rPr>
    </w:pPr>
    <w:proofErr w:type="spellStart"/>
    <w:r>
      <w:rPr>
        <w:rFonts w:cs="Segoe UI"/>
        <w:sz w:val="14"/>
        <w:lang w:val="de-AT"/>
      </w:rPr>
      <w:t>page</w:t>
    </w:r>
    <w:proofErr w:type="spellEnd"/>
    <w:r w:rsidR="00926525" w:rsidRPr="00654A49">
      <w:rPr>
        <w:rFonts w:cs="Segoe UI"/>
        <w:sz w:val="14"/>
        <w:lang w:val="de-AT"/>
      </w:rPr>
      <w:t xml:space="preserve"> </w:t>
    </w:r>
    <w:r w:rsidR="00926525" w:rsidRPr="00C33AED">
      <w:rPr>
        <w:rFonts w:cs="Segoe UI"/>
        <w:sz w:val="14"/>
      </w:rPr>
      <w:fldChar w:fldCharType="begin"/>
    </w:r>
    <w:r w:rsidR="00926525" w:rsidRPr="00654A49">
      <w:rPr>
        <w:rFonts w:cs="Segoe UI"/>
        <w:sz w:val="14"/>
        <w:lang w:val="de-AT"/>
      </w:rPr>
      <w:instrText xml:space="preserve"> PAGE </w:instrText>
    </w:r>
    <w:r w:rsidR="00926525" w:rsidRPr="00C33AED">
      <w:rPr>
        <w:rFonts w:cs="Segoe UI"/>
        <w:sz w:val="14"/>
      </w:rPr>
      <w:fldChar w:fldCharType="separate"/>
    </w:r>
    <w:r w:rsidR="00EE45B0">
      <w:rPr>
        <w:rFonts w:cs="Segoe UI"/>
        <w:noProof/>
        <w:sz w:val="14"/>
        <w:lang w:val="de-AT"/>
      </w:rPr>
      <w:t>1</w:t>
    </w:r>
    <w:r w:rsidR="00926525" w:rsidRPr="00C33AED">
      <w:rPr>
        <w:rFonts w:cs="Segoe UI"/>
        <w:sz w:val="14"/>
      </w:rPr>
      <w:fldChar w:fldCharType="end"/>
    </w:r>
    <w:r w:rsidR="00926525" w:rsidRPr="00654A49">
      <w:rPr>
        <w:rFonts w:cs="Segoe UI"/>
        <w:sz w:val="14"/>
        <w:lang w:val="de-AT"/>
      </w:rPr>
      <w:t xml:space="preserve"> </w:t>
    </w:r>
    <w:r w:rsidR="009B561F">
      <w:rPr>
        <w:rFonts w:cs="Segoe UI"/>
        <w:sz w:val="14"/>
        <w:lang w:val="de-AT"/>
      </w:rPr>
      <w:t>/</w:t>
    </w:r>
    <w:r w:rsidR="00926525" w:rsidRPr="00654A49">
      <w:rPr>
        <w:rFonts w:cs="Segoe UI"/>
        <w:sz w:val="14"/>
        <w:lang w:val="de-AT"/>
      </w:rPr>
      <w:t xml:space="preserve"> </w:t>
    </w:r>
    <w:r w:rsidR="00926525" w:rsidRPr="00C33AED">
      <w:rPr>
        <w:rFonts w:cs="Segoe UI"/>
        <w:sz w:val="14"/>
      </w:rPr>
      <w:fldChar w:fldCharType="begin"/>
    </w:r>
    <w:r w:rsidR="00926525" w:rsidRPr="00654A49">
      <w:rPr>
        <w:rFonts w:cs="Segoe UI"/>
        <w:sz w:val="14"/>
        <w:lang w:val="de-AT"/>
      </w:rPr>
      <w:instrText xml:space="preserve"> NUMPAGES  </w:instrText>
    </w:r>
    <w:r w:rsidR="00926525" w:rsidRPr="00C33AED">
      <w:rPr>
        <w:rFonts w:cs="Segoe UI"/>
        <w:sz w:val="14"/>
      </w:rPr>
      <w:fldChar w:fldCharType="separate"/>
    </w:r>
    <w:r w:rsidR="00EE45B0">
      <w:rPr>
        <w:rFonts w:cs="Segoe UI"/>
        <w:noProof/>
        <w:sz w:val="14"/>
        <w:lang w:val="de-AT"/>
      </w:rPr>
      <w:t>3</w:t>
    </w:r>
    <w:r w:rsidR="00926525" w:rsidRPr="00C33AED">
      <w:rPr>
        <w:rFonts w:cs="Segoe UI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72C96" w14:textId="77777777" w:rsidR="005E593E" w:rsidRDefault="005E593E" w:rsidP="009A586A">
      <w:pPr>
        <w:spacing w:after="0" w:line="240" w:lineRule="auto"/>
      </w:pPr>
      <w:r>
        <w:separator/>
      </w:r>
    </w:p>
  </w:footnote>
  <w:footnote w:type="continuationSeparator" w:id="0">
    <w:p w14:paraId="58692978" w14:textId="77777777" w:rsidR="005E593E" w:rsidRDefault="005E593E" w:rsidP="009A5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EB7430" w14:textId="54A4780B" w:rsidR="006778B4" w:rsidRDefault="006778B4" w:rsidP="000E117C">
    <w:pPr>
      <w:pStyle w:val="BodyText"/>
      <w:spacing w:line="312" w:lineRule="auto"/>
      <w:rPr>
        <w:rFonts w:ascii="Segoe UI" w:hAnsi="Segoe UI" w:cs="Segoe UI"/>
        <w:b/>
        <w:sz w:val="24"/>
        <w:szCs w:val="24"/>
        <w:lang w:val="en-US"/>
      </w:rPr>
    </w:pPr>
    <w:r>
      <w:rPr>
        <w:rFonts w:ascii="Segoe UI" w:hAnsi="Segoe UI" w:cs="Segoe UI"/>
        <w:b/>
        <w:sz w:val="24"/>
        <w:szCs w:val="24"/>
        <w:lang w:val="en-US"/>
      </w:rPr>
      <w:t>Your Logo here</w:t>
    </w:r>
  </w:p>
  <w:p w14:paraId="449E1523" w14:textId="77777777" w:rsidR="006778B4" w:rsidRDefault="006778B4" w:rsidP="000E117C">
    <w:pPr>
      <w:pStyle w:val="BodyText"/>
      <w:spacing w:line="312" w:lineRule="auto"/>
      <w:rPr>
        <w:rFonts w:ascii="Segoe UI" w:hAnsi="Segoe UI" w:cs="Segoe UI"/>
        <w:b/>
        <w:sz w:val="24"/>
        <w:szCs w:val="24"/>
        <w:lang w:val="en-US"/>
      </w:rPr>
    </w:pPr>
  </w:p>
  <w:p w14:paraId="092E2F70" w14:textId="4ADE7997" w:rsidR="000E117C" w:rsidRPr="000E117C" w:rsidRDefault="00C16767" w:rsidP="000E117C">
    <w:pPr>
      <w:pStyle w:val="BodyText"/>
      <w:spacing w:line="312" w:lineRule="auto"/>
      <w:rPr>
        <w:rFonts w:ascii="Segoe UI" w:hAnsi="Segoe UI" w:cs="Segoe UI"/>
        <w:b/>
        <w:sz w:val="24"/>
        <w:szCs w:val="24"/>
        <w:lang w:val="en-US"/>
      </w:rPr>
    </w:pPr>
    <w:r>
      <w:rPr>
        <w:rFonts w:ascii="Segoe UI" w:hAnsi="Segoe UI" w:cs="Segoe UI"/>
        <w:b/>
        <w:sz w:val="24"/>
        <w:szCs w:val="24"/>
        <w:lang w:val="en-US"/>
      </w:rPr>
      <w:t xml:space="preserve">Microsoft / </w:t>
    </w:r>
    <w:r w:rsidR="007E2445">
      <w:rPr>
        <w:rFonts w:ascii="Segoe UI" w:hAnsi="Segoe UI" w:cs="Segoe UI"/>
        <w:b/>
        <w:sz w:val="24"/>
        <w:szCs w:val="24"/>
        <w:lang w:val="en-US"/>
      </w:rPr>
      <w:t>Office 365 Governance Concept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20F90"/>
    <w:multiLevelType w:val="hybridMultilevel"/>
    <w:tmpl w:val="4C18B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D5E68"/>
    <w:multiLevelType w:val="hybridMultilevel"/>
    <w:tmpl w:val="7278E46E"/>
    <w:lvl w:ilvl="0" w:tplc="E8A2398E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6799D"/>
    <w:multiLevelType w:val="hybridMultilevel"/>
    <w:tmpl w:val="C8504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30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587506"/>
    <w:multiLevelType w:val="hybridMultilevel"/>
    <w:tmpl w:val="6ECACEF4"/>
    <w:lvl w:ilvl="0" w:tplc="E6C6CD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DAE7DC5"/>
    <w:multiLevelType w:val="hybridMultilevel"/>
    <w:tmpl w:val="8FE6CC80"/>
    <w:lvl w:ilvl="0" w:tplc="24DA0D7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E4D"/>
    <w:rsid w:val="00015D87"/>
    <w:rsid w:val="00065F10"/>
    <w:rsid w:val="000851D2"/>
    <w:rsid w:val="00092B15"/>
    <w:rsid w:val="000B0E61"/>
    <w:rsid w:val="000C0D57"/>
    <w:rsid w:val="000E117C"/>
    <w:rsid w:val="00101123"/>
    <w:rsid w:val="00111853"/>
    <w:rsid w:val="00136B75"/>
    <w:rsid w:val="00175FD2"/>
    <w:rsid w:val="001961CE"/>
    <w:rsid w:val="001D24EA"/>
    <w:rsid w:val="001F7A34"/>
    <w:rsid w:val="001F7CE5"/>
    <w:rsid w:val="00256220"/>
    <w:rsid w:val="0026414D"/>
    <w:rsid w:val="002B77F6"/>
    <w:rsid w:val="002C61FA"/>
    <w:rsid w:val="002D6DFA"/>
    <w:rsid w:val="002D77A6"/>
    <w:rsid w:val="0034340F"/>
    <w:rsid w:val="0034571C"/>
    <w:rsid w:val="00347484"/>
    <w:rsid w:val="00380F92"/>
    <w:rsid w:val="003906EA"/>
    <w:rsid w:val="003A4546"/>
    <w:rsid w:val="003A7A85"/>
    <w:rsid w:val="00460068"/>
    <w:rsid w:val="00462EDA"/>
    <w:rsid w:val="004727ED"/>
    <w:rsid w:val="004769AF"/>
    <w:rsid w:val="0048749F"/>
    <w:rsid w:val="004A6981"/>
    <w:rsid w:val="004A7BFB"/>
    <w:rsid w:val="004D0F2C"/>
    <w:rsid w:val="00515769"/>
    <w:rsid w:val="00564AFE"/>
    <w:rsid w:val="005663C6"/>
    <w:rsid w:val="005C3EED"/>
    <w:rsid w:val="005E593E"/>
    <w:rsid w:val="005E7007"/>
    <w:rsid w:val="005F4CE7"/>
    <w:rsid w:val="005F76BF"/>
    <w:rsid w:val="00605E4D"/>
    <w:rsid w:val="006148F8"/>
    <w:rsid w:val="0061649D"/>
    <w:rsid w:val="00625482"/>
    <w:rsid w:val="00632E63"/>
    <w:rsid w:val="00644B72"/>
    <w:rsid w:val="00653164"/>
    <w:rsid w:val="00654A49"/>
    <w:rsid w:val="00662635"/>
    <w:rsid w:val="0066411F"/>
    <w:rsid w:val="00671C0E"/>
    <w:rsid w:val="00676145"/>
    <w:rsid w:val="006778B4"/>
    <w:rsid w:val="006913A9"/>
    <w:rsid w:val="006A3B88"/>
    <w:rsid w:val="006C0E24"/>
    <w:rsid w:val="006C5688"/>
    <w:rsid w:val="006D577E"/>
    <w:rsid w:val="006E20E2"/>
    <w:rsid w:val="006E32A9"/>
    <w:rsid w:val="006F0A1B"/>
    <w:rsid w:val="00722FE8"/>
    <w:rsid w:val="00731976"/>
    <w:rsid w:val="00744281"/>
    <w:rsid w:val="00765009"/>
    <w:rsid w:val="00770778"/>
    <w:rsid w:val="007878BD"/>
    <w:rsid w:val="007A5910"/>
    <w:rsid w:val="007A75ED"/>
    <w:rsid w:val="007B0220"/>
    <w:rsid w:val="007C5F51"/>
    <w:rsid w:val="007D2038"/>
    <w:rsid w:val="007D6FAC"/>
    <w:rsid w:val="007D706A"/>
    <w:rsid w:val="007E2445"/>
    <w:rsid w:val="007F4C21"/>
    <w:rsid w:val="00823FC6"/>
    <w:rsid w:val="00841D4E"/>
    <w:rsid w:val="00854B4A"/>
    <w:rsid w:val="0089340C"/>
    <w:rsid w:val="0089538F"/>
    <w:rsid w:val="008D0684"/>
    <w:rsid w:val="008D5C36"/>
    <w:rsid w:val="008E17EA"/>
    <w:rsid w:val="008F4F56"/>
    <w:rsid w:val="00906243"/>
    <w:rsid w:val="00926525"/>
    <w:rsid w:val="00986A43"/>
    <w:rsid w:val="009A586A"/>
    <w:rsid w:val="009A7CDE"/>
    <w:rsid w:val="009B561F"/>
    <w:rsid w:val="009C3A21"/>
    <w:rsid w:val="009D0238"/>
    <w:rsid w:val="00A21816"/>
    <w:rsid w:val="00A21DDB"/>
    <w:rsid w:val="00A4434B"/>
    <w:rsid w:val="00A505CE"/>
    <w:rsid w:val="00AA597E"/>
    <w:rsid w:val="00AD3063"/>
    <w:rsid w:val="00AE3997"/>
    <w:rsid w:val="00AE5F4F"/>
    <w:rsid w:val="00AE5FD6"/>
    <w:rsid w:val="00B01465"/>
    <w:rsid w:val="00B13FCC"/>
    <w:rsid w:val="00B229DF"/>
    <w:rsid w:val="00B30E60"/>
    <w:rsid w:val="00B97941"/>
    <w:rsid w:val="00BA498E"/>
    <w:rsid w:val="00BA664B"/>
    <w:rsid w:val="00BC3541"/>
    <w:rsid w:val="00BD496A"/>
    <w:rsid w:val="00BD4AF7"/>
    <w:rsid w:val="00BE3E11"/>
    <w:rsid w:val="00BE5BEA"/>
    <w:rsid w:val="00C16767"/>
    <w:rsid w:val="00C4433E"/>
    <w:rsid w:val="00C6397E"/>
    <w:rsid w:val="00C838D8"/>
    <w:rsid w:val="00CB17AE"/>
    <w:rsid w:val="00D11A36"/>
    <w:rsid w:val="00D20E92"/>
    <w:rsid w:val="00D22B0E"/>
    <w:rsid w:val="00D24C3C"/>
    <w:rsid w:val="00D40D63"/>
    <w:rsid w:val="00D71FF7"/>
    <w:rsid w:val="00E11763"/>
    <w:rsid w:val="00E11D33"/>
    <w:rsid w:val="00E766D7"/>
    <w:rsid w:val="00E81252"/>
    <w:rsid w:val="00E84551"/>
    <w:rsid w:val="00E859C7"/>
    <w:rsid w:val="00EB5EEF"/>
    <w:rsid w:val="00EB62EE"/>
    <w:rsid w:val="00ED3F3E"/>
    <w:rsid w:val="00EE1953"/>
    <w:rsid w:val="00EE45B0"/>
    <w:rsid w:val="00F15565"/>
    <w:rsid w:val="00F25360"/>
    <w:rsid w:val="00F25C54"/>
    <w:rsid w:val="00F82CF6"/>
    <w:rsid w:val="00F840AE"/>
    <w:rsid w:val="00FC3A8A"/>
    <w:rsid w:val="00FD3499"/>
    <w:rsid w:val="00FE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6C6175"/>
  <w15:chartTrackingRefBased/>
  <w15:docId w15:val="{85C8DA56-12FE-4E7F-BB35-316DDE2E9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4C21"/>
  </w:style>
  <w:style w:type="paragraph" w:styleId="Heading1">
    <w:name w:val="heading 1"/>
    <w:basedOn w:val="Normal"/>
    <w:next w:val="Normal"/>
    <w:link w:val="Heading1Char"/>
    <w:uiPriority w:val="9"/>
    <w:qFormat/>
    <w:rsid w:val="00D22B0E"/>
    <w:pPr>
      <w:keepNext/>
      <w:keepLines/>
      <w:numPr>
        <w:numId w:val="6"/>
      </w:numPr>
      <w:spacing w:before="240" w:after="0"/>
      <w:ind w:left="0" w:firstLine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4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C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22FE8"/>
    <w:pPr>
      <w:outlineLvl w:val="9"/>
    </w:pPr>
  </w:style>
  <w:style w:type="paragraph" w:styleId="ListParagraph">
    <w:name w:val="List Paragraph"/>
    <w:basedOn w:val="Normal"/>
    <w:uiPriority w:val="34"/>
    <w:qFormat/>
    <w:rsid w:val="00D20E92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0B0E61"/>
    <w:pPr>
      <w:tabs>
        <w:tab w:val="right" w:leader="dot" w:pos="939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6411F"/>
    <w:rPr>
      <w:color w:val="0563C1" w:themeColor="hyperlink"/>
      <w:u w:val="single"/>
    </w:rPr>
  </w:style>
  <w:style w:type="paragraph" w:styleId="Header">
    <w:name w:val="header"/>
    <w:aliases w:val="der rasche"/>
    <w:basedOn w:val="Normal"/>
    <w:link w:val="HeaderChar"/>
    <w:unhideWhenUsed/>
    <w:rsid w:val="000E117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aliases w:val="der rasche Char"/>
    <w:basedOn w:val="DefaultParagraphFont"/>
    <w:link w:val="Header"/>
    <w:uiPriority w:val="99"/>
    <w:rsid w:val="000E117C"/>
  </w:style>
  <w:style w:type="paragraph" w:styleId="Footer">
    <w:name w:val="footer"/>
    <w:basedOn w:val="Normal"/>
    <w:link w:val="FooterChar"/>
    <w:unhideWhenUsed/>
    <w:rsid w:val="000E117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0E117C"/>
  </w:style>
  <w:style w:type="paragraph" w:styleId="BodyText">
    <w:name w:val="Body Text"/>
    <w:basedOn w:val="Normal"/>
    <w:link w:val="BodyTextChar"/>
    <w:rsid w:val="000E117C"/>
    <w:pPr>
      <w:spacing w:after="0" w:line="240" w:lineRule="auto"/>
    </w:pPr>
    <w:rPr>
      <w:rFonts w:ascii="Technical" w:eastAsia="Times New Roman" w:hAnsi="Technical" w:cs="Times New Roman"/>
      <w:sz w:val="16"/>
      <w:szCs w:val="20"/>
      <w:lang w:val="de-DE" w:eastAsia="de-DE"/>
    </w:rPr>
  </w:style>
  <w:style w:type="character" w:customStyle="1" w:styleId="BodyTextChar">
    <w:name w:val="Body Text Char"/>
    <w:basedOn w:val="DefaultParagraphFont"/>
    <w:link w:val="BodyText"/>
    <w:rsid w:val="000E117C"/>
    <w:rPr>
      <w:rFonts w:ascii="Technical" w:eastAsia="Times New Roman" w:hAnsi="Technical" w:cs="Times New Roman"/>
      <w:sz w:val="16"/>
      <w:szCs w:val="20"/>
      <w:lang w:val="de-DE"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926525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61649D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F4C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62548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15769"/>
    <w:pPr>
      <w:spacing w:after="100"/>
      <w:ind w:left="440"/>
    </w:pPr>
  </w:style>
  <w:style w:type="character" w:styleId="IntenseReference">
    <w:name w:val="Intense Reference"/>
    <w:basedOn w:val="DefaultParagraphFont"/>
    <w:uiPriority w:val="32"/>
    <w:qFormat/>
    <w:rsid w:val="00AD3063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0B0E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CB08906EF88048985FC36EE18B656C" ma:contentTypeVersion="33" ma:contentTypeDescription="Ein neues Dokument erstellen." ma:contentTypeScope="" ma:versionID="742ce69db27540ee7c2b3adef6fb7b94">
  <xsd:schema xmlns:xsd="http://www.w3.org/2001/XMLSchema" xmlns:xs="http://www.w3.org/2001/XMLSchema" xmlns:p="http://schemas.microsoft.com/office/2006/metadata/properties" xmlns:ns2="85e9e3d3-7de9-4078-9b7d-8aeae2dda824" xmlns:ns3="e1c59df3-5498-47ba-80c9-22a52d2c66c0" targetNamespace="http://schemas.microsoft.com/office/2006/metadata/properties" ma:root="true" ma:fieldsID="b4a9f11d2c28ef0821810e9d5057e1c8" ns2:_="" ns3:_="">
    <xsd:import namespace="85e9e3d3-7de9-4078-9b7d-8aeae2dda824"/>
    <xsd:import namespace="e1c59df3-5498-47ba-80c9-22a52d2c66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9e3d3-7de9-4078-9b7d-8aeae2dda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59df3-5498-47ba-80c9-22a52d2c66c0" elementFormDefault="qualified">
    <xsd:import namespace="http://schemas.microsoft.com/office/2006/documentManagement/types"/>
    <xsd:import namespace="http://schemas.microsoft.com/office/infopath/2007/PartnerControls"/>
    <xsd:element name="_dlc_DocId" ma:index="1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5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6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1c59df3-5498-47ba-80c9-22a52d2c66c0">QNMAS5DDD4RF-1423674074-3859</_dlc_DocId>
    <_dlc_DocIdUrl xmlns="e1c59df3-5498-47ba-80c9-22a52d2c66c0">
      <Url>https://cloudexperts.sharepoint.com/sites/atworkat/_layouts/15/DocIdRedir.aspx?ID=QNMAS5DDD4RF-1423674074-3859</Url>
      <Description>QNMAS5DDD4RF-1423674074-3859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4607EB4-835C-472B-8394-4DF02243DB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e9e3d3-7de9-4078-9b7d-8aeae2dda824"/>
    <ds:schemaRef ds:uri="e1c59df3-5498-47ba-80c9-22a52d2c66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F76EE98-ADFF-4C2A-8A16-9566BAAC589C}">
  <ds:schemaRefs>
    <ds:schemaRef ds:uri="http://schemas.microsoft.com/office/2006/metadata/properties"/>
    <ds:schemaRef ds:uri="http://schemas.microsoft.com/office/infopath/2007/PartnerControls"/>
    <ds:schemaRef ds:uri="e1c59df3-5498-47ba-80c9-22a52d2c66c0"/>
  </ds:schemaRefs>
</ds:datastoreItem>
</file>

<file path=customXml/itemProps3.xml><?xml version="1.0" encoding="utf-8"?>
<ds:datastoreItem xmlns:ds="http://schemas.openxmlformats.org/officeDocument/2006/customXml" ds:itemID="{D3FC593E-7F12-4389-8E42-792640B960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37F8BC4-6FA3-4E12-BDC9-61D48E9A3FFB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1016</Words>
  <Characters>6406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mg@atwork.at;tp@atwork.at</dc:creator>
  <cp:keywords/>
  <dc:description/>
  <cp:lastModifiedBy>Martina Grom</cp:lastModifiedBy>
  <cp:revision>85</cp:revision>
  <cp:lastPrinted>2018-01-19T08:14:00Z</cp:lastPrinted>
  <dcterms:created xsi:type="dcterms:W3CDTF">2018-04-19T14:23:00Z</dcterms:created>
  <dcterms:modified xsi:type="dcterms:W3CDTF">2018-05-20T18:41:00Z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0x010100BBCB08906EF88048985FC36EE18B656C</vt:lpwstr>
  </property>
  <property fmtid="{D5CDD505-2E9C-101B-9397-08002B2CF9AE}" pid="3" name="_dlc_DocIdItemGuid">
    <vt:lpwstr>216b6484-36c6-4121-8436-502dadd45631</vt:lpwstr>
  </property>
</Properties>
</file>