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CF02" w14:textId="3B6955E4" w:rsidR="0097578F" w:rsidRPr="00EA37A4" w:rsidRDefault="00C560EA">
      <w:pPr>
        <w:rPr>
          <w:rFonts w:ascii="Arial" w:hAnsi="Arial" w:cs="Arial"/>
          <w:sz w:val="32"/>
          <w:szCs w:val="32"/>
        </w:rPr>
      </w:pPr>
      <w:r w:rsidRPr="00EA37A4">
        <w:rPr>
          <w:rFonts w:ascii="Arial" w:hAnsi="Arial" w:cs="Arial"/>
          <w:sz w:val="32"/>
          <w:szCs w:val="32"/>
        </w:rPr>
        <w:t>I</w:t>
      </w:r>
      <w:r w:rsidR="00986013" w:rsidRPr="00EA37A4">
        <w:rPr>
          <w:rFonts w:ascii="Arial" w:hAnsi="Arial" w:cs="Arial"/>
          <w:sz w:val="32"/>
          <w:szCs w:val="32"/>
        </w:rPr>
        <w:t>ntegrati</w:t>
      </w:r>
      <w:r w:rsidR="003A1702" w:rsidRPr="00EA37A4">
        <w:rPr>
          <w:rFonts w:ascii="Arial" w:hAnsi="Arial" w:cs="Arial"/>
          <w:sz w:val="32"/>
          <w:szCs w:val="32"/>
        </w:rPr>
        <w:t>ng</w:t>
      </w:r>
      <w:r w:rsidR="00642D0B" w:rsidRPr="00EA37A4">
        <w:rPr>
          <w:rFonts w:ascii="Arial" w:hAnsi="Arial" w:cs="Arial"/>
          <w:sz w:val="32"/>
          <w:szCs w:val="32"/>
        </w:rPr>
        <w:t xml:space="preserve"> plasma proteomics and </w:t>
      </w:r>
      <w:r w:rsidR="00986013" w:rsidRPr="00EA37A4">
        <w:rPr>
          <w:rFonts w:ascii="Arial" w:hAnsi="Arial" w:cs="Arial"/>
          <w:sz w:val="32"/>
          <w:szCs w:val="32"/>
        </w:rPr>
        <w:t>airway microbio</w:t>
      </w:r>
      <w:r w:rsidR="00E7363C" w:rsidRPr="00EA37A4">
        <w:rPr>
          <w:rFonts w:ascii="Arial" w:hAnsi="Arial" w:cs="Arial"/>
          <w:sz w:val="32"/>
          <w:szCs w:val="32"/>
        </w:rPr>
        <w:t>me</w:t>
      </w:r>
      <w:r w:rsidR="00642D0B" w:rsidRPr="00EA37A4">
        <w:rPr>
          <w:rFonts w:ascii="Arial" w:hAnsi="Arial" w:cs="Arial"/>
          <w:sz w:val="32"/>
          <w:szCs w:val="32"/>
        </w:rPr>
        <w:t xml:space="preserve"> </w:t>
      </w:r>
      <w:r w:rsidR="00E1455E" w:rsidRPr="00EA37A4">
        <w:rPr>
          <w:rFonts w:ascii="Arial" w:hAnsi="Arial" w:cs="Arial"/>
          <w:sz w:val="32"/>
          <w:szCs w:val="32"/>
        </w:rPr>
        <w:t xml:space="preserve">data </w:t>
      </w:r>
      <w:r w:rsidR="003A1702" w:rsidRPr="00EA37A4">
        <w:rPr>
          <w:rFonts w:ascii="Arial" w:hAnsi="Arial" w:cs="Arial"/>
          <w:sz w:val="32"/>
          <w:szCs w:val="32"/>
        </w:rPr>
        <w:t>to identify</w:t>
      </w:r>
      <w:r w:rsidR="00986013" w:rsidRPr="00EA37A4">
        <w:rPr>
          <w:rFonts w:ascii="Arial" w:hAnsi="Arial" w:cs="Arial"/>
          <w:sz w:val="32"/>
          <w:szCs w:val="32"/>
        </w:rPr>
        <w:t xml:space="preserve"> multi-omic networks associated with cystic fibrosis pulmonary exacerbation </w:t>
      </w:r>
      <w:r w:rsidR="005F3E29" w:rsidRPr="00EA37A4">
        <w:rPr>
          <w:rFonts w:ascii="Arial" w:hAnsi="Arial" w:cs="Arial"/>
          <w:sz w:val="32"/>
          <w:szCs w:val="32"/>
        </w:rPr>
        <w:t>treatment response</w:t>
      </w:r>
    </w:p>
    <w:p w14:paraId="24D8E74B" w14:textId="77777777" w:rsidR="00986013" w:rsidRDefault="00986013">
      <w:pPr>
        <w:rPr>
          <w:rFonts w:ascii="Arial" w:hAnsi="Arial" w:cs="Arial"/>
        </w:rPr>
      </w:pPr>
    </w:p>
    <w:p w14:paraId="5D3241C1" w14:textId="77777777" w:rsidR="00226187" w:rsidRPr="00E7363C" w:rsidRDefault="00226187">
      <w:pPr>
        <w:rPr>
          <w:rFonts w:ascii="Arial" w:hAnsi="Arial" w:cs="Arial"/>
        </w:rPr>
      </w:pPr>
    </w:p>
    <w:p w14:paraId="1AA2548F" w14:textId="6092B5FC" w:rsidR="00FF2B7C" w:rsidRDefault="00986013">
      <w:pPr>
        <w:rPr>
          <w:rFonts w:ascii="Arial" w:hAnsi="Arial" w:cs="Arial"/>
          <w:b/>
          <w:bCs/>
          <w:color w:val="4472C4" w:themeColor="accent1"/>
          <w:sz w:val="28"/>
          <w:szCs w:val="28"/>
        </w:rPr>
      </w:pPr>
      <w:r w:rsidRPr="009F60EF">
        <w:rPr>
          <w:rFonts w:ascii="Arial" w:hAnsi="Arial" w:cs="Arial"/>
          <w:b/>
          <w:bCs/>
          <w:color w:val="4472C4" w:themeColor="accent1"/>
          <w:sz w:val="28"/>
          <w:szCs w:val="28"/>
        </w:rPr>
        <w:t>Introduction</w:t>
      </w:r>
    </w:p>
    <w:p w14:paraId="6C917871" w14:textId="77777777" w:rsidR="009F60EF" w:rsidRPr="009F60EF" w:rsidRDefault="009F60EF">
      <w:pPr>
        <w:rPr>
          <w:rFonts w:ascii="Arial" w:hAnsi="Arial" w:cs="Arial"/>
          <w:b/>
          <w:bCs/>
          <w:color w:val="4472C4" w:themeColor="accent1"/>
          <w:sz w:val="28"/>
          <w:szCs w:val="28"/>
        </w:rPr>
      </w:pPr>
    </w:p>
    <w:p w14:paraId="20CEBB85" w14:textId="7C963A0D" w:rsidR="00A17C3B" w:rsidRDefault="00FF2B7C">
      <w:pPr>
        <w:rPr>
          <w:rFonts w:ascii="Arial" w:hAnsi="Arial" w:cs="Arial"/>
        </w:rPr>
      </w:pPr>
      <w:r>
        <w:rPr>
          <w:rFonts w:ascii="Arial" w:hAnsi="Arial" w:cs="Arial"/>
        </w:rPr>
        <w:t>P</w:t>
      </w:r>
      <w:r w:rsidR="00226187">
        <w:rPr>
          <w:rFonts w:ascii="Arial" w:hAnsi="Arial" w:cs="Arial"/>
        </w:rPr>
        <w:t xml:space="preserve">ulmonary exacerbations </w:t>
      </w:r>
      <w:r>
        <w:rPr>
          <w:rFonts w:ascii="Arial" w:hAnsi="Arial" w:cs="Arial"/>
        </w:rPr>
        <w:t xml:space="preserve">(PEx) are the leading cause of morbidity and decreased quality of life in cystic fibrosis (CF). </w:t>
      </w:r>
      <w:r w:rsidR="002A2E57">
        <w:rPr>
          <w:rFonts w:ascii="Arial" w:hAnsi="Arial" w:cs="Arial"/>
        </w:rPr>
        <w:t xml:space="preserve">Characterized by </w:t>
      </w:r>
      <w:r w:rsidR="006310E3">
        <w:rPr>
          <w:rFonts w:ascii="Arial" w:hAnsi="Arial" w:cs="Arial"/>
        </w:rPr>
        <w:t xml:space="preserve">an </w:t>
      </w:r>
      <w:r w:rsidR="002A2E57">
        <w:rPr>
          <w:rFonts w:ascii="Arial" w:hAnsi="Arial" w:cs="Arial"/>
        </w:rPr>
        <w:t xml:space="preserve">acute decrease in lung function, </w:t>
      </w:r>
      <w:r w:rsidR="002A2E57" w:rsidRPr="00FF0D68">
        <w:rPr>
          <w:rFonts w:ascii="Arial" w:hAnsi="Arial" w:cs="Arial"/>
        </w:rPr>
        <w:t xml:space="preserve">PEx </w:t>
      </w:r>
      <w:r w:rsidR="006310E3" w:rsidRPr="00FF0D68">
        <w:rPr>
          <w:rFonts w:ascii="Arial" w:hAnsi="Arial" w:cs="Arial"/>
        </w:rPr>
        <w:t xml:space="preserve">can </w:t>
      </w:r>
      <w:r w:rsidR="00E01D7B" w:rsidRPr="00FF0D68">
        <w:rPr>
          <w:rFonts w:ascii="Arial" w:hAnsi="Arial" w:cs="Arial"/>
        </w:rPr>
        <w:t>occur</w:t>
      </w:r>
      <w:r w:rsidR="000E0B6E" w:rsidRPr="00FF0D68">
        <w:rPr>
          <w:rFonts w:ascii="Arial" w:hAnsi="Arial" w:cs="Arial"/>
        </w:rPr>
        <w:t xml:space="preserve"> repeatedly</w:t>
      </w:r>
      <w:r w:rsidR="006310E3">
        <w:rPr>
          <w:rFonts w:ascii="Arial" w:hAnsi="Arial" w:cs="Arial"/>
        </w:rPr>
        <w:t xml:space="preserve"> </w:t>
      </w:r>
      <w:r w:rsidR="00FF0D68">
        <w:rPr>
          <w:rFonts w:ascii="Arial" w:hAnsi="Arial" w:cs="Arial"/>
        </w:rPr>
        <w:t>in</w:t>
      </w:r>
      <w:r w:rsidR="00E01D7B">
        <w:rPr>
          <w:rFonts w:ascii="Arial" w:hAnsi="Arial" w:cs="Arial"/>
        </w:rPr>
        <w:t xml:space="preserve"> </w:t>
      </w:r>
      <w:r>
        <w:rPr>
          <w:rFonts w:ascii="Arial" w:hAnsi="Arial" w:cs="Arial"/>
        </w:rPr>
        <w:t>people with CF</w:t>
      </w:r>
      <w:r w:rsidR="002B2595">
        <w:rPr>
          <w:rFonts w:ascii="Arial" w:hAnsi="Arial" w:cs="Arial"/>
        </w:rPr>
        <w:t xml:space="preserve"> </w:t>
      </w:r>
      <w:r>
        <w:rPr>
          <w:rFonts w:ascii="Arial" w:hAnsi="Arial" w:cs="Arial"/>
        </w:rPr>
        <w:t xml:space="preserve">and </w:t>
      </w:r>
      <w:r w:rsidR="00E01D7B">
        <w:rPr>
          <w:rFonts w:ascii="Arial" w:hAnsi="Arial" w:cs="Arial"/>
        </w:rPr>
        <w:t>are associated with a long-term</w:t>
      </w:r>
      <w:r w:rsidR="002A2E57">
        <w:rPr>
          <w:rFonts w:ascii="Arial" w:hAnsi="Arial" w:cs="Arial"/>
        </w:rPr>
        <w:t xml:space="preserve"> decline in lung function and shortened survival</w:t>
      </w:r>
      <w:r w:rsidR="00E01D7B">
        <w:rPr>
          <w:rFonts w:ascii="Arial" w:hAnsi="Arial" w:cs="Arial"/>
        </w:rPr>
        <w:t xml:space="preserve"> [1-3]</w:t>
      </w:r>
      <w:r w:rsidR="002A2E57">
        <w:rPr>
          <w:rFonts w:ascii="Arial" w:hAnsi="Arial" w:cs="Arial"/>
        </w:rPr>
        <w:t>.</w:t>
      </w:r>
      <w:r w:rsidR="006310E3">
        <w:rPr>
          <w:rFonts w:ascii="Arial" w:hAnsi="Arial" w:cs="Arial"/>
        </w:rPr>
        <w:t xml:space="preserve"> </w:t>
      </w:r>
      <w:r w:rsidR="00A17C3B">
        <w:rPr>
          <w:rFonts w:ascii="Arial" w:hAnsi="Arial" w:cs="Arial"/>
        </w:rPr>
        <w:t>Intravenous (IV) a</w:t>
      </w:r>
      <w:r w:rsidR="006310E3">
        <w:rPr>
          <w:rFonts w:ascii="Arial" w:hAnsi="Arial" w:cs="Arial"/>
        </w:rPr>
        <w:t>ntibiotic treatment</w:t>
      </w:r>
      <w:r w:rsidR="00594056">
        <w:rPr>
          <w:rFonts w:ascii="Arial" w:hAnsi="Arial" w:cs="Arial"/>
        </w:rPr>
        <w:t xml:space="preserve"> is typically administered at the</w:t>
      </w:r>
      <w:r w:rsidR="006310E3">
        <w:rPr>
          <w:rFonts w:ascii="Arial" w:hAnsi="Arial" w:cs="Arial"/>
        </w:rPr>
        <w:t xml:space="preserve"> onset of a CF PE</w:t>
      </w:r>
      <w:r w:rsidR="000E0B6E">
        <w:rPr>
          <w:rFonts w:ascii="Arial" w:hAnsi="Arial" w:cs="Arial"/>
        </w:rPr>
        <w:t>x</w:t>
      </w:r>
      <w:r w:rsidR="00594056">
        <w:rPr>
          <w:rFonts w:ascii="Arial" w:hAnsi="Arial" w:cs="Arial"/>
        </w:rPr>
        <w:t xml:space="preserve"> </w:t>
      </w:r>
      <w:r w:rsidR="00C740F1">
        <w:rPr>
          <w:rFonts w:ascii="Arial" w:hAnsi="Arial" w:cs="Arial"/>
        </w:rPr>
        <w:t xml:space="preserve">in order </w:t>
      </w:r>
      <w:r w:rsidR="00594056">
        <w:rPr>
          <w:rFonts w:ascii="Arial" w:hAnsi="Arial" w:cs="Arial"/>
        </w:rPr>
        <w:t>to recover lost</w:t>
      </w:r>
      <w:r w:rsidR="001219AF">
        <w:rPr>
          <w:rFonts w:ascii="Arial" w:hAnsi="Arial" w:cs="Arial"/>
        </w:rPr>
        <w:t xml:space="preserve"> lung function</w:t>
      </w:r>
      <w:r w:rsidR="000E0B6E">
        <w:rPr>
          <w:rFonts w:ascii="Arial" w:hAnsi="Arial" w:cs="Arial"/>
        </w:rPr>
        <w:t xml:space="preserve">. </w:t>
      </w:r>
      <w:r w:rsidR="00935D7E">
        <w:rPr>
          <w:rFonts w:ascii="Arial" w:hAnsi="Arial" w:cs="Arial"/>
        </w:rPr>
        <w:t>H</w:t>
      </w:r>
      <w:r w:rsidR="000E0B6E">
        <w:rPr>
          <w:rFonts w:ascii="Arial" w:hAnsi="Arial" w:cs="Arial"/>
        </w:rPr>
        <w:t>owever,</w:t>
      </w:r>
      <w:r w:rsidR="001219AF">
        <w:rPr>
          <w:rFonts w:ascii="Arial" w:hAnsi="Arial" w:cs="Arial"/>
        </w:rPr>
        <w:t xml:space="preserve"> lung function is often not fully recovered after treatment [4-</w:t>
      </w:r>
      <w:r w:rsidR="002D6923">
        <w:rPr>
          <w:rFonts w:ascii="Arial" w:hAnsi="Arial" w:cs="Arial"/>
        </w:rPr>
        <w:t>5</w:t>
      </w:r>
      <w:r w:rsidR="001219AF">
        <w:rPr>
          <w:rFonts w:ascii="Arial" w:hAnsi="Arial" w:cs="Arial"/>
        </w:rPr>
        <w:t>].</w:t>
      </w:r>
      <w:r w:rsidR="00C740F1">
        <w:rPr>
          <w:rFonts w:ascii="Arial" w:hAnsi="Arial" w:cs="Arial"/>
        </w:rPr>
        <w:t xml:space="preserve"> </w:t>
      </w:r>
      <w:r w:rsidR="00287F56">
        <w:rPr>
          <w:rFonts w:ascii="Arial" w:hAnsi="Arial" w:cs="Arial"/>
        </w:rPr>
        <w:t>There</w:t>
      </w:r>
      <w:r w:rsidR="002D6923">
        <w:rPr>
          <w:rFonts w:ascii="Arial" w:hAnsi="Arial" w:cs="Arial"/>
        </w:rPr>
        <w:t xml:space="preserve"> is</w:t>
      </w:r>
      <w:r w:rsidR="00287F56">
        <w:rPr>
          <w:rFonts w:ascii="Arial" w:hAnsi="Arial" w:cs="Arial"/>
        </w:rPr>
        <w:t xml:space="preserve"> therefore</w:t>
      </w:r>
      <w:r w:rsidR="002D6923">
        <w:rPr>
          <w:rFonts w:ascii="Arial" w:hAnsi="Arial" w:cs="Arial"/>
        </w:rPr>
        <w:t xml:space="preserve"> interest in c</w:t>
      </w:r>
      <w:r w:rsidR="00C740F1">
        <w:rPr>
          <w:rFonts w:ascii="Arial" w:hAnsi="Arial" w:cs="Arial"/>
        </w:rPr>
        <w:t xml:space="preserve">haracterizing the factors that contribute to </w:t>
      </w:r>
      <w:r w:rsidR="002D6923">
        <w:rPr>
          <w:rFonts w:ascii="Arial" w:hAnsi="Arial" w:cs="Arial"/>
        </w:rPr>
        <w:t xml:space="preserve">incomplete PEx recovery. </w:t>
      </w:r>
      <w:r w:rsidR="00815F85">
        <w:rPr>
          <w:rFonts w:ascii="Arial" w:hAnsi="Arial" w:cs="Arial"/>
        </w:rPr>
        <w:t xml:space="preserve">Identification of such determinants </w:t>
      </w:r>
      <w:r w:rsidR="002D6923">
        <w:rPr>
          <w:rFonts w:ascii="Arial" w:hAnsi="Arial" w:cs="Arial"/>
        </w:rPr>
        <w:t xml:space="preserve">may </w:t>
      </w:r>
      <w:r w:rsidR="00815F85">
        <w:rPr>
          <w:rFonts w:ascii="Arial" w:hAnsi="Arial" w:cs="Arial"/>
        </w:rPr>
        <w:t>improve</w:t>
      </w:r>
      <w:r w:rsidR="002D6923">
        <w:rPr>
          <w:rFonts w:ascii="Arial" w:hAnsi="Arial" w:cs="Arial"/>
        </w:rPr>
        <w:t xml:space="preserve"> our understanding of CF PEx disease mechanisms, </w:t>
      </w:r>
      <w:r w:rsidR="00815F85">
        <w:rPr>
          <w:rFonts w:ascii="Arial" w:hAnsi="Arial" w:cs="Arial"/>
        </w:rPr>
        <w:t>provide evidence for the effectiveness and inadequacies of current CF therapies, as well as point to new therapeutic targets.</w:t>
      </w:r>
    </w:p>
    <w:p w14:paraId="0341B7B9" w14:textId="77777777" w:rsidR="00B51CEA" w:rsidRDefault="00B51CEA">
      <w:pPr>
        <w:rPr>
          <w:rFonts w:ascii="Arial" w:hAnsi="Arial" w:cs="Arial"/>
        </w:rPr>
      </w:pPr>
    </w:p>
    <w:p w14:paraId="67604F88" w14:textId="625AA572" w:rsidR="00815F85" w:rsidRDefault="003B6B54">
      <w:pPr>
        <w:rPr>
          <w:rFonts w:ascii="Arial" w:hAnsi="Arial" w:cs="Arial"/>
        </w:rPr>
      </w:pPr>
      <w:r>
        <w:rPr>
          <w:rFonts w:ascii="Arial" w:hAnsi="Arial" w:cs="Arial"/>
        </w:rPr>
        <w:t>Blood</w:t>
      </w:r>
      <w:r w:rsidR="002B4513">
        <w:rPr>
          <w:rFonts w:ascii="Arial" w:hAnsi="Arial" w:cs="Arial"/>
        </w:rPr>
        <w:t xml:space="preserve"> and airway inflammatory biomarkers have been shown to decrease after treatment of a PEx, suggesting that airway infection in CF results in a robust host immune response [6-9]. Identifying associations between specific airway bacteria or bacterial communities and host-response may be critical to understanding</w:t>
      </w:r>
      <w:r w:rsidR="002B4513" w:rsidRPr="002B4513">
        <w:rPr>
          <w:rFonts w:ascii="Arial" w:hAnsi="Arial" w:cs="Arial"/>
        </w:rPr>
        <w:t xml:space="preserve"> </w:t>
      </w:r>
      <w:r w:rsidR="002B4513">
        <w:rPr>
          <w:rFonts w:ascii="Arial" w:hAnsi="Arial" w:cs="Arial"/>
        </w:rPr>
        <w:t xml:space="preserve">the </w:t>
      </w:r>
      <w:r w:rsidR="002B4513" w:rsidRPr="002B4513">
        <w:rPr>
          <w:rFonts w:ascii="Arial" w:hAnsi="Arial" w:cs="Arial"/>
        </w:rPr>
        <w:t>pathogenicity</w:t>
      </w:r>
      <w:r w:rsidR="002B4513">
        <w:rPr>
          <w:rFonts w:ascii="Arial" w:hAnsi="Arial" w:cs="Arial"/>
        </w:rPr>
        <w:t xml:space="preserve"> of CF bacteria. Further, exploring microbiota—protein relationships in the context of PEx treatment response may provide novel insights into the mechanisms of PEx and the efficacy of PEx treatments.</w:t>
      </w:r>
    </w:p>
    <w:p w14:paraId="7CBFB792" w14:textId="77777777" w:rsidR="002B4513" w:rsidRDefault="002B4513">
      <w:pPr>
        <w:rPr>
          <w:rFonts w:ascii="Arial" w:hAnsi="Arial" w:cs="Arial"/>
        </w:rPr>
      </w:pPr>
    </w:p>
    <w:p w14:paraId="1E0933F6" w14:textId="3AA0C17F" w:rsidR="00815F85" w:rsidRDefault="00B51CEA" w:rsidP="003A1702">
      <w:pPr>
        <w:rPr>
          <w:rFonts w:ascii="Arial" w:hAnsi="Arial" w:cs="Arial"/>
        </w:rPr>
      </w:pPr>
      <w:r>
        <w:rPr>
          <w:rFonts w:ascii="Arial" w:hAnsi="Arial" w:cs="Arial"/>
        </w:rPr>
        <w:t>In this study, we</w:t>
      </w:r>
      <w:r w:rsidR="00E1455E">
        <w:rPr>
          <w:rFonts w:ascii="Arial" w:hAnsi="Arial" w:cs="Arial"/>
        </w:rPr>
        <w:t xml:space="preserve"> use an extension of canonical correlation analysis (CCA) called sparse multiple canonical correlation network (SmCCNet)</w:t>
      </w:r>
      <w:r>
        <w:rPr>
          <w:rFonts w:ascii="Arial" w:hAnsi="Arial" w:cs="Arial"/>
        </w:rPr>
        <w:t xml:space="preserve"> </w:t>
      </w:r>
      <w:r w:rsidR="00E1455E">
        <w:rPr>
          <w:rFonts w:ascii="Arial" w:hAnsi="Arial" w:cs="Arial"/>
        </w:rPr>
        <w:t xml:space="preserve">to </w:t>
      </w:r>
      <w:r>
        <w:rPr>
          <w:rFonts w:ascii="Arial" w:hAnsi="Arial" w:cs="Arial"/>
        </w:rPr>
        <w:t xml:space="preserve">integrate plasma proteomics and </w:t>
      </w:r>
      <w:r w:rsidR="00E1455E">
        <w:rPr>
          <w:rFonts w:ascii="Arial" w:hAnsi="Arial" w:cs="Arial"/>
        </w:rPr>
        <w:t>airway microbiome data</w:t>
      </w:r>
      <w:r w:rsidR="00B85329">
        <w:rPr>
          <w:rFonts w:ascii="Arial" w:hAnsi="Arial" w:cs="Arial"/>
        </w:rPr>
        <w:t xml:space="preserve"> from the onset of PEx (i.e., pre-treatment CF PEx samples)</w:t>
      </w:r>
      <w:r w:rsidR="00C560EA">
        <w:rPr>
          <w:rFonts w:ascii="Arial" w:hAnsi="Arial" w:cs="Arial"/>
        </w:rPr>
        <w:t xml:space="preserve"> [</w:t>
      </w:r>
      <w:r w:rsidR="002B4513">
        <w:rPr>
          <w:rFonts w:ascii="Arial" w:hAnsi="Arial" w:cs="Arial"/>
        </w:rPr>
        <w:t>10</w:t>
      </w:r>
      <w:r w:rsidR="00C560EA">
        <w:rPr>
          <w:rFonts w:ascii="Arial" w:hAnsi="Arial" w:cs="Arial"/>
        </w:rPr>
        <w:t>]</w:t>
      </w:r>
      <w:r w:rsidR="00E1455E">
        <w:rPr>
          <w:rFonts w:ascii="Arial" w:hAnsi="Arial" w:cs="Arial"/>
        </w:rPr>
        <w:t>. Specifically, these omics data are integrated into interpretable microbiota</w:t>
      </w:r>
      <w:r w:rsidR="002B4513">
        <w:rPr>
          <w:rFonts w:ascii="Arial" w:hAnsi="Arial" w:cs="Arial"/>
        </w:rPr>
        <w:t>—protein</w:t>
      </w:r>
      <w:r w:rsidR="00E1455E">
        <w:rPr>
          <w:rFonts w:ascii="Arial" w:hAnsi="Arial" w:cs="Arial"/>
        </w:rPr>
        <w:t xml:space="preserve"> networks that are </w:t>
      </w:r>
      <w:r w:rsidR="00B85329">
        <w:rPr>
          <w:rFonts w:ascii="Arial" w:hAnsi="Arial" w:cs="Arial"/>
        </w:rPr>
        <w:t>associated with</w:t>
      </w:r>
      <w:r w:rsidR="00E73E8C">
        <w:rPr>
          <w:rFonts w:ascii="Arial" w:hAnsi="Arial" w:cs="Arial"/>
        </w:rPr>
        <w:t xml:space="preserve"> </w:t>
      </w:r>
      <w:r w:rsidR="002B2595">
        <w:rPr>
          <w:rFonts w:ascii="Arial" w:hAnsi="Arial" w:cs="Arial"/>
        </w:rPr>
        <w:t xml:space="preserve">PEx treatment response. We use </w:t>
      </w:r>
      <w:r w:rsidR="00690FCB">
        <w:rPr>
          <w:rFonts w:ascii="Arial" w:hAnsi="Arial" w:cs="Arial"/>
        </w:rPr>
        <w:t xml:space="preserve">change in PEx score </w:t>
      </w:r>
      <w:r w:rsidR="00781199">
        <w:rPr>
          <w:rFonts w:ascii="Arial" w:hAnsi="Arial" w:cs="Arial"/>
        </w:rPr>
        <w:t>(</w:t>
      </w:r>
      <w:r w:rsidR="00781199">
        <w:rPr>
          <w:rFonts w:ascii="Arial" w:hAnsi="Arial" w:cs="Arial"/>
        </w:rPr>
        <w:sym w:font="Symbol" w:char="F044"/>
      </w:r>
      <w:r w:rsidR="00781199">
        <w:rPr>
          <w:rFonts w:ascii="Arial" w:hAnsi="Arial" w:cs="Arial"/>
        </w:rPr>
        <w:t xml:space="preserve">PExS) </w:t>
      </w:r>
      <w:r w:rsidR="00690FCB">
        <w:rPr>
          <w:rFonts w:ascii="Arial" w:hAnsi="Arial" w:cs="Arial"/>
        </w:rPr>
        <w:t xml:space="preserve">between </w:t>
      </w:r>
      <w:r w:rsidR="002B4513">
        <w:rPr>
          <w:rFonts w:ascii="Arial" w:hAnsi="Arial" w:cs="Arial"/>
        </w:rPr>
        <w:t>hospital admission (i.e., PEx onset) and hospital discharge (i.e., late in PEx, post-treatment)</w:t>
      </w:r>
      <w:r w:rsidR="002B2595">
        <w:rPr>
          <w:rFonts w:ascii="Arial" w:hAnsi="Arial" w:cs="Arial"/>
        </w:rPr>
        <w:t xml:space="preserve"> as a clinical measure of PEx treatment response</w:t>
      </w:r>
      <w:r w:rsidR="002B4513">
        <w:rPr>
          <w:rFonts w:ascii="Arial" w:hAnsi="Arial" w:cs="Arial"/>
        </w:rPr>
        <w:t xml:space="preserve">. </w:t>
      </w:r>
      <w:r w:rsidR="00E73E8C">
        <w:rPr>
          <w:rFonts w:ascii="Arial" w:hAnsi="Arial" w:cs="Arial"/>
        </w:rPr>
        <w:t xml:space="preserve">Our aim was to </w:t>
      </w:r>
      <w:r w:rsidR="00690FCB">
        <w:rPr>
          <w:rFonts w:ascii="Arial" w:hAnsi="Arial" w:cs="Arial"/>
        </w:rPr>
        <w:t>identify potential biomarkers at PEx onset that are indicative of PEx recovery.</w:t>
      </w:r>
      <w:r w:rsidR="009713C8">
        <w:rPr>
          <w:rFonts w:ascii="Arial" w:hAnsi="Arial" w:cs="Arial"/>
        </w:rPr>
        <w:t xml:space="preserve"> </w:t>
      </w:r>
    </w:p>
    <w:p w14:paraId="47D2A416" w14:textId="77777777" w:rsidR="00815F85" w:rsidRDefault="00815F85">
      <w:pPr>
        <w:rPr>
          <w:rFonts w:ascii="Arial" w:hAnsi="Arial" w:cs="Arial"/>
        </w:rPr>
      </w:pPr>
    </w:p>
    <w:p w14:paraId="0453E853" w14:textId="77777777" w:rsidR="00E01D7B" w:rsidRPr="00E7363C" w:rsidRDefault="00E01D7B">
      <w:pPr>
        <w:rPr>
          <w:rFonts w:ascii="Arial" w:hAnsi="Arial" w:cs="Arial"/>
        </w:rPr>
      </w:pPr>
    </w:p>
    <w:p w14:paraId="6EC84689" w14:textId="2C0FB650" w:rsidR="00986013" w:rsidRPr="009F60EF" w:rsidRDefault="00986013">
      <w:pPr>
        <w:rPr>
          <w:rFonts w:ascii="Arial" w:hAnsi="Arial" w:cs="Arial"/>
          <w:b/>
          <w:bCs/>
          <w:color w:val="4472C4" w:themeColor="accent1"/>
          <w:sz w:val="28"/>
          <w:szCs w:val="28"/>
        </w:rPr>
      </w:pPr>
      <w:r w:rsidRPr="009F60EF">
        <w:rPr>
          <w:rFonts w:ascii="Arial" w:hAnsi="Arial" w:cs="Arial"/>
          <w:b/>
          <w:bCs/>
          <w:color w:val="4472C4" w:themeColor="accent1"/>
          <w:sz w:val="28"/>
          <w:szCs w:val="28"/>
        </w:rPr>
        <w:t>Materials &amp; Methods</w:t>
      </w:r>
    </w:p>
    <w:p w14:paraId="405C2EC7" w14:textId="77777777" w:rsidR="00E01D7B" w:rsidRDefault="00E01D7B">
      <w:pPr>
        <w:rPr>
          <w:rFonts w:ascii="Arial" w:hAnsi="Arial" w:cs="Arial"/>
          <w:b/>
          <w:bCs/>
        </w:rPr>
      </w:pPr>
    </w:p>
    <w:p w14:paraId="34DB61C5" w14:textId="503FE7C1" w:rsidR="00E01D7B" w:rsidRDefault="00E1455E">
      <w:pPr>
        <w:rPr>
          <w:rFonts w:ascii="Arial" w:hAnsi="Arial" w:cs="Arial"/>
          <w:b/>
          <w:bCs/>
        </w:rPr>
      </w:pPr>
      <w:r>
        <w:rPr>
          <w:rFonts w:ascii="Arial" w:hAnsi="Arial" w:cs="Arial"/>
          <w:b/>
          <w:bCs/>
        </w:rPr>
        <w:t>Study Design &amp; Population</w:t>
      </w:r>
    </w:p>
    <w:p w14:paraId="08F028D1" w14:textId="77777777" w:rsidR="00F441AF" w:rsidRDefault="00F441AF">
      <w:pPr>
        <w:rPr>
          <w:rFonts w:ascii="Arial" w:hAnsi="Arial" w:cs="Arial"/>
        </w:rPr>
      </w:pPr>
    </w:p>
    <w:p w14:paraId="03498981" w14:textId="162AA02E" w:rsidR="00B17F50" w:rsidRPr="00CA73A8" w:rsidRDefault="007517DB">
      <w:pPr>
        <w:rPr>
          <w:rFonts w:ascii="Arial" w:hAnsi="Arial" w:cs="Arial"/>
        </w:rPr>
      </w:pPr>
      <w:r>
        <w:rPr>
          <w:rFonts w:ascii="Arial" w:hAnsi="Arial" w:cs="Arial"/>
        </w:rPr>
        <w:t>Th</w:t>
      </w:r>
      <w:r w:rsidR="00AB2E53">
        <w:rPr>
          <w:rFonts w:ascii="Arial" w:hAnsi="Arial" w:cs="Arial"/>
        </w:rPr>
        <w:t>is</w:t>
      </w:r>
      <w:r>
        <w:rPr>
          <w:rFonts w:ascii="Arial" w:hAnsi="Arial" w:cs="Arial"/>
        </w:rPr>
        <w:t xml:space="preserve"> study </w:t>
      </w:r>
      <w:r w:rsidR="00AB2E53">
        <w:rPr>
          <w:rFonts w:ascii="Arial" w:hAnsi="Arial" w:cs="Arial"/>
        </w:rPr>
        <w:t xml:space="preserve">includes </w:t>
      </w:r>
      <w:r w:rsidR="00EA37A4">
        <w:rPr>
          <w:rFonts w:ascii="Arial" w:hAnsi="Arial" w:cs="Arial"/>
        </w:rPr>
        <w:t>34 PEx events from a</w:t>
      </w:r>
      <w:r w:rsidR="00B17F50">
        <w:rPr>
          <w:rFonts w:ascii="Arial" w:hAnsi="Arial" w:cs="Arial"/>
        </w:rPr>
        <w:t xml:space="preserve"> cohort of </w:t>
      </w:r>
      <w:r>
        <w:rPr>
          <w:rFonts w:ascii="Arial" w:hAnsi="Arial" w:cs="Arial"/>
        </w:rPr>
        <w:t>3</w:t>
      </w:r>
      <w:r w:rsidR="00EA37A4">
        <w:rPr>
          <w:rFonts w:ascii="Arial" w:hAnsi="Arial" w:cs="Arial"/>
        </w:rPr>
        <w:t>0</w:t>
      </w:r>
      <w:r>
        <w:rPr>
          <w:rFonts w:ascii="Arial" w:hAnsi="Arial" w:cs="Arial"/>
        </w:rPr>
        <w:t xml:space="preserve"> </w:t>
      </w:r>
      <w:r w:rsidR="008E4F6C">
        <w:rPr>
          <w:rFonts w:ascii="Arial" w:hAnsi="Arial" w:cs="Arial"/>
        </w:rPr>
        <w:t>subjects aged 10 to 22 years old with a confirmed</w:t>
      </w:r>
      <w:r>
        <w:rPr>
          <w:rFonts w:ascii="Arial" w:hAnsi="Arial" w:cs="Arial"/>
        </w:rPr>
        <w:t xml:space="preserve"> </w:t>
      </w:r>
      <w:r w:rsidR="008E4F6C">
        <w:rPr>
          <w:rFonts w:ascii="Arial" w:hAnsi="Arial" w:cs="Arial"/>
        </w:rPr>
        <w:t xml:space="preserve">diagnosis of </w:t>
      </w:r>
      <w:r>
        <w:rPr>
          <w:rFonts w:ascii="Arial" w:hAnsi="Arial" w:cs="Arial"/>
        </w:rPr>
        <w:t>CF</w:t>
      </w:r>
      <w:r w:rsidR="008E4F6C">
        <w:rPr>
          <w:rFonts w:ascii="Arial" w:hAnsi="Arial" w:cs="Arial"/>
        </w:rPr>
        <w:t xml:space="preserve">. </w:t>
      </w:r>
      <w:r w:rsidR="00CA73A8">
        <w:rPr>
          <w:rFonts w:ascii="Arial" w:hAnsi="Arial" w:cs="Arial"/>
        </w:rPr>
        <w:t xml:space="preserve">Participants could be </w:t>
      </w:r>
      <w:r w:rsidR="00EA37A4">
        <w:rPr>
          <w:rFonts w:ascii="Arial" w:hAnsi="Arial" w:cs="Arial"/>
        </w:rPr>
        <w:t xml:space="preserve">reenrolled </w:t>
      </w:r>
      <w:r w:rsidR="00CA73A8">
        <w:rPr>
          <w:rFonts w:ascii="Arial" w:hAnsi="Arial" w:cs="Arial"/>
        </w:rPr>
        <w:t xml:space="preserve">in the study if PEx events were separated by at least six months. Accordingly, the study population includes four subjects with two PEx events and 26 subjects with one PEx event. </w:t>
      </w:r>
      <w:r w:rsidR="00B17F50">
        <w:rPr>
          <w:rFonts w:ascii="Arial" w:hAnsi="Arial" w:cs="Arial"/>
        </w:rPr>
        <w:t>Participants</w:t>
      </w:r>
      <w:r w:rsidR="008E4F6C">
        <w:rPr>
          <w:rFonts w:ascii="Arial" w:hAnsi="Arial" w:cs="Arial"/>
        </w:rPr>
        <w:t xml:space="preserve"> were recruited prospectively and enrolled at the time of hospital admission</w:t>
      </w:r>
      <w:r w:rsidR="00AB2E53">
        <w:rPr>
          <w:rFonts w:ascii="Arial" w:hAnsi="Arial" w:cs="Arial"/>
        </w:rPr>
        <w:t xml:space="preserve"> </w:t>
      </w:r>
      <w:r w:rsidR="00AB2E53">
        <w:rPr>
          <w:rFonts w:ascii="Arial" w:hAnsi="Arial" w:cs="Arial"/>
        </w:rPr>
        <w:lastRenderedPageBreak/>
        <w:t xml:space="preserve">for IV antibiotic therapy </w:t>
      </w:r>
      <w:r w:rsidR="008E4F6C">
        <w:rPr>
          <w:rFonts w:ascii="Arial" w:hAnsi="Arial" w:cs="Arial"/>
        </w:rPr>
        <w:t>of</w:t>
      </w:r>
      <w:r w:rsidR="00AB2E53">
        <w:rPr>
          <w:rFonts w:ascii="Arial" w:hAnsi="Arial" w:cs="Arial"/>
        </w:rPr>
        <w:t xml:space="preserve"> a </w:t>
      </w:r>
      <w:r w:rsidR="008E4F6C">
        <w:rPr>
          <w:rFonts w:ascii="Arial" w:hAnsi="Arial" w:cs="Arial"/>
        </w:rPr>
        <w:t xml:space="preserve">clinically diagnosed </w:t>
      </w:r>
      <w:r w:rsidR="00AB2E53">
        <w:rPr>
          <w:rFonts w:ascii="Arial" w:hAnsi="Arial" w:cs="Arial"/>
        </w:rPr>
        <w:t xml:space="preserve">PEx. A PEx was defined by a PEx score </w:t>
      </w:r>
      <w:r w:rsidR="008E4F6C" w:rsidRPr="008E4F6C">
        <w:rPr>
          <w:rFonts w:ascii="Arial" w:hAnsi="Arial" w:cs="Arial"/>
          <w:u w:val="single"/>
        </w:rPr>
        <w:t>&gt;</w:t>
      </w:r>
      <w:r w:rsidR="008E4F6C">
        <w:rPr>
          <w:rFonts w:ascii="Arial" w:hAnsi="Arial" w:cs="Arial"/>
        </w:rPr>
        <w:t xml:space="preserve"> 5 and at least three out of 11 PEx criteria </w:t>
      </w:r>
      <w:r w:rsidR="00B17F50">
        <w:rPr>
          <w:rFonts w:ascii="Arial" w:hAnsi="Arial" w:cs="Arial"/>
        </w:rPr>
        <w:t xml:space="preserve">being met, </w:t>
      </w:r>
      <w:r w:rsidR="008E4F6C">
        <w:rPr>
          <w:rFonts w:ascii="Arial" w:hAnsi="Arial" w:cs="Arial"/>
        </w:rPr>
        <w:t>as defined by the CF foundation (CFF) Consensus Conference guidelines</w:t>
      </w:r>
      <w:r w:rsidR="00AB2E53">
        <w:rPr>
          <w:rFonts w:ascii="Arial" w:hAnsi="Arial" w:cs="Arial"/>
        </w:rPr>
        <w:t>.</w:t>
      </w:r>
      <w:r w:rsidR="00EA37A4">
        <w:rPr>
          <w:rFonts w:ascii="Arial" w:hAnsi="Arial" w:cs="Arial"/>
        </w:rPr>
        <w:t xml:space="preserve"> </w:t>
      </w:r>
      <w:r w:rsidR="00CA73A8">
        <w:rPr>
          <w:rFonts w:ascii="Arial" w:hAnsi="Arial" w:cs="Arial"/>
        </w:rPr>
        <w:t>Cohort characteristics</w:t>
      </w:r>
      <w:r w:rsidR="002B4513">
        <w:rPr>
          <w:rFonts w:ascii="Arial" w:hAnsi="Arial" w:cs="Arial"/>
        </w:rPr>
        <w:t>, stratified by PEx time point,</w:t>
      </w:r>
      <w:r w:rsidR="00CA73A8">
        <w:rPr>
          <w:rFonts w:ascii="Arial" w:hAnsi="Arial" w:cs="Arial"/>
        </w:rPr>
        <w:t xml:space="preserve"> are described in Table 1. </w:t>
      </w:r>
      <w:r w:rsidR="00B17F50">
        <w:rPr>
          <w:rFonts w:ascii="Arial" w:hAnsi="Arial" w:cs="Arial"/>
          <w:color w:val="000000" w:themeColor="text1"/>
        </w:rPr>
        <w:t>Subjects were treated with IV antibiotics targeting their specific CF pathogens as determined through microbial culture.</w:t>
      </w:r>
    </w:p>
    <w:p w14:paraId="4E6C41A8" w14:textId="77777777" w:rsidR="00B17F50" w:rsidRDefault="00B17F50">
      <w:pPr>
        <w:rPr>
          <w:rFonts w:ascii="Arial" w:hAnsi="Arial" w:cs="Arial"/>
        </w:rPr>
      </w:pPr>
    </w:p>
    <w:p w14:paraId="2DC770B1" w14:textId="7118349C" w:rsidR="00441816" w:rsidRDefault="00BD5D0F">
      <w:pPr>
        <w:rPr>
          <w:rFonts w:ascii="Arial" w:hAnsi="Arial" w:cs="Arial"/>
        </w:rPr>
      </w:pPr>
      <w:r>
        <w:rPr>
          <w:rFonts w:ascii="Arial" w:hAnsi="Arial" w:cs="Arial"/>
        </w:rPr>
        <w:t>The study consists of</w:t>
      </w:r>
      <w:r w:rsidR="00A204AE">
        <w:rPr>
          <w:rFonts w:ascii="Arial" w:hAnsi="Arial" w:cs="Arial"/>
        </w:rPr>
        <w:t xml:space="preserve"> two time points</w:t>
      </w:r>
      <w:r>
        <w:rPr>
          <w:rFonts w:ascii="Arial" w:hAnsi="Arial" w:cs="Arial"/>
        </w:rPr>
        <w:t xml:space="preserve">: </w:t>
      </w:r>
      <w:r w:rsidR="00A204AE">
        <w:rPr>
          <w:rFonts w:ascii="Arial" w:hAnsi="Arial" w:cs="Arial"/>
        </w:rPr>
        <w:t xml:space="preserve">hospital admission </w:t>
      </w:r>
      <w:r w:rsidR="00DD7C54">
        <w:rPr>
          <w:rFonts w:ascii="Arial" w:hAnsi="Arial" w:cs="Arial"/>
        </w:rPr>
        <w:t>(i.e., PEx onset</w:t>
      </w:r>
      <w:r w:rsidR="00B17F50">
        <w:rPr>
          <w:rFonts w:ascii="Arial" w:hAnsi="Arial" w:cs="Arial"/>
        </w:rPr>
        <w:t>, day 0-2</w:t>
      </w:r>
      <w:r w:rsidR="00DD7C54">
        <w:rPr>
          <w:rFonts w:ascii="Arial" w:hAnsi="Arial" w:cs="Arial"/>
        </w:rPr>
        <w:t xml:space="preserve">) </w:t>
      </w:r>
      <w:r w:rsidR="00A204AE">
        <w:rPr>
          <w:rFonts w:ascii="Arial" w:hAnsi="Arial" w:cs="Arial"/>
        </w:rPr>
        <w:t xml:space="preserve">and </w:t>
      </w:r>
      <w:r w:rsidR="00DD7C54">
        <w:rPr>
          <w:rFonts w:ascii="Arial" w:hAnsi="Arial" w:cs="Arial"/>
        </w:rPr>
        <w:t xml:space="preserve">hospital </w:t>
      </w:r>
      <w:r w:rsidR="00A204AE">
        <w:rPr>
          <w:rFonts w:ascii="Arial" w:hAnsi="Arial" w:cs="Arial"/>
        </w:rPr>
        <w:t>discharge</w:t>
      </w:r>
      <w:r w:rsidR="00DD7C54">
        <w:rPr>
          <w:rFonts w:ascii="Arial" w:hAnsi="Arial" w:cs="Arial"/>
        </w:rPr>
        <w:t xml:space="preserve"> (i.e., after</w:t>
      </w:r>
      <w:r w:rsidR="00B17F50">
        <w:rPr>
          <w:rFonts w:ascii="Arial" w:hAnsi="Arial" w:cs="Arial"/>
        </w:rPr>
        <w:t xml:space="preserve"> the IV treatment </w:t>
      </w:r>
      <w:r w:rsidR="00F10B9F">
        <w:rPr>
          <w:rFonts w:ascii="Arial" w:hAnsi="Arial" w:cs="Arial"/>
        </w:rPr>
        <w:t>had been administered, day 4-21</w:t>
      </w:r>
      <w:r w:rsidR="00DD7C54">
        <w:rPr>
          <w:rFonts w:ascii="Arial" w:hAnsi="Arial" w:cs="Arial"/>
        </w:rPr>
        <w:t xml:space="preserve">). </w:t>
      </w:r>
      <w:r>
        <w:rPr>
          <w:rFonts w:ascii="Arial" w:hAnsi="Arial" w:cs="Arial"/>
        </w:rPr>
        <w:t>Study</w:t>
      </w:r>
      <w:r w:rsidR="00441816">
        <w:rPr>
          <w:rFonts w:ascii="Arial" w:hAnsi="Arial" w:cs="Arial"/>
        </w:rPr>
        <w:t xml:space="preserve"> procedures at each visit </w:t>
      </w:r>
      <w:r>
        <w:rPr>
          <w:rFonts w:ascii="Arial" w:hAnsi="Arial" w:cs="Arial"/>
        </w:rPr>
        <w:t>included</w:t>
      </w:r>
      <w:r w:rsidR="00441816">
        <w:rPr>
          <w:rFonts w:ascii="Arial" w:hAnsi="Arial" w:cs="Arial"/>
        </w:rPr>
        <w:t xml:space="preserve"> a physical, </w:t>
      </w:r>
      <w:r w:rsidR="002F5A77">
        <w:rPr>
          <w:rFonts w:ascii="Arial" w:hAnsi="Arial" w:cs="Arial"/>
        </w:rPr>
        <w:t xml:space="preserve">a </w:t>
      </w:r>
      <w:r w:rsidR="00441816">
        <w:rPr>
          <w:rFonts w:ascii="Arial" w:hAnsi="Arial" w:cs="Arial"/>
        </w:rPr>
        <w:t xml:space="preserve">spirometry </w:t>
      </w:r>
      <w:r w:rsidR="002F5A77">
        <w:rPr>
          <w:rFonts w:ascii="Arial" w:hAnsi="Arial" w:cs="Arial"/>
        </w:rPr>
        <w:t xml:space="preserve">test </w:t>
      </w:r>
      <w:r w:rsidR="00441816">
        <w:rPr>
          <w:rFonts w:ascii="Arial" w:hAnsi="Arial" w:cs="Arial"/>
        </w:rPr>
        <w:t xml:space="preserve">following standard American Thoracic Society guidelines [ref], a standardized PEx score [ref], </w:t>
      </w:r>
      <w:r>
        <w:rPr>
          <w:rFonts w:ascii="Arial" w:hAnsi="Arial" w:cs="Arial"/>
        </w:rPr>
        <w:t xml:space="preserve">a validated </w:t>
      </w:r>
      <w:r w:rsidR="00441816">
        <w:rPr>
          <w:rFonts w:ascii="Arial" w:hAnsi="Arial" w:cs="Arial"/>
        </w:rPr>
        <w:t>quality-of-life measure</w:t>
      </w:r>
      <w:r>
        <w:rPr>
          <w:rFonts w:ascii="Arial" w:hAnsi="Arial" w:cs="Arial"/>
        </w:rPr>
        <w:t>, and specimen collection</w:t>
      </w:r>
      <w:r w:rsidR="002F5A77">
        <w:rPr>
          <w:rFonts w:ascii="Arial" w:hAnsi="Arial" w:cs="Arial"/>
        </w:rPr>
        <w:t xml:space="preserve"> (blood plasma and sputum)</w:t>
      </w:r>
      <w:r w:rsidR="00441816">
        <w:rPr>
          <w:rFonts w:ascii="Arial" w:hAnsi="Arial" w:cs="Arial"/>
        </w:rPr>
        <w:t>.</w:t>
      </w:r>
    </w:p>
    <w:p w14:paraId="322DEA4A" w14:textId="77777777" w:rsidR="00693F6B" w:rsidRDefault="00693F6B">
      <w:pPr>
        <w:rPr>
          <w:rFonts w:ascii="Arial" w:hAnsi="Arial" w:cs="Arial"/>
          <w:b/>
          <w:bCs/>
        </w:rPr>
      </w:pPr>
    </w:p>
    <w:p w14:paraId="3254F8F5" w14:textId="4CE96E01" w:rsidR="00B51CEA" w:rsidRDefault="00E1455E">
      <w:pPr>
        <w:rPr>
          <w:rFonts w:ascii="Arial" w:hAnsi="Arial" w:cs="Arial"/>
          <w:b/>
          <w:bCs/>
        </w:rPr>
      </w:pPr>
      <w:r>
        <w:rPr>
          <w:rFonts w:ascii="Arial" w:hAnsi="Arial" w:cs="Arial"/>
          <w:b/>
          <w:bCs/>
        </w:rPr>
        <w:t>Sample Collection &amp; Processing</w:t>
      </w:r>
    </w:p>
    <w:p w14:paraId="702A01DD" w14:textId="77777777" w:rsidR="00E1455E" w:rsidRDefault="00E1455E">
      <w:pPr>
        <w:rPr>
          <w:rFonts w:ascii="Arial" w:hAnsi="Arial" w:cs="Arial"/>
          <w:b/>
          <w:bCs/>
        </w:rPr>
      </w:pPr>
    </w:p>
    <w:p w14:paraId="3994D5E1" w14:textId="1DDDEF6F" w:rsidR="002B4513" w:rsidRDefault="002F5A77">
      <w:pPr>
        <w:rPr>
          <w:rFonts w:ascii="Arial" w:hAnsi="Arial" w:cs="Arial"/>
          <w:i/>
          <w:iCs/>
        </w:rPr>
      </w:pPr>
      <w:r w:rsidRPr="002F5A77">
        <w:rPr>
          <w:rFonts w:ascii="Arial" w:hAnsi="Arial" w:cs="Arial"/>
          <w:i/>
          <w:iCs/>
        </w:rPr>
        <w:t xml:space="preserve">Blood </w:t>
      </w:r>
      <w:r w:rsidRPr="00C24972">
        <w:rPr>
          <w:rFonts w:ascii="Arial" w:hAnsi="Arial" w:cs="Arial"/>
          <w:i/>
          <w:iCs/>
        </w:rPr>
        <w:t>Samples</w:t>
      </w:r>
    </w:p>
    <w:p w14:paraId="02E7240E" w14:textId="77777777" w:rsidR="00213CD9" w:rsidRPr="00213CD9" w:rsidRDefault="00213CD9">
      <w:pPr>
        <w:rPr>
          <w:rFonts w:ascii="Arial" w:hAnsi="Arial" w:cs="Arial"/>
          <w:sz w:val="8"/>
          <w:szCs w:val="8"/>
        </w:rPr>
      </w:pPr>
    </w:p>
    <w:p w14:paraId="59668E8B" w14:textId="40B3D366" w:rsidR="007517DB" w:rsidRPr="00C24972" w:rsidRDefault="002F5A77">
      <w:pPr>
        <w:rPr>
          <w:rFonts w:ascii="Arial" w:hAnsi="Arial" w:cs="Arial"/>
          <w:i/>
          <w:iCs/>
        </w:rPr>
      </w:pPr>
      <w:r w:rsidRPr="00C24972">
        <w:rPr>
          <w:rFonts w:ascii="Arial" w:hAnsi="Arial" w:cs="Arial"/>
        </w:rPr>
        <w:t>Blood</w:t>
      </w:r>
      <w:r w:rsidRPr="002F5A77">
        <w:rPr>
          <w:rFonts w:ascii="Arial" w:hAnsi="Arial" w:cs="Arial"/>
        </w:rPr>
        <w:t xml:space="preserve"> was collected and analyzed for complete blood count (CBC), C-reactive protein (CRP), erythrocyte sedimentation rate (ESR) and calprotectin (S100A8/9; ALPCO-Buhlman, LLD 0.4mcg/mL). An aliquot of 3.5 m</w:t>
      </w:r>
      <w:r w:rsidR="00C24972">
        <w:rPr>
          <w:rFonts w:ascii="Arial" w:hAnsi="Arial" w:cs="Arial"/>
        </w:rPr>
        <w:t>L</w:t>
      </w:r>
      <w:r w:rsidRPr="002F5A77">
        <w:rPr>
          <w:rFonts w:ascii="Arial" w:hAnsi="Arial" w:cs="Arial"/>
        </w:rPr>
        <w:t xml:space="preserve"> was processed following a standard operating procedure, frozen and batch shipped on dry ice to Som</w:t>
      </w:r>
      <w:r>
        <w:rPr>
          <w:rFonts w:ascii="Arial" w:hAnsi="Arial" w:cs="Arial"/>
        </w:rPr>
        <w:t>aL</w:t>
      </w:r>
      <w:r w:rsidRPr="002F5A77">
        <w:rPr>
          <w:rFonts w:ascii="Arial" w:hAnsi="Arial" w:cs="Arial"/>
        </w:rPr>
        <w:t>ogic</w:t>
      </w:r>
      <w:r w:rsidR="00C24972">
        <w:rPr>
          <w:rFonts w:ascii="Arial" w:hAnsi="Arial" w:cs="Arial"/>
        </w:rPr>
        <w:t xml:space="preserve"> </w:t>
      </w:r>
      <w:r w:rsidRPr="002F5A77">
        <w:rPr>
          <w:rFonts w:ascii="Arial" w:hAnsi="Arial" w:cs="Arial"/>
        </w:rPr>
        <w:t>in Boulder, Colorado for proteomics analysis.</w:t>
      </w:r>
    </w:p>
    <w:p w14:paraId="79294F84" w14:textId="77777777" w:rsidR="002F5A77" w:rsidRDefault="002F5A77">
      <w:pPr>
        <w:rPr>
          <w:rFonts w:ascii="Arial" w:hAnsi="Arial" w:cs="Arial"/>
        </w:rPr>
      </w:pPr>
    </w:p>
    <w:p w14:paraId="1E94775C" w14:textId="6DB80798" w:rsidR="00213CD9" w:rsidRDefault="002F5A77">
      <w:pPr>
        <w:rPr>
          <w:rFonts w:ascii="Arial" w:hAnsi="Arial" w:cs="Arial"/>
          <w:i/>
          <w:iCs/>
        </w:rPr>
      </w:pPr>
      <w:r w:rsidRPr="002F5A77">
        <w:rPr>
          <w:rFonts w:ascii="Arial" w:hAnsi="Arial" w:cs="Arial"/>
          <w:i/>
          <w:iCs/>
        </w:rPr>
        <w:t>Airway Samples</w:t>
      </w:r>
    </w:p>
    <w:p w14:paraId="6C8BD275" w14:textId="77777777" w:rsidR="00213CD9" w:rsidRPr="00213CD9" w:rsidRDefault="00213CD9">
      <w:pPr>
        <w:rPr>
          <w:rFonts w:ascii="Arial" w:hAnsi="Arial" w:cs="Arial"/>
          <w:i/>
          <w:iCs/>
          <w:sz w:val="8"/>
          <w:szCs w:val="8"/>
        </w:rPr>
      </w:pPr>
    </w:p>
    <w:p w14:paraId="625422F8" w14:textId="12C4AFAF" w:rsidR="002F5A77" w:rsidRPr="00C24972" w:rsidRDefault="002F5A77">
      <w:pPr>
        <w:rPr>
          <w:rFonts w:ascii="Arial" w:hAnsi="Arial" w:cs="Arial"/>
          <w:i/>
          <w:iCs/>
        </w:rPr>
      </w:pPr>
      <w:r w:rsidRPr="002F5A77">
        <w:rPr>
          <w:rFonts w:ascii="Arial" w:hAnsi="Arial" w:cs="Arial"/>
        </w:rPr>
        <w:t xml:space="preserve">Spontaneously expectorated sputum was collected into </w:t>
      </w:r>
      <w:r>
        <w:rPr>
          <w:rFonts w:ascii="Arial" w:hAnsi="Arial" w:cs="Arial"/>
        </w:rPr>
        <w:t>a</w:t>
      </w:r>
      <w:r w:rsidRPr="002F5A77">
        <w:rPr>
          <w:rFonts w:ascii="Arial" w:hAnsi="Arial" w:cs="Arial"/>
        </w:rPr>
        <w:t xml:space="preserve"> sterile container for microbiologic analys</w:t>
      </w:r>
      <w:r>
        <w:rPr>
          <w:rFonts w:ascii="Arial" w:hAnsi="Arial" w:cs="Arial"/>
        </w:rPr>
        <w:t>i</w:t>
      </w:r>
      <w:r w:rsidRPr="002F5A77">
        <w:rPr>
          <w:rFonts w:ascii="Arial" w:hAnsi="Arial" w:cs="Arial"/>
        </w:rPr>
        <w:t xml:space="preserve">s. Participants unable to spontaneously expectorate underwent sputum induction using a standardized, published protocol with 3% hypertonic saline </w:t>
      </w:r>
      <w:r>
        <w:rPr>
          <w:rFonts w:ascii="Arial" w:hAnsi="Arial" w:cs="Arial"/>
        </w:rPr>
        <w:t>[</w:t>
      </w:r>
      <w:r w:rsidRPr="002F5A77">
        <w:rPr>
          <w:rFonts w:ascii="Arial" w:hAnsi="Arial" w:cs="Arial"/>
        </w:rPr>
        <w:t>ref</w:t>
      </w:r>
      <w:r>
        <w:rPr>
          <w:rFonts w:ascii="Arial" w:hAnsi="Arial" w:cs="Arial"/>
        </w:rPr>
        <w:t>]</w:t>
      </w:r>
      <w:r w:rsidRPr="002F5A77">
        <w:rPr>
          <w:rFonts w:ascii="Arial" w:hAnsi="Arial" w:cs="Arial"/>
        </w:rPr>
        <w:t xml:space="preserve">. Standard CF culture including quantitative bacterial culture and fungal culture was performed on sputum (expectorated and induced) samples following CFF guidelines </w:t>
      </w:r>
      <w:r>
        <w:rPr>
          <w:rFonts w:ascii="Arial" w:hAnsi="Arial" w:cs="Arial"/>
        </w:rPr>
        <w:t>[</w:t>
      </w:r>
      <w:r w:rsidRPr="002F5A77">
        <w:rPr>
          <w:rFonts w:ascii="Arial" w:hAnsi="Arial" w:cs="Arial"/>
        </w:rPr>
        <w:t>ref</w:t>
      </w:r>
      <w:r>
        <w:rPr>
          <w:rFonts w:ascii="Arial" w:hAnsi="Arial" w:cs="Arial"/>
        </w:rPr>
        <w:t>]</w:t>
      </w:r>
      <w:r w:rsidRPr="002F5A77">
        <w:rPr>
          <w:rFonts w:ascii="Arial" w:hAnsi="Arial" w:cs="Arial"/>
        </w:rPr>
        <w:t xml:space="preserve">. Respiratory viral panel was performed on admission sputum specimen (Luminex Molecular Diagnostics X-Tag® RVP). </w:t>
      </w:r>
      <w:r>
        <w:rPr>
          <w:rFonts w:ascii="Arial" w:hAnsi="Arial" w:cs="Arial"/>
        </w:rPr>
        <w:t>Residual</w:t>
      </w:r>
      <w:r w:rsidRPr="002F5A77">
        <w:rPr>
          <w:rFonts w:ascii="Arial" w:hAnsi="Arial" w:cs="Arial"/>
        </w:rPr>
        <w:t xml:space="preserve"> sputum sample</w:t>
      </w:r>
      <w:r>
        <w:rPr>
          <w:rFonts w:ascii="Arial" w:hAnsi="Arial" w:cs="Arial"/>
        </w:rPr>
        <w:t>s</w:t>
      </w:r>
      <w:r w:rsidRPr="002F5A77">
        <w:rPr>
          <w:rFonts w:ascii="Arial" w:hAnsi="Arial" w:cs="Arial"/>
        </w:rPr>
        <w:t xml:space="preserve"> were frozen at −70°C for microbiome analyses.</w:t>
      </w:r>
    </w:p>
    <w:p w14:paraId="25FAFCEF" w14:textId="77777777" w:rsidR="00E1455E" w:rsidRDefault="00E1455E">
      <w:pPr>
        <w:rPr>
          <w:rFonts w:ascii="Arial" w:hAnsi="Arial" w:cs="Arial"/>
          <w:b/>
          <w:bCs/>
        </w:rPr>
      </w:pPr>
    </w:p>
    <w:p w14:paraId="20FDC73C" w14:textId="14AB3C07" w:rsidR="00E1455E" w:rsidRDefault="00E1455E">
      <w:pPr>
        <w:rPr>
          <w:rFonts w:ascii="Arial" w:hAnsi="Arial" w:cs="Arial"/>
          <w:b/>
          <w:bCs/>
        </w:rPr>
      </w:pPr>
      <w:r>
        <w:rPr>
          <w:rFonts w:ascii="Arial" w:hAnsi="Arial" w:cs="Arial"/>
          <w:b/>
          <w:bCs/>
        </w:rPr>
        <w:t>Proteomic</w:t>
      </w:r>
      <w:r w:rsidR="002F5A77">
        <w:rPr>
          <w:rFonts w:ascii="Arial" w:hAnsi="Arial" w:cs="Arial"/>
          <w:b/>
          <w:bCs/>
        </w:rPr>
        <w:t>s</w:t>
      </w:r>
      <w:r>
        <w:rPr>
          <w:rFonts w:ascii="Arial" w:hAnsi="Arial" w:cs="Arial"/>
          <w:b/>
          <w:bCs/>
        </w:rPr>
        <w:t xml:space="preserve"> </w:t>
      </w:r>
      <w:r w:rsidR="00107989">
        <w:rPr>
          <w:rFonts w:ascii="Arial" w:hAnsi="Arial" w:cs="Arial"/>
          <w:b/>
          <w:bCs/>
        </w:rPr>
        <w:t>&amp; Data Preprocessing</w:t>
      </w:r>
    </w:p>
    <w:p w14:paraId="0104F538" w14:textId="77777777" w:rsidR="00E1455E" w:rsidRDefault="00E1455E">
      <w:pPr>
        <w:rPr>
          <w:rFonts w:ascii="Arial" w:hAnsi="Arial" w:cs="Arial"/>
          <w:b/>
          <w:bCs/>
        </w:rPr>
      </w:pPr>
    </w:p>
    <w:p w14:paraId="775BAB39" w14:textId="11811645" w:rsidR="00213CD9" w:rsidRDefault="009713C8">
      <w:pPr>
        <w:rPr>
          <w:rFonts w:ascii="Arial" w:hAnsi="Arial" w:cs="Arial"/>
          <w:i/>
          <w:iCs/>
        </w:rPr>
      </w:pPr>
      <w:r>
        <w:rPr>
          <w:rFonts w:ascii="Arial" w:hAnsi="Arial" w:cs="Arial"/>
          <w:i/>
          <w:iCs/>
        </w:rPr>
        <w:t>SomaLogic Proteomics Assay</w:t>
      </w:r>
    </w:p>
    <w:p w14:paraId="572C64C8" w14:textId="77777777" w:rsidR="00213CD9" w:rsidRPr="00213CD9" w:rsidRDefault="00213CD9">
      <w:pPr>
        <w:rPr>
          <w:rFonts w:ascii="Arial" w:hAnsi="Arial" w:cs="Arial"/>
          <w:i/>
          <w:iCs/>
          <w:sz w:val="8"/>
          <w:szCs w:val="8"/>
        </w:rPr>
      </w:pPr>
    </w:p>
    <w:p w14:paraId="18880631" w14:textId="0FACE862" w:rsidR="009713C8" w:rsidRDefault="007D1DCC">
      <w:pPr>
        <w:rPr>
          <w:rFonts w:ascii="Arial" w:hAnsi="Arial" w:cs="Arial"/>
        </w:rPr>
      </w:pPr>
      <w:r>
        <w:rPr>
          <w:rFonts w:ascii="Arial" w:hAnsi="Arial" w:cs="Arial"/>
        </w:rPr>
        <w:t>Proteomics data were measured using the SomaScan</w:t>
      </w:r>
      <w:r w:rsidRPr="00C24972">
        <w:rPr>
          <w:rFonts w:ascii="Arial" w:hAnsi="Arial" w:cs="Arial"/>
        </w:rPr>
        <w:t xml:space="preserve"> </w:t>
      </w:r>
      <w:r>
        <w:rPr>
          <w:rFonts w:ascii="Arial" w:hAnsi="Arial" w:cs="Arial"/>
        </w:rPr>
        <w:t xml:space="preserve">multiplex proteomics assay, </w:t>
      </w:r>
      <w:r w:rsidR="0043535D">
        <w:rPr>
          <w:rFonts w:ascii="Arial" w:hAnsi="Arial" w:cs="Arial"/>
        </w:rPr>
        <w:t>an aptamer-based quantitative proteomic biomarker discovery platform</w:t>
      </w:r>
      <w:r>
        <w:rPr>
          <w:rFonts w:ascii="Arial" w:hAnsi="Arial" w:cs="Arial"/>
        </w:rPr>
        <w:t xml:space="preserve">. </w:t>
      </w:r>
      <w:r w:rsidR="00107989">
        <w:rPr>
          <w:rFonts w:ascii="Arial" w:hAnsi="Arial" w:cs="Arial"/>
        </w:rPr>
        <w:t xml:space="preserve">Approximately </w:t>
      </w:r>
      <w:r>
        <w:rPr>
          <w:rFonts w:ascii="Arial" w:hAnsi="Arial" w:cs="Arial"/>
        </w:rPr>
        <w:t>4,00</w:t>
      </w:r>
      <w:r w:rsidR="00107989">
        <w:rPr>
          <w:rFonts w:ascii="Arial" w:hAnsi="Arial" w:cs="Arial"/>
        </w:rPr>
        <w:t>0</w:t>
      </w:r>
      <w:r>
        <w:rPr>
          <w:rFonts w:ascii="Arial" w:hAnsi="Arial" w:cs="Arial"/>
        </w:rPr>
        <w:t xml:space="preserve"> SOMAmers</w:t>
      </w:r>
      <w:r w:rsidRPr="007D1DCC">
        <w:rPr>
          <w:rFonts w:ascii="Arial" w:hAnsi="Arial" w:cs="Arial"/>
        </w:rPr>
        <w:t>®</w:t>
      </w:r>
      <w:r>
        <w:rPr>
          <w:rFonts w:ascii="Arial" w:hAnsi="Arial" w:cs="Arial"/>
        </w:rPr>
        <w:t xml:space="preserve"> (i.e., </w:t>
      </w:r>
      <w:r w:rsidR="00107989">
        <w:rPr>
          <w:rFonts w:ascii="Arial" w:hAnsi="Arial" w:cs="Arial"/>
        </w:rPr>
        <w:t xml:space="preserve">aptamers or single-stranded </w:t>
      </w:r>
      <w:r w:rsidR="00107989" w:rsidRPr="00107989">
        <w:rPr>
          <w:rFonts w:ascii="Arial" w:hAnsi="Arial" w:cs="Arial"/>
        </w:rPr>
        <w:t xml:space="preserve">deoxyribonucleic acid </w:t>
      </w:r>
      <w:r w:rsidR="00107989">
        <w:rPr>
          <w:rFonts w:ascii="Arial" w:hAnsi="Arial" w:cs="Arial"/>
        </w:rPr>
        <w:t>(ssDNA) molecules that bind specific protein targets) were measured in this assay</w:t>
      </w:r>
      <w:r w:rsidR="009930D7">
        <w:rPr>
          <w:rFonts w:ascii="Arial" w:hAnsi="Arial" w:cs="Arial"/>
        </w:rPr>
        <w:t xml:space="preserve">. SOMAmers </w:t>
      </w:r>
      <w:r w:rsidR="00107989">
        <w:rPr>
          <w:rFonts w:ascii="Arial" w:hAnsi="Arial" w:cs="Arial"/>
        </w:rPr>
        <w:t>targeted</w:t>
      </w:r>
      <w:r>
        <w:rPr>
          <w:rFonts w:ascii="Arial" w:hAnsi="Arial" w:cs="Arial"/>
        </w:rPr>
        <w:t xml:space="preserve"> 3,579 unique proteins.</w:t>
      </w:r>
    </w:p>
    <w:p w14:paraId="1484073C" w14:textId="77777777" w:rsidR="009713C8" w:rsidRDefault="009713C8">
      <w:pPr>
        <w:rPr>
          <w:rFonts w:ascii="Arial" w:hAnsi="Arial" w:cs="Arial"/>
        </w:rPr>
      </w:pPr>
    </w:p>
    <w:p w14:paraId="6B0A92C1" w14:textId="583793C0" w:rsidR="00213CD9" w:rsidRDefault="009713C8">
      <w:pPr>
        <w:rPr>
          <w:rFonts w:ascii="Arial" w:hAnsi="Arial" w:cs="Arial"/>
          <w:i/>
          <w:iCs/>
        </w:rPr>
      </w:pPr>
      <w:r>
        <w:rPr>
          <w:rFonts w:ascii="Arial" w:hAnsi="Arial" w:cs="Arial"/>
          <w:i/>
          <w:iCs/>
        </w:rPr>
        <w:t>Data Preprocessing</w:t>
      </w:r>
    </w:p>
    <w:p w14:paraId="2C0F3F34" w14:textId="77777777" w:rsidR="00213CD9" w:rsidRPr="00213CD9" w:rsidRDefault="00213CD9">
      <w:pPr>
        <w:rPr>
          <w:rFonts w:ascii="Arial" w:hAnsi="Arial" w:cs="Arial"/>
          <w:i/>
          <w:iCs/>
          <w:sz w:val="8"/>
          <w:szCs w:val="8"/>
        </w:rPr>
      </w:pPr>
    </w:p>
    <w:p w14:paraId="7C78A8AA" w14:textId="3A626006" w:rsidR="00E1455E" w:rsidRPr="00B74D10" w:rsidRDefault="009713C8">
      <w:pPr>
        <w:rPr>
          <w:rFonts w:ascii="Arial" w:hAnsi="Arial" w:cs="Arial"/>
        </w:rPr>
      </w:pPr>
      <w:r>
        <w:rPr>
          <w:rFonts w:ascii="Arial" w:hAnsi="Arial" w:cs="Arial"/>
        </w:rPr>
        <w:t xml:space="preserve">SomaScan measurements, reported in relative fluorescent units (RFUs), </w:t>
      </w:r>
      <w:r w:rsidR="003A1702">
        <w:rPr>
          <w:rFonts w:ascii="Arial" w:hAnsi="Arial" w:cs="Arial"/>
        </w:rPr>
        <w:t>we</w:t>
      </w:r>
      <w:r>
        <w:rPr>
          <w:rFonts w:ascii="Arial" w:hAnsi="Arial" w:cs="Arial"/>
        </w:rPr>
        <w:t xml:space="preserve">re normalized using </w:t>
      </w:r>
      <w:r w:rsidRPr="00C24972">
        <w:rPr>
          <w:rFonts w:ascii="Arial" w:hAnsi="Arial" w:cs="Arial"/>
        </w:rPr>
        <w:t>internal hybridization controls</w:t>
      </w:r>
      <w:r>
        <w:rPr>
          <w:rFonts w:ascii="Arial" w:hAnsi="Arial" w:cs="Arial"/>
        </w:rPr>
        <w:t xml:space="preserve"> added to the assay prior to hybridization. Normalization </w:t>
      </w:r>
      <w:r w:rsidR="003A1702">
        <w:rPr>
          <w:rFonts w:ascii="Arial" w:hAnsi="Arial" w:cs="Arial"/>
        </w:rPr>
        <w:t>was</w:t>
      </w:r>
      <w:r>
        <w:rPr>
          <w:rFonts w:ascii="Arial" w:hAnsi="Arial" w:cs="Arial"/>
        </w:rPr>
        <w:t xml:space="preserve"> performed to adjust for inter-sample, inter-plate, and </w:t>
      </w:r>
      <w:r>
        <w:rPr>
          <w:rFonts w:ascii="Arial" w:hAnsi="Arial" w:cs="Arial"/>
        </w:rPr>
        <w:lastRenderedPageBreak/>
        <w:t>inter-run variation. Normalized RFU values</w:t>
      </w:r>
      <w:r w:rsidR="0059552E">
        <w:rPr>
          <w:rFonts w:ascii="Arial" w:hAnsi="Arial" w:cs="Arial"/>
        </w:rPr>
        <w:t xml:space="preserve"> were </w:t>
      </w:r>
      <w:r w:rsidR="009930D7">
        <w:rPr>
          <w:rFonts w:ascii="Arial" w:hAnsi="Arial" w:cs="Arial"/>
        </w:rPr>
        <w:t xml:space="preserve">transformed using </w:t>
      </w:r>
      <w:r>
        <w:rPr>
          <w:rFonts w:ascii="Arial" w:hAnsi="Arial" w:cs="Arial"/>
        </w:rPr>
        <w:t>a</w:t>
      </w:r>
      <w:r w:rsidR="009930D7">
        <w:rPr>
          <w:rFonts w:ascii="Arial" w:hAnsi="Arial" w:cs="Arial"/>
        </w:rPr>
        <w:t xml:space="preserve"> log base 2 transformation and standardized prior to downstream statistical analysis.</w:t>
      </w:r>
    </w:p>
    <w:p w14:paraId="1DEBED34" w14:textId="77777777" w:rsidR="00213CD9" w:rsidRDefault="00213CD9">
      <w:pPr>
        <w:rPr>
          <w:rFonts w:ascii="Arial" w:hAnsi="Arial" w:cs="Arial"/>
          <w:b/>
          <w:bCs/>
        </w:rPr>
      </w:pPr>
    </w:p>
    <w:p w14:paraId="552754E6" w14:textId="7DFA0F6B" w:rsidR="00E1455E" w:rsidRDefault="00107989">
      <w:pPr>
        <w:rPr>
          <w:rFonts w:ascii="Arial" w:hAnsi="Arial" w:cs="Arial"/>
          <w:b/>
          <w:bCs/>
        </w:rPr>
      </w:pPr>
      <w:r>
        <w:rPr>
          <w:rFonts w:ascii="Arial" w:hAnsi="Arial" w:cs="Arial"/>
          <w:b/>
          <w:bCs/>
        </w:rPr>
        <w:t>Microbiome Sequencing &amp; Data Preprocessing</w:t>
      </w:r>
    </w:p>
    <w:p w14:paraId="666ADB19" w14:textId="77777777" w:rsidR="00E1455E" w:rsidRPr="00187D8F" w:rsidRDefault="00E1455E">
      <w:pPr>
        <w:rPr>
          <w:rFonts w:ascii="Arial" w:hAnsi="Arial" w:cs="Arial"/>
          <w:b/>
          <w:bCs/>
        </w:rPr>
      </w:pPr>
    </w:p>
    <w:p w14:paraId="26DAFE81" w14:textId="7E6DA0AD" w:rsidR="00213CD9" w:rsidRDefault="009713C8" w:rsidP="00187D8F">
      <w:pPr>
        <w:rPr>
          <w:rFonts w:ascii="Arial" w:hAnsi="Arial" w:cs="Arial"/>
          <w:iCs/>
        </w:rPr>
      </w:pPr>
      <w:r>
        <w:rPr>
          <w:rFonts w:ascii="Arial" w:hAnsi="Arial" w:cs="Arial"/>
          <w:i/>
        </w:rPr>
        <w:t xml:space="preserve">16S rRNA </w:t>
      </w:r>
      <w:r w:rsidR="00187D8F" w:rsidRPr="00187D8F">
        <w:rPr>
          <w:rFonts w:ascii="Arial" w:hAnsi="Arial" w:cs="Arial"/>
          <w:i/>
        </w:rPr>
        <w:t>Sequencing</w:t>
      </w:r>
    </w:p>
    <w:p w14:paraId="507715C8" w14:textId="77777777" w:rsidR="00213CD9" w:rsidRPr="00213CD9" w:rsidRDefault="00213CD9" w:rsidP="00187D8F">
      <w:pPr>
        <w:rPr>
          <w:rFonts w:ascii="Arial" w:hAnsi="Arial" w:cs="Arial"/>
          <w:iCs/>
          <w:sz w:val="8"/>
          <w:szCs w:val="8"/>
        </w:rPr>
      </w:pPr>
    </w:p>
    <w:p w14:paraId="7F45BFD9" w14:textId="28FDACCD" w:rsidR="00187D8F" w:rsidRPr="00187D8F" w:rsidRDefault="00187D8F" w:rsidP="00187D8F">
      <w:pPr>
        <w:rPr>
          <w:rFonts w:ascii="Arial" w:hAnsi="Arial" w:cs="Arial"/>
        </w:rPr>
      </w:pPr>
      <w:r w:rsidRPr="00187D8F">
        <w:rPr>
          <w:rFonts w:ascii="Arial" w:hAnsi="Arial" w:cs="Arial"/>
        </w:rPr>
        <w:t xml:space="preserve">Bacterial profiles were determined by broad-range amplification and sequence analysis of 16S rDNA following previously described methods </w:t>
      </w:r>
      <w:r w:rsidRPr="00187D8F">
        <w:rPr>
          <w:rFonts w:ascii="Arial" w:hAnsi="Arial" w:cs="Arial"/>
        </w:rPr>
        <w:fldChar w:fldCharType="begin">
          <w:fldData xml:space="preserve">PEVuZE5vdGU+PENpdGU+PEF1dGhvcj5NYXJrbGU8L0F1dGhvcj48WWVhcj4yMDEzPC9ZZWFyPjxS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PEVuZE5vdGU+PENpdGU+PEF1dGhvcj5NYXJrbGU8L0F1dGhvcj48WWVhcj4yMDEzPC9ZZWFyPjxS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Amplicons were generated using primers targeting approximately 300 base pairs of the V1/V2 variable region of the 16S rRNA gene. Illumina paired-end sequencing was performed on the MiSeq platform using a 500 cycle v2 reagent kit. </w:t>
      </w:r>
    </w:p>
    <w:p w14:paraId="31DDDE85" w14:textId="77777777" w:rsidR="00187D8F" w:rsidRPr="00187D8F" w:rsidRDefault="00187D8F" w:rsidP="00187D8F">
      <w:pPr>
        <w:rPr>
          <w:rFonts w:ascii="Arial" w:hAnsi="Arial" w:cs="Arial"/>
          <w:iCs/>
        </w:rPr>
      </w:pPr>
    </w:p>
    <w:p w14:paraId="67184436" w14:textId="038B8183" w:rsidR="00213CD9" w:rsidRDefault="00187D8F">
      <w:pPr>
        <w:rPr>
          <w:rFonts w:ascii="Arial" w:hAnsi="Arial" w:cs="Arial"/>
          <w:i/>
          <w:iCs/>
        </w:rPr>
      </w:pPr>
      <w:r w:rsidRPr="00187D8F">
        <w:rPr>
          <w:rFonts w:ascii="Arial" w:hAnsi="Arial" w:cs="Arial"/>
          <w:i/>
          <w:iCs/>
        </w:rPr>
        <w:t>Analysis of Illumina Paired-</w:t>
      </w:r>
      <w:r>
        <w:rPr>
          <w:rFonts w:ascii="Arial" w:hAnsi="Arial" w:cs="Arial"/>
          <w:i/>
          <w:iCs/>
        </w:rPr>
        <w:t>E</w:t>
      </w:r>
      <w:r w:rsidRPr="00187D8F">
        <w:rPr>
          <w:rFonts w:ascii="Arial" w:hAnsi="Arial" w:cs="Arial"/>
          <w:i/>
          <w:iCs/>
        </w:rPr>
        <w:t>nd Reads</w:t>
      </w:r>
    </w:p>
    <w:p w14:paraId="46C75825" w14:textId="77777777" w:rsidR="00213CD9" w:rsidRPr="00213CD9" w:rsidRDefault="00213CD9">
      <w:pPr>
        <w:rPr>
          <w:rFonts w:ascii="Arial" w:hAnsi="Arial" w:cs="Arial"/>
          <w:i/>
          <w:iCs/>
          <w:sz w:val="8"/>
          <w:szCs w:val="8"/>
        </w:rPr>
      </w:pPr>
    </w:p>
    <w:p w14:paraId="1F0AD8F8" w14:textId="5B29A127" w:rsidR="00E1455E" w:rsidRDefault="00187D8F">
      <w:pPr>
        <w:rPr>
          <w:rFonts w:ascii="Arial" w:hAnsi="Arial" w:cs="Arial"/>
        </w:rPr>
      </w:pPr>
      <w:r w:rsidRPr="00187D8F">
        <w:rPr>
          <w:rFonts w:ascii="Arial" w:hAnsi="Arial" w:cs="Arial"/>
        </w:rPr>
        <w:t xml:space="preserve">Quality control procedures were performed on paired-end sequences as described in the online supplement. Assembled sequences were aligned and classified with SINA (1.2.11) </w:t>
      </w:r>
      <w:r w:rsidRPr="00187D8F">
        <w:rPr>
          <w:rFonts w:ascii="Arial" w:hAnsi="Arial" w:cs="Arial"/>
        </w:rPr>
        <w:fldChar w:fldCharType="begin"/>
      </w:r>
      <w:r w:rsidRPr="00187D8F">
        <w:rPr>
          <w:rFonts w:ascii="Arial" w:hAnsi="Arial" w:cs="Arial"/>
        </w:rPr>
        <w:instrText xml:space="preserve"> ADDIN EN.CITE &lt;EndNote&gt;&lt;Cite&gt;&lt;Author&gt;Pruesse&lt;/Author&gt;&lt;Year&gt;2012&lt;/Year&gt;&lt;RecNum&gt;11343&lt;/RecNum&gt;&lt;DisplayText&gt;[36]&lt;/DisplayText&gt;&lt;record&gt;&lt;rec-number&gt;11343&lt;/rec-number&gt;&lt;foreign-keys&gt;&lt;key app="EN" db-id="5tf2pvp9vtw5ayevzrixzxfw2az0pzrezptd" timestamp="1444151511"&gt;11343&lt;/key&gt;&lt;/foreign-keys&gt;&lt;ref-type name="Journal Article"&gt;17&lt;/ref-type&gt;&lt;contributors&gt;&lt;authors&gt;&lt;author&gt;Pruesse, E.&lt;/author&gt;&lt;author&gt;Peplies, J.&lt;/author&gt;&lt;author&gt;Glockner, F. O.&lt;/author&gt;&lt;/authors&gt;&lt;/contributors&gt;&lt;auth-address&gt;Microbial Genomics Group, Max Planck Institute for Marine Microbiology, Celsiusstr.1, 28359 Bremen, Germany. epruesse@mpi-bremen.de&lt;/auth-address&gt;&lt;titles&gt;&lt;title&gt;SINA: accurate high-throughput multiple sequence alignment of ribosomal RNA genes&lt;/title&gt;&lt;secondary-title&gt;Bioinformatics&lt;/secondary-title&gt;&lt;/titles&gt;&lt;periodical&gt;&lt;full-title&gt;Bioinformatics&lt;/full-title&gt;&lt;/periodical&gt;&lt;pages&gt;1823-9&lt;/pages&gt;&lt;volume&gt;28&lt;/volume&gt;&lt;number&gt;14&lt;/number&gt;&lt;edition&gt;2012/05/05&lt;/edition&gt;&lt;dates&gt;&lt;year&gt;2012&lt;/year&gt;&lt;pub-dates&gt;&lt;date&gt;Jul 15&lt;/date&gt;&lt;/pub-dates&gt;&lt;/dates&gt;&lt;isbn&gt;1367-4811 (Electronic)&amp;#xD;1367-4803 (Linking)&lt;/isbn&gt;&lt;accession-num&gt;22556368&lt;/accession-num&gt;&lt;work-type&gt;Research Support, Non-U.S. Gov&amp;apos;t&lt;/work-type&gt;&lt;urls&gt;&lt;related-urls&gt;&lt;url&gt;http://www.ncbi.nlm.nih.gov/pubmed/22556368&lt;/url&gt;&lt;url&gt;http://bioinformatics.oxfordjournals.org/content/28/14/1823.full.pdf&lt;/url&gt;&lt;/related-urls&gt;&lt;/urls&gt;&lt;custom2&gt;3389763&lt;/custom2&gt;&lt;electronic-resource-num&gt;10.1093/bioinformatics/bts252&lt;/electronic-resource-num&gt;&lt;language&gt;eng&lt;/language&gt;&lt;/record&gt;&lt;/Cite&gt;&lt;/EndNote&gt;</w:instrText>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using the Silva 111 database </w:t>
      </w:r>
      <w:r w:rsidRPr="00187D8F">
        <w:rPr>
          <w:rFonts w:ascii="Arial" w:hAnsi="Arial" w:cs="Arial"/>
        </w:rPr>
        <w:fldChar w:fldCharType="begin">
          <w:fldData xml:space="preserve">PEVuZE5vdGU+PENpdGU+PEF1dGhvcj5RdWFzdDwvQXV0aG9yPjxZZWFyPjIwMTM8L1llYXI+PFJl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PEVuZE5vdGU+PENpdGU+PEF1dGhvcj5RdWFzdDwvQXV0aG9yPjxZZWFyPjIwMTM8L1llYXI+PFJl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as reference configured to yield the Silva taxonomy. Sorted paired</w:t>
      </w:r>
      <w:r>
        <w:rPr>
          <w:rFonts w:ascii="Arial" w:hAnsi="Arial" w:cs="Arial"/>
        </w:rPr>
        <w:t>-</w:t>
      </w:r>
      <w:r w:rsidRPr="00187D8F">
        <w:rPr>
          <w:rFonts w:ascii="Arial" w:hAnsi="Arial" w:cs="Arial"/>
        </w:rPr>
        <w:t xml:space="preserve">end sequence data were deposited in the NCBI Short Read Archive under accession number </w:t>
      </w:r>
      <w:commentRangeStart w:id="0"/>
      <w:r w:rsidRPr="00577D42">
        <w:rPr>
          <w:rFonts w:ascii="Arial" w:hAnsi="Arial" w:cs="Arial"/>
          <w:color w:val="000000" w:themeColor="text1"/>
        </w:rPr>
        <w:t>xxx</w:t>
      </w:r>
      <w:commentRangeEnd w:id="0"/>
      <w:r w:rsidR="00577D42">
        <w:rPr>
          <w:rStyle w:val="CommentReference"/>
        </w:rPr>
        <w:commentReference w:id="0"/>
      </w:r>
      <w:r w:rsidRPr="00187D8F">
        <w:rPr>
          <w:rFonts w:ascii="Arial" w:hAnsi="Arial" w:cs="Arial"/>
        </w:rPr>
        <w:t xml:space="preserve">. The software package Explicet (v2.10.5) </w:t>
      </w:r>
      <w:r w:rsidRPr="00187D8F">
        <w:rPr>
          <w:rFonts w:ascii="Arial" w:hAnsi="Arial" w:cs="Arial"/>
        </w:rPr>
        <w:fldChar w:fldCharType="begin">
          <w:fldData xml:space="preserve">PEVuZE5vdGU+PENpdGU+PEF1dGhvcj5Sb2JlcnRzb248L0F1dGhvcj48WWVhcj4yMDEzPC9ZZWFy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PEVuZE5vdGU+PENpdGU+PEF1dGhvcj5Sb2JlcnRzb248L0F1dGhvcj48WWVhcj4yMDEzPC9ZZWFy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was used for analysis of Good’s coverage and </w:t>
      </w:r>
      <w:r w:rsidR="009713C8">
        <w:rPr>
          <w:rFonts w:ascii="Arial" w:hAnsi="Arial" w:cs="Arial"/>
        </w:rPr>
        <w:t xml:space="preserve">the </w:t>
      </w:r>
      <w:r w:rsidRPr="00187D8F">
        <w:rPr>
          <w:rFonts w:ascii="Arial" w:hAnsi="Arial" w:cs="Arial"/>
        </w:rPr>
        <w:t xml:space="preserve">calculation of richness, evenness, and Shannon diversity, a composite measure of evenness and richness, at the rarefaction point of </w:t>
      </w:r>
      <w:commentRangeStart w:id="1"/>
      <w:r w:rsidRPr="00577D42">
        <w:rPr>
          <w:rFonts w:ascii="Arial" w:hAnsi="Arial" w:cs="Arial"/>
          <w:color w:val="000000" w:themeColor="text1"/>
        </w:rPr>
        <w:t>xxx</w:t>
      </w:r>
      <w:commentRangeEnd w:id="1"/>
      <w:r w:rsidR="00577D42">
        <w:rPr>
          <w:rStyle w:val="CommentReference"/>
        </w:rPr>
        <w:commentReference w:id="1"/>
      </w:r>
      <w:r w:rsidRPr="00187D8F">
        <w:rPr>
          <w:rFonts w:ascii="Arial" w:hAnsi="Arial" w:cs="Arial"/>
        </w:rPr>
        <w:t xml:space="preserve"> sequences.</w:t>
      </w:r>
    </w:p>
    <w:p w14:paraId="789865BC" w14:textId="77777777" w:rsidR="009713C8" w:rsidRDefault="009713C8">
      <w:pPr>
        <w:rPr>
          <w:rFonts w:ascii="Arial" w:hAnsi="Arial" w:cs="Arial"/>
        </w:rPr>
      </w:pPr>
    </w:p>
    <w:p w14:paraId="24FDE14B" w14:textId="688D4AFF" w:rsidR="00213CD9" w:rsidRDefault="003A1702">
      <w:pPr>
        <w:rPr>
          <w:rFonts w:ascii="Arial" w:hAnsi="Arial" w:cs="Arial"/>
          <w:i/>
          <w:iCs/>
        </w:rPr>
      </w:pPr>
      <w:r w:rsidRPr="003A1702">
        <w:rPr>
          <w:rFonts w:ascii="Arial" w:hAnsi="Arial" w:cs="Arial"/>
          <w:i/>
          <w:iCs/>
        </w:rPr>
        <w:t>Data Preprocessing</w:t>
      </w:r>
    </w:p>
    <w:p w14:paraId="304C0516" w14:textId="77777777" w:rsidR="00213CD9" w:rsidRPr="00213CD9" w:rsidRDefault="00213CD9">
      <w:pPr>
        <w:rPr>
          <w:rFonts w:ascii="Arial" w:hAnsi="Arial" w:cs="Arial"/>
          <w:sz w:val="8"/>
          <w:szCs w:val="8"/>
        </w:rPr>
      </w:pPr>
    </w:p>
    <w:p w14:paraId="20F81EB8" w14:textId="010E8480" w:rsidR="009713C8" w:rsidRPr="003A1702" w:rsidRDefault="008C413A">
      <w:pPr>
        <w:rPr>
          <w:rFonts w:ascii="Arial" w:hAnsi="Arial" w:cs="Arial"/>
        </w:rPr>
      </w:pPr>
      <w:r>
        <w:rPr>
          <w:rFonts w:ascii="Arial" w:hAnsi="Arial" w:cs="Arial"/>
        </w:rPr>
        <w:t xml:space="preserve">Microbiome count data were filtered to include only prevalent taxa. Detection and prevalence thresholds were set to </w:t>
      </w:r>
      <w:r w:rsidR="00154973">
        <w:rPr>
          <w:rFonts w:ascii="Arial" w:hAnsi="Arial" w:cs="Arial"/>
        </w:rPr>
        <w:t>0.1%</w:t>
      </w:r>
      <w:r>
        <w:rPr>
          <w:rFonts w:ascii="Arial" w:hAnsi="Arial" w:cs="Arial"/>
        </w:rPr>
        <w:t xml:space="preserve"> and 1</w:t>
      </w:r>
      <w:r w:rsidR="00154973">
        <w:rPr>
          <w:rFonts w:ascii="Arial" w:hAnsi="Arial" w:cs="Arial"/>
        </w:rPr>
        <w:t>0%</w:t>
      </w:r>
      <w:r>
        <w:rPr>
          <w:rFonts w:ascii="Arial" w:hAnsi="Arial" w:cs="Arial"/>
        </w:rPr>
        <w:t xml:space="preserve">, respectively (i.e., taxa were filtered out if they </w:t>
      </w:r>
      <w:r w:rsidR="00154973">
        <w:rPr>
          <w:rFonts w:ascii="Arial" w:hAnsi="Arial" w:cs="Arial"/>
        </w:rPr>
        <w:t xml:space="preserve">did not exceed </w:t>
      </w:r>
      <w:r>
        <w:rPr>
          <w:rFonts w:ascii="Arial" w:hAnsi="Arial" w:cs="Arial"/>
        </w:rPr>
        <w:t>0.1% relative abundance</w:t>
      </w:r>
      <w:r w:rsidR="00577D42">
        <w:rPr>
          <w:rFonts w:ascii="Arial" w:hAnsi="Arial" w:cs="Arial"/>
        </w:rPr>
        <w:t xml:space="preserve"> (RA)</w:t>
      </w:r>
      <w:r>
        <w:rPr>
          <w:rFonts w:ascii="Arial" w:hAnsi="Arial" w:cs="Arial"/>
        </w:rPr>
        <w:t xml:space="preserve"> in </w:t>
      </w:r>
      <w:r w:rsidR="00154973">
        <w:rPr>
          <w:rFonts w:ascii="Arial" w:hAnsi="Arial" w:cs="Arial"/>
        </w:rPr>
        <w:t>at least 10% of samples)</w:t>
      </w:r>
      <w:r>
        <w:rPr>
          <w:rFonts w:ascii="Arial" w:hAnsi="Arial" w:cs="Arial"/>
        </w:rPr>
        <w:t xml:space="preserve">. </w:t>
      </w:r>
      <w:r w:rsidR="008E046C">
        <w:rPr>
          <w:rFonts w:ascii="Arial" w:hAnsi="Arial" w:cs="Arial"/>
        </w:rPr>
        <w:t>Count</w:t>
      </w:r>
      <w:r w:rsidR="00154973">
        <w:rPr>
          <w:rFonts w:ascii="Arial" w:hAnsi="Arial" w:cs="Arial"/>
        </w:rPr>
        <w:t xml:space="preserve"> data were transformed using the centered log-ratio (CLR) transformation and standardized prior to downstream statistical analysis. A pseudocount </w:t>
      </w:r>
      <w:r w:rsidR="00577D42">
        <w:rPr>
          <w:rFonts w:ascii="Arial" w:hAnsi="Arial" w:cs="Arial"/>
        </w:rPr>
        <w:t>(</w:t>
      </w:r>
      <w:r w:rsidR="00577D42" w:rsidRPr="00EA37A4">
        <w:rPr>
          <w:rFonts w:ascii="Arial" w:hAnsi="Arial" w:cs="Arial"/>
          <w:color w:val="000000" w:themeColor="text1"/>
        </w:rPr>
        <w:t>RA</w:t>
      </w:r>
      <w:r w:rsidR="00577D42">
        <w:rPr>
          <w:rFonts w:ascii="Arial" w:hAnsi="Arial" w:cs="Arial"/>
          <w:color w:val="000000" w:themeColor="text1"/>
          <w:vertAlign w:val="subscript"/>
        </w:rPr>
        <w:t>min</w:t>
      </w:r>
      <w:r w:rsidR="00154973" w:rsidRPr="00577D42">
        <w:rPr>
          <w:rFonts w:ascii="Arial" w:hAnsi="Arial" w:cs="Arial"/>
          <w:color w:val="000000" w:themeColor="text1"/>
        </w:rPr>
        <w:t>/2</w:t>
      </w:r>
      <w:r w:rsidR="00577D42" w:rsidRPr="00577D42">
        <w:rPr>
          <w:rFonts w:ascii="Arial" w:hAnsi="Arial" w:cs="Arial"/>
          <w:color w:val="000000" w:themeColor="text1"/>
        </w:rPr>
        <w:t>)</w:t>
      </w:r>
      <w:r w:rsidR="00154973" w:rsidRPr="00577D42">
        <w:rPr>
          <w:rFonts w:ascii="Arial" w:hAnsi="Arial" w:cs="Arial"/>
          <w:color w:val="000000" w:themeColor="text1"/>
        </w:rPr>
        <w:t xml:space="preserve"> </w:t>
      </w:r>
      <w:r w:rsidR="00154973">
        <w:rPr>
          <w:rFonts w:ascii="Arial" w:hAnsi="Arial" w:cs="Arial"/>
        </w:rPr>
        <w:t xml:space="preserve">was applied to </w:t>
      </w:r>
      <w:r w:rsidR="008E046C">
        <w:rPr>
          <w:rFonts w:ascii="Arial" w:hAnsi="Arial" w:cs="Arial"/>
        </w:rPr>
        <w:t xml:space="preserve">exact zero </w:t>
      </w:r>
      <w:r w:rsidR="00577D42">
        <w:rPr>
          <w:rFonts w:ascii="Arial" w:hAnsi="Arial" w:cs="Arial"/>
        </w:rPr>
        <w:t>RA</w:t>
      </w:r>
      <w:r w:rsidR="008E046C">
        <w:rPr>
          <w:rFonts w:ascii="Arial" w:hAnsi="Arial" w:cs="Arial"/>
        </w:rPr>
        <w:t xml:space="preserve"> entries before CLR transformation was performed.</w:t>
      </w:r>
    </w:p>
    <w:p w14:paraId="17B6A7A1" w14:textId="77777777" w:rsidR="00E01D7B" w:rsidRDefault="00E01D7B">
      <w:pPr>
        <w:rPr>
          <w:rFonts w:ascii="Arial" w:hAnsi="Arial" w:cs="Arial"/>
          <w:b/>
          <w:bCs/>
        </w:rPr>
      </w:pPr>
    </w:p>
    <w:p w14:paraId="68067191" w14:textId="3021D161" w:rsidR="00B96CD9" w:rsidRDefault="008E046C" w:rsidP="00B96CD9">
      <w:pPr>
        <w:rPr>
          <w:rFonts w:ascii="Arial" w:hAnsi="Arial" w:cs="Arial"/>
          <w:b/>
          <w:bCs/>
        </w:rPr>
      </w:pPr>
      <w:r>
        <w:rPr>
          <w:rFonts w:ascii="Arial" w:hAnsi="Arial" w:cs="Arial"/>
          <w:b/>
          <w:bCs/>
        </w:rPr>
        <w:t xml:space="preserve">Clinical </w:t>
      </w:r>
      <w:r w:rsidR="00B96CD9">
        <w:rPr>
          <w:rFonts w:ascii="Arial" w:hAnsi="Arial" w:cs="Arial"/>
          <w:b/>
          <w:bCs/>
        </w:rPr>
        <w:t>Phenotype Definition</w:t>
      </w:r>
    </w:p>
    <w:p w14:paraId="5A3FA3FC" w14:textId="77777777" w:rsidR="00B96CD9" w:rsidRDefault="00B96CD9" w:rsidP="005B2AC8">
      <w:pPr>
        <w:rPr>
          <w:rFonts w:ascii="Arial" w:hAnsi="Arial" w:cs="Arial"/>
          <w:b/>
          <w:bCs/>
        </w:rPr>
      </w:pPr>
    </w:p>
    <w:p w14:paraId="1DE4CE63" w14:textId="2852067F" w:rsidR="005B2AC8" w:rsidRPr="00EF2B9A" w:rsidRDefault="00B96CD9" w:rsidP="005B2AC8">
      <w:pPr>
        <w:rPr>
          <w:rFonts w:ascii="Arial" w:hAnsi="Arial" w:cs="Arial"/>
        </w:rPr>
      </w:pPr>
      <w:r>
        <w:rPr>
          <w:rFonts w:ascii="Arial" w:hAnsi="Arial" w:cs="Arial"/>
        </w:rPr>
        <w:t>The phenotype of interest in this study is change</w:t>
      </w:r>
      <w:r w:rsidR="008E046C">
        <w:rPr>
          <w:rFonts w:ascii="Arial" w:hAnsi="Arial" w:cs="Arial"/>
        </w:rPr>
        <w:t xml:space="preserve"> (i.e., difference)</w:t>
      </w:r>
      <w:r>
        <w:rPr>
          <w:rFonts w:ascii="Arial" w:hAnsi="Arial" w:cs="Arial"/>
        </w:rPr>
        <w:t xml:space="preserve"> in PEx score from hospital admission to hospital discharge. PEx scores were measured using a standardized scoring system [7]</w:t>
      </w:r>
      <w:r w:rsidR="00B43400">
        <w:rPr>
          <w:rFonts w:ascii="Arial" w:hAnsi="Arial" w:cs="Arial"/>
        </w:rPr>
        <w:t>.</w:t>
      </w:r>
      <w:commentRangeStart w:id="2"/>
      <w:r w:rsidR="00B43400">
        <w:rPr>
          <w:rFonts w:ascii="Arial" w:hAnsi="Arial" w:cs="Arial"/>
        </w:rPr>
        <w:t xml:space="preserve"> </w:t>
      </w:r>
      <w:commentRangeEnd w:id="2"/>
      <w:r w:rsidR="00577D42">
        <w:rPr>
          <w:rStyle w:val="CommentReference"/>
        </w:rPr>
        <w:commentReference w:id="2"/>
      </w:r>
      <w:r w:rsidR="00B43400">
        <w:rPr>
          <w:rFonts w:ascii="Arial" w:hAnsi="Arial" w:cs="Arial"/>
        </w:rPr>
        <w:t>Negative change in PEx score values represent an improved PEx score between hospital admission and discharge, with larger negative values indicating greater improvement (or PEx treatment response).</w:t>
      </w:r>
      <w:r w:rsidR="002B4513">
        <w:rPr>
          <w:rFonts w:ascii="Arial" w:hAnsi="Arial" w:cs="Arial"/>
        </w:rPr>
        <w:t xml:space="preserve"> The distribution of our phenotype of interest is shown in Supplemental Figure 1.</w:t>
      </w:r>
    </w:p>
    <w:p w14:paraId="4F83C23C" w14:textId="77777777" w:rsidR="002B4513" w:rsidRDefault="002B4513" w:rsidP="002B4513">
      <w:pPr>
        <w:rPr>
          <w:rFonts w:ascii="Arial" w:hAnsi="Arial" w:cs="Arial"/>
        </w:rPr>
      </w:pPr>
    </w:p>
    <w:p w14:paraId="03E2AA01" w14:textId="52D491B9" w:rsidR="00E01D7B" w:rsidRPr="005B2AC8" w:rsidRDefault="005F3E29" w:rsidP="005B2AC8">
      <w:pPr>
        <w:rPr>
          <w:rFonts w:ascii="Arial" w:hAnsi="Arial" w:cs="Arial"/>
        </w:rPr>
      </w:pPr>
      <w:r>
        <w:rPr>
          <w:rFonts w:ascii="Arial" w:hAnsi="Arial" w:cs="Arial"/>
          <w:b/>
          <w:bCs/>
        </w:rPr>
        <w:t>Statistical Analysis</w:t>
      </w:r>
    </w:p>
    <w:p w14:paraId="11425BE2" w14:textId="77777777" w:rsidR="00E01D7B" w:rsidRDefault="00E01D7B">
      <w:pPr>
        <w:rPr>
          <w:rFonts w:ascii="Arial" w:hAnsi="Arial" w:cs="Arial"/>
          <w:b/>
          <w:bCs/>
        </w:rPr>
      </w:pPr>
    </w:p>
    <w:p w14:paraId="567D85FD" w14:textId="6F6BDC87" w:rsidR="00213CD9" w:rsidRDefault="00395294">
      <w:pPr>
        <w:rPr>
          <w:rFonts w:ascii="Arial" w:hAnsi="Arial" w:cs="Arial"/>
          <w:i/>
          <w:iCs/>
        </w:rPr>
      </w:pPr>
      <w:r>
        <w:rPr>
          <w:rFonts w:ascii="Arial" w:hAnsi="Arial" w:cs="Arial"/>
          <w:i/>
          <w:iCs/>
        </w:rPr>
        <w:t>Statistical Software</w:t>
      </w:r>
    </w:p>
    <w:p w14:paraId="56EE5D07" w14:textId="77777777" w:rsidR="00213CD9" w:rsidRPr="00213CD9" w:rsidRDefault="00213CD9">
      <w:pPr>
        <w:rPr>
          <w:rFonts w:ascii="Arial" w:hAnsi="Arial" w:cs="Arial"/>
          <w:sz w:val="8"/>
          <w:szCs w:val="8"/>
        </w:rPr>
      </w:pPr>
    </w:p>
    <w:p w14:paraId="4B9F1A13" w14:textId="44B2699F" w:rsidR="00395294" w:rsidRPr="00395294" w:rsidRDefault="00395294">
      <w:pPr>
        <w:rPr>
          <w:rFonts w:ascii="Arial" w:hAnsi="Arial" w:cs="Arial"/>
        </w:rPr>
      </w:pPr>
      <w:r>
        <w:rPr>
          <w:rFonts w:ascii="Arial" w:hAnsi="Arial" w:cs="Arial"/>
        </w:rPr>
        <w:t>All statistical analysis work, including multi-omic integration</w:t>
      </w:r>
      <w:r w:rsidR="000D030D">
        <w:rPr>
          <w:rFonts w:ascii="Arial" w:hAnsi="Arial" w:cs="Arial"/>
        </w:rPr>
        <w:t xml:space="preserve">, network identification </w:t>
      </w:r>
      <w:r>
        <w:rPr>
          <w:rFonts w:ascii="Arial" w:hAnsi="Arial" w:cs="Arial"/>
        </w:rPr>
        <w:t xml:space="preserve">with, gene ontology (GO) enrichment analysis, and sensitivity analysis, was performed using </w:t>
      </w:r>
      <w:r w:rsidRPr="00395294">
        <w:rPr>
          <w:rFonts w:ascii="Arial" w:hAnsi="Arial" w:cs="Arial"/>
        </w:rPr>
        <w:t>R version 4.1.1</w:t>
      </w:r>
      <w:r>
        <w:rPr>
          <w:rFonts w:ascii="Arial" w:hAnsi="Arial" w:cs="Arial"/>
        </w:rPr>
        <w:t>.</w:t>
      </w:r>
    </w:p>
    <w:p w14:paraId="012F95A6" w14:textId="2567C02B" w:rsidR="00395294" w:rsidRDefault="00395294">
      <w:pPr>
        <w:rPr>
          <w:rFonts w:ascii="Arial" w:hAnsi="Arial" w:cs="Arial"/>
          <w:i/>
          <w:iCs/>
        </w:rPr>
      </w:pPr>
    </w:p>
    <w:p w14:paraId="08D8C8DF" w14:textId="26346B91" w:rsidR="002B2595" w:rsidRPr="00213CD9" w:rsidRDefault="00F56176">
      <w:pPr>
        <w:rPr>
          <w:rFonts w:ascii="Arial" w:hAnsi="Arial" w:cs="Arial"/>
          <w:i/>
          <w:iCs/>
        </w:rPr>
      </w:pPr>
      <w:r w:rsidRPr="00213CD9">
        <w:rPr>
          <w:rFonts w:ascii="Arial" w:hAnsi="Arial" w:cs="Arial"/>
          <w:i/>
          <w:iCs/>
        </w:rPr>
        <w:t>SmCCNet</w:t>
      </w:r>
    </w:p>
    <w:p w14:paraId="09203BDD" w14:textId="77777777" w:rsidR="002B2595" w:rsidRPr="00ED671A" w:rsidRDefault="002B2595">
      <w:pPr>
        <w:rPr>
          <w:rFonts w:ascii="Arial" w:hAnsi="Arial" w:cs="Arial"/>
          <w:sz w:val="8"/>
          <w:szCs w:val="8"/>
        </w:rPr>
      </w:pPr>
    </w:p>
    <w:p w14:paraId="69F2522E" w14:textId="1219C994" w:rsidR="00EA37A4" w:rsidRDefault="002B4513">
      <w:pPr>
        <w:rPr>
          <w:rFonts w:ascii="Arial" w:hAnsi="Arial" w:cs="Arial"/>
        </w:rPr>
      </w:pPr>
      <w:r>
        <w:rPr>
          <w:rFonts w:ascii="Arial" w:hAnsi="Arial" w:cs="Arial"/>
        </w:rPr>
        <w:t>A</w:t>
      </w:r>
      <w:r w:rsidRPr="00ED671A">
        <w:rPr>
          <w:rFonts w:ascii="Arial" w:hAnsi="Arial" w:cs="Arial"/>
        </w:rPr>
        <w:t xml:space="preserve">irway microbiome </w:t>
      </w:r>
      <w:r w:rsidR="00DD7A2A" w:rsidRPr="00ED671A">
        <w:rPr>
          <w:rFonts w:ascii="Arial" w:hAnsi="Arial" w:cs="Arial"/>
        </w:rPr>
        <w:t>(</w:t>
      </w:r>
      <w:r w:rsidR="0071779F">
        <w:rPr>
          <w:rFonts w:ascii="Arial" w:hAnsi="Arial" w:cs="Arial"/>
        </w:rPr>
        <w:sym w:font="Symbol" w:char="F043"/>
      </w:r>
      <w:r w:rsidR="00DD7A2A" w:rsidRPr="00ED671A">
        <w:rPr>
          <w:rFonts w:ascii="Arial" w:hAnsi="Arial" w:cs="Arial"/>
          <w:vertAlign w:val="subscript"/>
        </w:rPr>
        <w:t>1</w:t>
      </w:r>
      <w:r w:rsidR="00DD7A2A" w:rsidRPr="00ED671A">
        <w:rPr>
          <w:rFonts w:ascii="Arial" w:hAnsi="Arial" w:cs="Arial"/>
        </w:rPr>
        <w:t xml:space="preserve">) </w:t>
      </w:r>
      <w:r w:rsidR="002B2595" w:rsidRPr="00ED671A">
        <w:rPr>
          <w:rFonts w:ascii="Arial" w:hAnsi="Arial" w:cs="Arial"/>
        </w:rPr>
        <w:t xml:space="preserve">and </w:t>
      </w:r>
      <w:r>
        <w:rPr>
          <w:rFonts w:ascii="Arial" w:hAnsi="Arial" w:cs="Arial"/>
        </w:rPr>
        <w:t xml:space="preserve">plasma proteomics </w:t>
      </w:r>
      <w:r w:rsidR="00DD7A2A" w:rsidRPr="00ED671A">
        <w:rPr>
          <w:rFonts w:ascii="Arial" w:hAnsi="Arial" w:cs="Arial"/>
        </w:rPr>
        <w:t>(</w:t>
      </w:r>
      <w:r w:rsidR="0071779F">
        <w:rPr>
          <w:rFonts w:ascii="Arial" w:hAnsi="Arial" w:cs="Arial"/>
        </w:rPr>
        <w:sym w:font="Symbol" w:char="F043"/>
      </w:r>
      <w:r w:rsidR="00DD7A2A" w:rsidRPr="00ED671A">
        <w:rPr>
          <w:rFonts w:ascii="Arial" w:hAnsi="Arial" w:cs="Arial"/>
          <w:vertAlign w:val="subscript"/>
        </w:rPr>
        <w:t>2</w:t>
      </w:r>
      <w:r w:rsidR="00DD7A2A" w:rsidRPr="00ED671A">
        <w:rPr>
          <w:rFonts w:ascii="Arial" w:hAnsi="Arial" w:cs="Arial"/>
        </w:rPr>
        <w:t>)</w:t>
      </w:r>
      <w:r w:rsidR="002B2595" w:rsidRPr="00ED671A">
        <w:rPr>
          <w:rFonts w:ascii="Arial" w:hAnsi="Arial" w:cs="Arial"/>
        </w:rPr>
        <w:t xml:space="preserve"> data from PEx onset </w:t>
      </w:r>
      <w:r>
        <w:rPr>
          <w:rFonts w:ascii="Arial" w:hAnsi="Arial" w:cs="Arial"/>
        </w:rPr>
        <w:t>were</w:t>
      </w:r>
      <w:r w:rsidR="002B2595" w:rsidRPr="00ED671A">
        <w:rPr>
          <w:rFonts w:ascii="Arial" w:hAnsi="Arial" w:cs="Arial"/>
        </w:rPr>
        <w:t xml:space="preserve"> integrated using SmCCNet (version 0.99.0)</w:t>
      </w:r>
      <w:r>
        <w:rPr>
          <w:rFonts w:ascii="Arial" w:hAnsi="Arial" w:cs="Arial"/>
        </w:rPr>
        <w:t>. SmCCNet is</w:t>
      </w:r>
      <w:r w:rsidR="002B2595" w:rsidRPr="00ED671A">
        <w:rPr>
          <w:rFonts w:ascii="Arial" w:hAnsi="Arial" w:cs="Arial"/>
        </w:rPr>
        <w:t xml:space="preserve"> an extension of</w:t>
      </w:r>
      <w:r w:rsidR="0071779F">
        <w:rPr>
          <w:rFonts w:ascii="Arial" w:hAnsi="Arial" w:cs="Arial"/>
        </w:rPr>
        <w:t xml:space="preserve"> canonical correlation analysis </w:t>
      </w:r>
      <w:r>
        <w:rPr>
          <w:rFonts w:ascii="Arial" w:hAnsi="Arial" w:cs="Arial"/>
        </w:rPr>
        <w:t>(</w:t>
      </w:r>
      <w:r w:rsidR="008A795A">
        <w:rPr>
          <w:rFonts w:ascii="Arial" w:hAnsi="Arial" w:cs="Arial"/>
        </w:rPr>
        <w:t>CCA)</w:t>
      </w:r>
      <w:r w:rsidR="00CA66E4">
        <w:rPr>
          <w:rFonts w:ascii="Arial" w:hAnsi="Arial" w:cs="Arial"/>
        </w:rPr>
        <w:t xml:space="preserve"> </w:t>
      </w:r>
      <w:r>
        <w:rPr>
          <w:rFonts w:ascii="Arial" w:hAnsi="Arial" w:cs="Arial"/>
        </w:rPr>
        <w:t>that incorporates a quantitative phenotype to construct</w:t>
      </w:r>
      <w:r w:rsidR="002B2595" w:rsidRPr="00ED671A">
        <w:rPr>
          <w:rFonts w:ascii="Arial" w:hAnsi="Arial" w:cs="Arial"/>
        </w:rPr>
        <w:t xml:space="preserve"> interpretable multi-omic networks. Given our </w:t>
      </w:r>
      <w:r w:rsidR="00DD7A2A" w:rsidRPr="00ED671A">
        <w:rPr>
          <w:rFonts w:ascii="Arial" w:hAnsi="Arial" w:cs="Arial"/>
        </w:rPr>
        <w:t xml:space="preserve">omic </w:t>
      </w:r>
      <w:r w:rsidR="002B2595" w:rsidRPr="00ED671A">
        <w:rPr>
          <w:rFonts w:ascii="Arial" w:hAnsi="Arial" w:cs="Arial"/>
        </w:rPr>
        <w:t xml:space="preserve">data </w:t>
      </w:r>
      <w:r w:rsidR="00DD7A2A" w:rsidRPr="00ED671A">
        <w:rPr>
          <w:rFonts w:ascii="Arial" w:hAnsi="Arial" w:cs="Arial"/>
        </w:rPr>
        <w:t>types</w:t>
      </w:r>
      <w:r>
        <w:rPr>
          <w:rFonts w:ascii="Arial" w:hAnsi="Arial" w:cs="Arial"/>
        </w:rPr>
        <w:t xml:space="preserve"> and phenotype of interest</w:t>
      </w:r>
      <w:r w:rsidR="00DD7A2A" w:rsidRPr="00ED671A">
        <w:rPr>
          <w:rFonts w:ascii="Arial" w:hAnsi="Arial" w:cs="Arial"/>
        </w:rPr>
        <w:t>, we use SmCCNet to construct microbiota</w:t>
      </w:r>
      <w:r w:rsidRPr="00ED671A">
        <w:rPr>
          <w:rFonts w:ascii="Arial" w:hAnsi="Arial" w:cs="Arial"/>
        </w:rPr>
        <w:t>—</w:t>
      </w:r>
      <w:r>
        <w:rPr>
          <w:rFonts w:ascii="Arial" w:hAnsi="Arial" w:cs="Arial"/>
        </w:rPr>
        <w:t>protein</w:t>
      </w:r>
      <w:r w:rsidR="00DD7A2A" w:rsidRPr="00ED671A">
        <w:rPr>
          <w:rFonts w:ascii="Arial" w:hAnsi="Arial" w:cs="Arial"/>
        </w:rPr>
        <w:t xml:space="preserve"> networks at PEx onset that are correlated with PEx treatment respons</w:t>
      </w:r>
      <w:r w:rsidR="00781199">
        <w:rPr>
          <w:rFonts w:ascii="Arial" w:hAnsi="Arial" w:cs="Arial"/>
        </w:rPr>
        <w:t>e</w:t>
      </w:r>
      <w:r w:rsidR="00DD7A2A" w:rsidRPr="00ED671A">
        <w:rPr>
          <w:rFonts w:ascii="Arial" w:hAnsi="Arial" w:cs="Arial"/>
        </w:rPr>
        <w:t xml:space="preserve"> (i.e., </w:t>
      </w:r>
      <w:r w:rsidR="00781199">
        <w:rPr>
          <w:rFonts w:ascii="Arial" w:hAnsi="Arial" w:cs="Arial"/>
        </w:rPr>
        <w:sym w:font="Symbol" w:char="F044"/>
      </w:r>
      <w:r w:rsidR="00781199">
        <w:rPr>
          <w:rFonts w:ascii="Arial" w:hAnsi="Arial" w:cs="Arial"/>
        </w:rPr>
        <w:t xml:space="preserve">PExS, or </w:t>
      </w:r>
      <w:r w:rsidR="0071779F">
        <w:rPr>
          <w:rFonts w:ascii="Arial" w:hAnsi="Arial" w:cs="Arial"/>
        </w:rPr>
        <w:sym w:font="Symbol" w:char="F055"/>
      </w:r>
      <w:r w:rsidR="00DD7A2A" w:rsidRPr="00ED671A">
        <w:rPr>
          <w:rFonts w:ascii="Arial" w:hAnsi="Arial" w:cs="Arial"/>
        </w:rPr>
        <w:t>).</w:t>
      </w:r>
    </w:p>
    <w:p w14:paraId="6773AD57" w14:textId="6EDC3CF8" w:rsidR="00CA66E4" w:rsidRPr="002B4513" w:rsidRDefault="00393899">
      <w:pPr>
        <w:rPr>
          <w:rFonts w:ascii="Arial" w:hAnsi="Arial" w:cs="Arial"/>
        </w:rPr>
      </w:pPr>
      <w:commentRangeStart w:id="3"/>
      <w:r>
        <w:rPr>
          <w:rFonts w:ascii="Arial" w:hAnsi="Arial" w:cs="Arial"/>
        </w:rPr>
        <w:t xml:space="preserve"> </w:t>
      </w:r>
      <w:commentRangeEnd w:id="3"/>
      <w:r w:rsidR="00542FCE">
        <w:rPr>
          <w:rStyle w:val="CommentReference"/>
        </w:rPr>
        <w:commentReference w:id="3"/>
      </w:r>
    </w:p>
    <w:p w14:paraId="6627DA78" w14:textId="12577DCA" w:rsidR="008A795A" w:rsidRDefault="00CA66E4">
      <w:pPr>
        <w:rPr>
          <w:rFonts w:ascii="Arial" w:hAnsi="Arial" w:cs="Arial"/>
        </w:rPr>
      </w:pPr>
      <w:r>
        <w:rPr>
          <w:rFonts w:ascii="Arial" w:hAnsi="Arial" w:cs="Arial"/>
        </w:rPr>
        <w:t>CCA</w:t>
      </w:r>
      <w:r w:rsidR="0071779F">
        <w:rPr>
          <w:rFonts w:ascii="Arial" w:hAnsi="Arial" w:cs="Arial"/>
        </w:rPr>
        <w:t xml:space="preserve"> is</w:t>
      </w:r>
      <w:r>
        <w:rPr>
          <w:rFonts w:ascii="Arial" w:hAnsi="Arial" w:cs="Arial"/>
        </w:rPr>
        <w:t xml:space="preserve"> a</w:t>
      </w:r>
      <w:r w:rsidR="006F688A">
        <w:rPr>
          <w:rFonts w:ascii="Arial" w:hAnsi="Arial" w:cs="Arial"/>
        </w:rPr>
        <w:t>n</w:t>
      </w:r>
      <w:r w:rsidR="002B4513">
        <w:rPr>
          <w:rFonts w:ascii="Arial" w:hAnsi="Arial" w:cs="Arial"/>
        </w:rPr>
        <w:t xml:space="preserve"> unsupervised</w:t>
      </w:r>
      <w:r>
        <w:rPr>
          <w:rFonts w:ascii="Arial" w:hAnsi="Arial" w:cs="Arial"/>
        </w:rPr>
        <w:t xml:space="preserve"> </w:t>
      </w:r>
      <w:r w:rsidR="002B4513">
        <w:rPr>
          <w:rFonts w:ascii="Arial" w:hAnsi="Arial" w:cs="Arial"/>
        </w:rPr>
        <w:t xml:space="preserve">learning </w:t>
      </w:r>
      <w:r>
        <w:rPr>
          <w:rFonts w:ascii="Arial" w:hAnsi="Arial" w:cs="Arial"/>
        </w:rPr>
        <w:t xml:space="preserve">approach that </w:t>
      </w:r>
      <w:r w:rsidR="006F688A">
        <w:rPr>
          <w:rFonts w:ascii="Arial" w:hAnsi="Arial" w:cs="Arial"/>
        </w:rPr>
        <w:t>aims to identify relationships between two multivariable data sets by finding the linear combination of variables</w:t>
      </w:r>
      <w:r w:rsidR="008A795A">
        <w:rPr>
          <w:rFonts w:ascii="Arial" w:hAnsi="Arial" w:cs="Arial"/>
        </w:rPr>
        <w:t xml:space="preserve"> </w:t>
      </w:r>
      <w:r w:rsidR="006F688A">
        <w:rPr>
          <w:rFonts w:ascii="Arial" w:hAnsi="Arial" w:cs="Arial"/>
        </w:rPr>
        <w:t xml:space="preserve">that maximizes correlation between the sets. In </w:t>
      </w:r>
      <w:r w:rsidR="008A795A">
        <w:rPr>
          <w:rFonts w:ascii="Arial" w:hAnsi="Arial" w:cs="Arial"/>
        </w:rPr>
        <w:t>the</w:t>
      </w:r>
      <w:r w:rsidR="006F688A">
        <w:rPr>
          <w:rFonts w:ascii="Arial" w:hAnsi="Arial" w:cs="Arial"/>
        </w:rPr>
        <w:t xml:space="preserve"> </w:t>
      </w:r>
      <w:r w:rsidR="002B4513">
        <w:rPr>
          <w:rFonts w:ascii="Arial" w:hAnsi="Arial" w:cs="Arial"/>
        </w:rPr>
        <w:t>most general</w:t>
      </w:r>
      <w:r w:rsidR="006F688A">
        <w:rPr>
          <w:rFonts w:ascii="Arial" w:hAnsi="Arial" w:cs="Arial"/>
        </w:rPr>
        <w:t xml:space="preserve"> form, CCA </w:t>
      </w:r>
      <w:r w:rsidR="002B4513">
        <w:rPr>
          <w:rFonts w:ascii="Arial" w:hAnsi="Arial" w:cs="Arial"/>
        </w:rPr>
        <w:t>seeks</w:t>
      </w:r>
      <w:r w:rsidR="006F688A">
        <w:rPr>
          <w:rFonts w:ascii="Arial" w:hAnsi="Arial" w:cs="Arial"/>
        </w:rPr>
        <w:t xml:space="preserve"> to maximize Cor(</w:t>
      </w:r>
      <w:r w:rsidR="006F688A">
        <w:rPr>
          <w:rFonts w:ascii="Arial" w:hAnsi="Arial" w:cs="Arial"/>
        </w:rPr>
        <w:sym w:font="Symbol" w:char="F043"/>
      </w:r>
      <w:r w:rsidR="006F688A" w:rsidRPr="00ED671A">
        <w:rPr>
          <w:rFonts w:ascii="Arial" w:hAnsi="Arial" w:cs="Arial"/>
          <w:vertAlign w:val="subscript"/>
        </w:rPr>
        <w:t>1</w:t>
      </w:r>
      <w:r w:rsidR="006F688A" w:rsidRPr="006715A6">
        <w:rPr>
          <w:rFonts w:ascii="Arial" w:hAnsi="Arial" w:cs="Arial"/>
          <w:i/>
          <w:iCs/>
        </w:rPr>
        <w:t>w</w:t>
      </w:r>
      <w:r w:rsidR="006F688A" w:rsidRPr="00D67F1F">
        <w:rPr>
          <w:rFonts w:ascii="Arial" w:hAnsi="Arial" w:cs="Arial"/>
          <w:vertAlign w:val="subscript"/>
        </w:rPr>
        <w:t>1</w:t>
      </w:r>
      <w:r w:rsidR="006F688A">
        <w:rPr>
          <w:rFonts w:ascii="Arial" w:hAnsi="Arial" w:cs="Arial"/>
        </w:rPr>
        <w:t xml:space="preserve">, </w:t>
      </w:r>
      <w:r w:rsidR="006F688A">
        <w:rPr>
          <w:rFonts w:ascii="Arial" w:hAnsi="Arial" w:cs="Arial"/>
        </w:rPr>
        <w:sym w:font="Symbol" w:char="F043"/>
      </w:r>
      <w:r w:rsidR="006F688A" w:rsidRPr="00ED671A">
        <w:rPr>
          <w:rFonts w:ascii="Arial" w:hAnsi="Arial" w:cs="Arial"/>
          <w:vertAlign w:val="subscript"/>
        </w:rPr>
        <w:t>2</w:t>
      </w:r>
      <w:r w:rsidR="006F688A" w:rsidRPr="006715A6">
        <w:rPr>
          <w:rFonts w:ascii="Arial" w:hAnsi="Arial" w:cs="Arial"/>
          <w:i/>
          <w:iCs/>
        </w:rPr>
        <w:t>w</w:t>
      </w:r>
      <w:r w:rsidR="006F688A" w:rsidRPr="00D67F1F">
        <w:rPr>
          <w:rFonts w:ascii="Arial" w:hAnsi="Arial" w:cs="Arial"/>
          <w:vertAlign w:val="subscript"/>
        </w:rPr>
        <w:t>2</w:t>
      </w:r>
      <w:r w:rsidR="006F688A">
        <w:rPr>
          <w:rFonts w:ascii="Arial" w:hAnsi="Arial" w:cs="Arial"/>
        </w:rPr>
        <w:t>)</w:t>
      </w:r>
      <w:r w:rsidR="008A795A">
        <w:rPr>
          <w:rFonts w:ascii="Arial" w:hAnsi="Arial" w:cs="Arial"/>
        </w:rPr>
        <w:t xml:space="preserve"> where </w:t>
      </w:r>
      <w:r w:rsidR="008A795A" w:rsidRPr="006715A6">
        <w:rPr>
          <w:rFonts w:ascii="Arial" w:hAnsi="Arial" w:cs="Arial"/>
          <w:i/>
          <w:iCs/>
        </w:rPr>
        <w:t>w</w:t>
      </w:r>
      <w:r w:rsidR="008A795A" w:rsidRPr="00D67F1F">
        <w:rPr>
          <w:rFonts w:ascii="Arial" w:hAnsi="Arial" w:cs="Arial"/>
          <w:vertAlign w:val="subscript"/>
        </w:rPr>
        <w:t>1</w:t>
      </w:r>
      <w:r w:rsidR="008A795A">
        <w:rPr>
          <w:rFonts w:ascii="Arial" w:hAnsi="Arial" w:cs="Arial"/>
        </w:rPr>
        <w:t xml:space="preserve"> and </w:t>
      </w:r>
      <w:r w:rsidR="008A795A" w:rsidRPr="006715A6">
        <w:rPr>
          <w:rFonts w:ascii="Arial" w:hAnsi="Arial" w:cs="Arial"/>
          <w:i/>
          <w:iCs/>
        </w:rPr>
        <w:t>w</w:t>
      </w:r>
      <w:r w:rsidR="008A795A" w:rsidRPr="00D67F1F">
        <w:rPr>
          <w:rFonts w:ascii="Arial" w:hAnsi="Arial" w:cs="Arial"/>
          <w:vertAlign w:val="subscript"/>
        </w:rPr>
        <w:t>2</w:t>
      </w:r>
      <w:r w:rsidR="008A795A">
        <w:rPr>
          <w:rFonts w:ascii="Arial" w:hAnsi="Arial" w:cs="Arial"/>
        </w:rPr>
        <w:t xml:space="preserve"> are canonical weights corresponding to </w:t>
      </w:r>
      <w:r w:rsidR="008A795A">
        <w:rPr>
          <w:rFonts w:ascii="Arial" w:hAnsi="Arial" w:cs="Arial"/>
        </w:rPr>
        <w:sym w:font="Symbol" w:char="F043"/>
      </w:r>
      <w:r w:rsidR="008A795A" w:rsidRPr="00D67F1F">
        <w:rPr>
          <w:rFonts w:ascii="Arial" w:hAnsi="Arial" w:cs="Arial"/>
          <w:vertAlign w:val="subscript"/>
        </w:rPr>
        <w:t>1</w:t>
      </w:r>
      <w:r w:rsidR="008A795A">
        <w:rPr>
          <w:rFonts w:ascii="Arial" w:hAnsi="Arial" w:cs="Arial"/>
        </w:rPr>
        <w:t xml:space="preserve"> and </w:t>
      </w:r>
      <w:r w:rsidR="008A795A">
        <w:rPr>
          <w:rFonts w:ascii="Arial" w:hAnsi="Arial" w:cs="Arial"/>
        </w:rPr>
        <w:sym w:font="Symbol" w:char="F043"/>
      </w:r>
      <w:r w:rsidR="008A795A" w:rsidRPr="00D67F1F">
        <w:rPr>
          <w:rFonts w:ascii="Arial" w:hAnsi="Arial" w:cs="Arial"/>
          <w:vertAlign w:val="subscript"/>
        </w:rPr>
        <w:t>2</w:t>
      </w:r>
      <w:r w:rsidR="008A795A">
        <w:rPr>
          <w:rFonts w:ascii="Arial" w:hAnsi="Arial" w:cs="Arial"/>
        </w:rPr>
        <w:t xml:space="preserve">, respectively. </w:t>
      </w:r>
      <w:r w:rsidR="002B4513">
        <w:rPr>
          <w:rFonts w:ascii="Arial" w:hAnsi="Arial" w:cs="Arial"/>
        </w:rPr>
        <w:t>The canonical weight objective function is defined in Equation 1.</w:t>
      </w:r>
    </w:p>
    <w:p w14:paraId="6263EF8C" w14:textId="77777777" w:rsidR="002B4513" w:rsidRDefault="002B4513">
      <w:pPr>
        <w:rPr>
          <w:rFonts w:ascii="Arial" w:hAnsi="Arial" w:cs="Arial"/>
        </w:rPr>
      </w:pPr>
    </w:p>
    <w:p w14:paraId="0C5B7B71" w14:textId="12C59B93" w:rsidR="002B4513" w:rsidRDefault="002B4513" w:rsidP="002B4513">
      <w:pPr>
        <w:jc w:val="center"/>
        <w:rPr>
          <w:rFonts w:ascii="Arial" w:hAnsi="Arial" w:cs="Arial"/>
        </w:rPr>
      </w:pPr>
      <w:r>
        <w:rPr>
          <w:rFonts w:ascii="Arial" w:hAnsi="Arial" w:cs="Arial"/>
          <w:noProof/>
        </w:rPr>
        <w:drawing>
          <wp:anchor distT="0" distB="0" distL="114300" distR="114300" simplePos="0" relativeHeight="251657216" behindDoc="1" locked="0" layoutInCell="1" allowOverlap="1" wp14:anchorId="72322162" wp14:editId="0C689A57">
            <wp:simplePos x="0" y="0"/>
            <wp:positionH relativeFrom="column">
              <wp:posOffset>5959475</wp:posOffset>
            </wp:positionH>
            <wp:positionV relativeFrom="paragraph">
              <wp:posOffset>170977</wp:posOffset>
            </wp:positionV>
            <wp:extent cx="320675" cy="287020"/>
            <wp:effectExtent l="0" t="0" r="0" b="0"/>
            <wp:wrapTight wrapText="bothSides">
              <wp:wrapPolygon edited="0">
                <wp:start x="0" y="0"/>
                <wp:lineTo x="0" y="21027"/>
                <wp:lineTo x="20531" y="21027"/>
                <wp:lineTo x="20531" y="0"/>
                <wp:lineTo x="0" y="0"/>
              </wp:wrapPolygon>
            </wp:wrapTight>
            <wp:docPr id="68536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893" name="Picture 68536893"/>
                    <pic:cNvPicPr/>
                  </pic:nvPicPr>
                  <pic:blipFill>
                    <a:blip r:embed="rId11">
                      <a:extLst>
                        <a:ext uri="{28A0092B-C50C-407E-A947-70E740481C1C}">
                          <a14:useLocalDpi xmlns:a14="http://schemas.microsoft.com/office/drawing/2010/main" val="0"/>
                        </a:ext>
                      </a:extLst>
                    </a:blip>
                    <a:stretch>
                      <a:fillRect/>
                    </a:stretch>
                  </pic:blipFill>
                  <pic:spPr>
                    <a:xfrm>
                      <a:off x="0" y="0"/>
                      <a:ext cx="320675" cy="287020"/>
                    </a:xfrm>
                    <a:prstGeom prst="rect">
                      <a:avLst/>
                    </a:prstGeom>
                  </pic:spPr>
                </pic:pic>
              </a:graphicData>
            </a:graphic>
            <wp14:sizeRelH relativeFrom="page">
              <wp14:pctWidth>0</wp14:pctWidth>
            </wp14:sizeRelH>
            <wp14:sizeRelV relativeFrom="page">
              <wp14:pctHeight>0</wp14:pctHeight>
            </wp14:sizeRelV>
          </wp:anchor>
        </w:drawing>
      </w:r>
      <w:commentRangeStart w:id="4"/>
      <w:r>
        <w:rPr>
          <w:rFonts w:ascii="Arial" w:hAnsi="Arial" w:cs="Arial"/>
          <w:noProof/>
        </w:rPr>
        <w:drawing>
          <wp:inline distT="0" distB="0" distL="0" distR="0" wp14:anchorId="72CF3BB9" wp14:editId="710E26D4">
            <wp:extent cx="4848103" cy="765544"/>
            <wp:effectExtent l="0" t="0" r="0" b="0"/>
            <wp:docPr id="760144631" name="Picture 5"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4631" name="Picture 5" descr="A picture containing text, font, white, algebr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75399" cy="801435"/>
                    </a:xfrm>
                    <a:prstGeom prst="rect">
                      <a:avLst/>
                    </a:prstGeom>
                  </pic:spPr>
                </pic:pic>
              </a:graphicData>
            </a:graphic>
          </wp:inline>
        </w:drawing>
      </w:r>
      <w:commentRangeEnd w:id="4"/>
      <w:r>
        <w:rPr>
          <w:rStyle w:val="CommentReference"/>
        </w:rPr>
        <w:commentReference w:id="4"/>
      </w:r>
    </w:p>
    <w:p w14:paraId="29EDE2F0" w14:textId="77777777" w:rsidR="002B4513" w:rsidRDefault="002B4513" w:rsidP="00EF3B08">
      <w:pPr>
        <w:rPr>
          <w:rFonts w:ascii="Arial" w:hAnsi="Arial" w:cs="Arial"/>
        </w:rPr>
      </w:pPr>
    </w:p>
    <w:p w14:paraId="52D85DC6" w14:textId="299D378F" w:rsidR="00EF3B08" w:rsidRPr="00EF3B08" w:rsidRDefault="002B4513" w:rsidP="00EF3B08">
      <w:pPr>
        <w:rPr>
          <w:rFonts w:ascii="Arial" w:hAnsi="Arial" w:cs="Arial"/>
        </w:rPr>
      </w:pPr>
      <w:r>
        <w:rPr>
          <w:rFonts w:ascii="Arial" w:hAnsi="Arial" w:cs="Arial"/>
        </w:rPr>
        <w:t>SmCCNet uses an adaptation of CCA, called sparse multiple CCA (SmCCA), to incorporate a third data type (i.e., the phenotype of interest) into the integration task. SmCCA accomplishes multimodal integration by accounting for phenotype</w:t>
      </w:r>
      <w:r w:rsidRPr="00ED671A">
        <w:rPr>
          <w:rFonts w:ascii="Arial" w:hAnsi="Arial" w:cs="Arial"/>
        </w:rPr>
        <w:t>—</w:t>
      </w:r>
      <w:r>
        <w:rPr>
          <w:rFonts w:ascii="Arial" w:hAnsi="Arial" w:cs="Arial"/>
        </w:rPr>
        <w:t>omic  correlation within the canonical weight objective function. Sparsity is imposed on</w:t>
      </w:r>
      <w:r w:rsidR="008A795A">
        <w:rPr>
          <w:rFonts w:ascii="Arial" w:hAnsi="Arial" w:cs="Arial"/>
        </w:rPr>
        <w:t xml:space="preserve"> the canonical weight </w:t>
      </w:r>
      <w:r w:rsidR="00173CD7">
        <w:rPr>
          <w:rFonts w:ascii="Arial" w:hAnsi="Arial" w:cs="Arial"/>
        </w:rPr>
        <w:t xml:space="preserve">vectors </w:t>
      </w:r>
      <w:r w:rsidR="008A795A">
        <w:rPr>
          <w:rFonts w:ascii="Arial" w:hAnsi="Arial" w:cs="Arial"/>
        </w:rPr>
        <w:t xml:space="preserve">by </w:t>
      </w:r>
      <w:r>
        <w:rPr>
          <w:rFonts w:ascii="Arial" w:hAnsi="Arial" w:cs="Arial"/>
        </w:rPr>
        <w:t xml:space="preserve">further </w:t>
      </w:r>
      <w:r w:rsidR="00173CD7">
        <w:rPr>
          <w:rFonts w:ascii="Arial" w:hAnsi="Arial" w:cs="Arial"/>
        </w:rPr>
        <w:t xml:space="preserve">adding penalization </w:t>
      </w:r>
      <w:r>
        <w:rPr>
          <w:rFonts w:ascii="Arial" w:hAnsi="Arial" w:cs="Arial"/>
        </w:rPr>
        <w:t>terms</w:t>
      </w:r>
      <w:r w:rsidR="00173CD7">
        <w:rPr>
          <w:rFonts w:ascii="Arial" w:hAnsi="Arial" w:cs="Arial"/>
        </w:rPr>
        <w:t xml:space="preserve"> to</w:t>
      </w:r>
      <w:r>
        <w:rPr>
          <w:rFonts w:ascii="Arial" w:hAnsi="Arial" w:cs="Arial"/>
        </w:rPr>
        <w:t xml:space="preserve"> Equation 1 (functions </w:t>
      </w:r>
      <w:r>
        <w:rPr>
          <w:rFonts w:ascii="Arial" w:hAnsi="Arial" w:cs="Arial"/>
          <w:i/>
          <w:iCs/>
        </w:rPr>
        <w:t>P</w:t>
      </w:r>
      <w:r w:rsidRPr="002B4513">
        <w:rPr>
          <w:rFonts w:ascii="Arial" w:hAnsi="Arial" w:cs="Arial"/>
          <w:vertAlign w:val="subscript"/>
        </w:rPr>
        <w:t>1</w:t>
      </w:r>
      <w:r>
        <w:rPr>
          <w:rFonts w:ascii="Arial" w:hAnsi="Arial" w:cs="Arial"/>
        </w:rPr>
        <w:t>(</w:t>
      </w:r>
      <w:r>
        <w:rPr>
          <w:rFonts w:ascii="Arial" w:hAnsi="Arial" w:cs="Arial"/>
        </w:rPr>
        <w:sym w:font="Symbol" w:char="F0B7"/>
      </w:r>
      <w:r>
        <w:rPr>
          <w:rFonts w:ascii="Arial" w:hAnsi="Arial" w:cs="Arial"/>
        </w:rPr>
        <w:t xml:space="preserve">) and </w:t>
      </w:r>
      <w:r>
        <w:rPr>
          <w:rFonts w:ascii="Arial" w:hAnsi="Arial" w:cs="Arial"/>
          <w:i/>
          <w:iCs/>
        </w:rPr>
        <w:t>P</w:t>
      </w:r>
      <w:r>
        <w:rPr>
          <w:rFonts w:ascii="Arial" w:hAnsi="Arial" w:cs="Arial"/>
          <w:vertAlign w:val="subscript"/>
        </w:rPr>
        <w:t>2</w:t>
      </w:r>
      <w:r>
        <w:rPr>
          <w:rFonts w:ascii="Arial" w:hAnsi="Arial" w:cs="Arial"/>
        </w:rPr>
        <w:t>(</w:t>
      </w:r>
      <w:r>
        <w:rPr>
          <w:rFonts w:ascii="Arial" w:hAnsi="Arial" w:cs="Arial"/>
        </w:rPr>
        <w:sym w:font="Symbol" w:char="F0B7"/>
      </w:r>
      <w:r>
        <w:rPr>
          <w:rFonts w:ascii="Arial" w:hAnsi="Arial" w:cs="Arial"/>
        </w:rPr>
        <w:t>))</w:t>
      </w:r>
      <w:r w:rsidR="00173CD7">
        <w:rPr>
          <w:rFonts w:ascii="Arial" w:hAnsi="Arial" w:cs="Arial"/>
        </w:rPr>
        <w:t xml:space="preserve">. </w:t>
      </w:r>
      <w:r>
        <w:rPr>
          <w:rFonts w:ascii="Arial" w:hAnsi="Arial" w:cs="Arial"/>
        </w:rPr>
        <w:t xml:space="preserve">The least absolute shrinkage and selection operation (LASSO) is used within the SmCCA implementation used by SmCCNet. The extended canonical weight objective function that allows for sparse, multivariate integration is defined in Equation 2. In this objective function, </w:t>
      </w:r>
      <w:r w:rsidR="00173CD7" w:rsidRPr="002B4513">
        <w:rPr>
          <w:rFonts w:ascii="Arial" w:hAnsi="Arial" w:cs="Arial"/>
          <w:i/>
          <w:iCs/>
        </w:rPr>
        <w:t>c</w:t>
      </w:r>
      <w:r w:rsidR="00173CD7" w:rsidRPr="002B4513">
        <w:rPr>
          <w:rFonts w:ascii="Arial" w:hAnsi="Arial" w:cs="Arial"/>
          <w:vertAlign w:val="subscript"/>
        </w:rPr>
        <w:t>1</w:t>
      </w:r>
      <w:r w:rsidR="00173CD7">
        <w:rPr>
          <w:rFonts w:ascii="Arial" w:hAnsi="Arial" w:cs="Arial"/>
        </w:rPr>
        <w:t xml:space="preserve"> and </w:t>
      </w:r>
      <w:r w:rsidR="00173CD7" w:rsidRPr="006715A6">
        <w:rPr>
          <w:rFonts w:ascii="Arial" w:hAnsi="Arial" w:cs="Arial"/>
          <w:i/>
          <w:iCs/>
        </w:rPr>
        <w:t>c</w:t>
      </w:r>
      <w:r w:rsidR="00173CD7">
        <w:rPr>
          <w:rFonts w:ascii="Arial" w:hAnsi="Arial" w:cs="Arial"/>
          <w:vertAlign w:val="subscript"/>
        </w:rPr>
        <w:t>2</w:t>
      </w:r>
      <w:r w:rsidR="00173CD7">
        <w:rPr>
          <w:rFonts w:ascii="Arial" w:hAnsi="Arial" w:cs="Arial"/>
        </w:rPr>
        <w:t xml:space="preserve"> are </w:t>
      </w:r>
      <w:r>
        <w:rPr>
          <w:rFonts w:ascii="Arial" w:hAnsi="Arial" w:cs="Arial"/>
        </w:rPr>
        <w:t xml:space="preserve">the pre-specified </w:t>
      </w:r>
      <w:r w:rsidR="00173CD7">
        <w:rPr>
          <w:rFonts w:ascii="Arial" w:hAnsi="Arial" w:cs="Arial"/>
        </w:rPr>
        <w:t>penalty constants</w:t>
      </w:r>
      <w:r>
        <w:rPr>
          <w:rFonts w:ascii="Arial" w:hAnsi="Arial" w:cs="Arial"/>
        </w:rPr>
        <w:t xml:space="preserve"> and </w:t>
      </w:r>
      <w:r w:rsidR="00EF3B08" w:rsidRPr="002B4513">
        <w:rPr>
          <w:rFonts w:ascii="Arial" w:hAnsi="Arial" w:cs="Arial"/>
          <w:i/>
          <w:iCs/>
        </w:rPr>
        <w:t>a</w:t>
      </w:r>
      <w:r w:rsidR="00EF3B08">
        <w:rPr>
          <w:rFonts w:ascii="Arial" w:hAnsi="Arial" w:cs="Arial"/>
        </w:rPr>
        <w:t xml:space="preserve">, </w:t>
      </w:r>
      <w:r w:rsidR="00EF3B08" w:rsidRPr="002B4513">
        <w:rPr>
          <w:rFonts w:ascii="Arial" w:hAnsi="Arial" w:cs="Arial"/>
          <w:i/>
          <w:iCs/>
        </w:rPr>
        <w:t>b</w:t>
      </w:r>
      <w:r w:rsidR="00EF3B08">
        <w:rPr>
          <w:rFonts w:ascii="Arial" w:hAnsi="Arial" w:cs="Arial"/>
        </w:rPr>
        <w:t xml:space="preserve">, and </w:t>
      </w:r>
      <w:r w:rsidR="00EF3B08" w:rsidRPr="002B4513">
        <w:rPr>
          <w:rFonts w:ascii="Arial" w:hAnsi="Arial" w:cs="Arial"/>
          <w:i/>
          <w:iCs/>
        </w:rPr>
        <w:t>c</w:t>
      </w:r>
      <w:r w:rsidR="00EF3B08">
        <w:rPr>
          <w:rFonts w:ascii="Arial" w:hAnsi="Arial" w:cs="Arial"/>
        </w:rPr>
        <w:t xml:space="preserve"> are </w:t>
      </w:r>
      <w:r>
        <w:rPr>
          <w:rFonts w:ascii="Arial" w:hAnsi="Arial" w:cs="Arial"/>
        </w:rPr>
        <w:t>scaling constants that can be used to adjust the importance of specific bivariate relationships when determining canonical weights (i.e., microbiota—protein, microbiome—</w:t>
      </w:r>
      <w:r>
        <w:rPr>
          <w:rFonts w:ascii="Arial" w:hAnsi="Arial" w:cs="Arial"/>
        </w:rPr>
        <w:sym w:font="Symbol" w:char="F044"/>
      </w:r>
      <w:r>
        <w:rPr>
          <w:rFonts w:ascii="Arial" w:hAnsi="Arial" w:cs="Arial"/>
        </w:rPr>
        <w:t>PExS, or protein—</w:t>
      </w:r>
      <w:r>
        <w:rPr>
          <w:rFonts w:ascii="Arial" w:hAnsi="Arial" w:cs="Arial"/>
        </w:rPr>
        <w:sym w:font="Symbol" w:char="F044"/>
      </w:r>
      <w:r>
        <w:rPr>
          <w:rFonts w:ascii="Arial" w:hAnsi="Arial" w:cs="Arial"/>
        </w:rPr>
        <w:t>PExS correlation)</w:t>
      </w:r>
      <w:r w:rsidR="00EF3B08">
        <w:rPr>
          <w:rFonts w:ascii="Arial" w:hAnsi="Arial" w:cs="Arial"/>
        </w:rPr>
        <w:t>.</w:t>
      </w:r>
      <w:r>
        <w:rPr>
          <w:rFonts w:ascii="Arial" w:hAnsi="Arial" w:cs="Arial"/>
        </w:rPr>
        <w:t xml:space="preserve"> </w:t>
      </w:r>
      <w:r w:rsidR="00EF3B08">
        <w:rPr>
          <w:rFonts w:ascii="Arial" w:hAnsi="Arial" w:cs="Arial"/>
        </w:rPr>
        <w:t>Shi et al</w:t>
      </w:r>
      <w:r>
        <w:rPr>
          <w:rFonts w:ascii="Arial" w:hAnsi="Arial" w:cs="Arial"/>
        </w:rPr>
        <w:t xml:space="preserve"> suggest that </w:t>
      </w:r>
      <w:r w:rsidR="00EF3B08">
        <w:rPr>
          <w:rFonts w:ascii="Arial" w:hAnsi="Arial" w:cs="Arial"/>
        </w:rPr>
        <w:t xml:space="preserve">weighted SmCCA </w:t>
      </w:r>
      <w:r>
        <w:rPr>
          <w:rFonts w:ascii="Arial" w:hAnsi="Arial" w:cs="Arial"/>
        </w:rPr>
        <w:t xml:space="preserve">(i.e., the case in which </w:t>
      </w:r>
      <w:r w:rsidRPr="002B4513">
        <w:rPr>
          <w:rFonts w:ascii="Arial" w:hAnsi="Arial" w:cs="Arial"/>
          <w:i/>
          <w:iCs/>
        </w:rPr>
        <w:t>a</w:t>
      </w:r>
      <w:r>
        <w:rPr>
          <w:rFonts w:ascii="Arial" w:hAnsi="Arial" w:cs="Arial"/>
        </w:rPr>
        <w:t xml:space="preserve">, </w:t>
      </w:r>
      <w:r w:rsidRPr="002B4513">
        <w:rPr>
          <w:rFonts w:ascii="Arial" w:hAnsi="Arial" w:cs="Arial"/>
          <w:i/>
          <w:iCs/>
        </w:rPr>
        <w:t>b</w:t>
      </w:r>
      <w:r>
        <w:rPr>
          <w:rFonts w:ascii="Arial" w:hAnsi="Arial" w:cs="Arial"/>
        </w:rPr>
        <w:t xml:space="preserve">, and </w:t>
      </w:r>
      <w:r w:rsidRPr="002B4513">
        <w:rPr>
          <w:rFonts w:ascii="Arial" w:hAnsi="Arial" w:cs="Arial"/>
          <w:i/>
          <w:iCs/>
        </w:rPr>
        <w:t>c</w:t>
      </w:r>
      <w:r>
        <w:rPr>
          <w:rFonts w:ascii="Arial" w:hAnsi="Arial" w:cs="Arial"/>
        </w:rPr>
        <w:t xml:space="preserve"> are not all equal) might be</w:t>
      </w:r>
      <w:r w:rsidR="00EF3B08">
        <w:rPr>
          <w:rFonts w:ascii="Arial" w:hAnsi="Arial" w:cs="Arial"/>
        </w:rPr>
        <w:t xml:space="preserve"> preferred when</w:t>
      </w:r>
      <w:r>
        <w:rPr>
          <w:rFonts w:ascii="Arial" w:hAnsi="Arial" w:cs="Arial"/>
        </w:rPr>
        <w:t xml:space="preserve"> the correlation between phenotype and omic data is weaker than the correlation between </w:t>
      </w:r>
      <w:r w:rsidR="009B2E26">
        <w:rPr>
          <w:rFonts w:ascii="Arial" w:hAnsi="Arial" w:cs="Arial"/>
        </w:rPr>
        <w:t xml:space="preserve">the </w:t>
      </w:r>
      <w:r>
        <w:rPr>
          <w:rFonts w:ascii="Arial" w:hAnsi="Arial" w:cs="Arial"/>
        </w:rPr>
        <w:t>omic data</w:t>
      </w:r>
      <w:r w:rsidR="009B2E26">
        <w:rPr>
          <w:rFonts w:ascii="Arial" w:hAnsi="Arial" w:cs="Arial"/>
        </w:rPr>
        <w:t xml:space="preserve"> sets</w:t>
      </w:r>
      <w:r>
        <w:rPr>
          <w:rFonts w:ascii="Arial" w:hAnsi="Arial" w:cs="Arial"/>
        </w:rPr>
        <w:t>.</w:t>
      </w:r>
    </w:p>
    <w:p w14:paraId="7E790D76" w14:textId="77777777" w:rsidR="002B4513" w:rsidRDefault="002B4513">
      <w:pPr>
        <w:rPr>
          <w:rFonts w:ascii="Arial" w:hAnsi="Arial" w:cs="Arial"/>
          <w:b/>
          <w:bCs/>
        </w:rPr>
      </w:pPr>
    </w:p>
    <w:p w14:paraId="172638EB" w14:textId="3B6627C9" w:rsidR="002B4513" w:rsidRDefault="002B4513" w:rsidP="002B4513">
      <w:pPr>
        <w:jc w:val="center"/>
        <w:rPr>
          <w:rFonts w:ascii="Arial" w:hAnsi="Arial" w:cs="Arial"/>
          <w:b/>
          <w:bCs/>
        </w:rPr>
      </w:pPr>
      <w:r>
        <w:rPr>
          <w:rFonts w:ascii="Arial" w:hAnsi="Arial" w:cs="Arial"/>
          <w:b/>
          <w:bCs/>
          <w:noProof/>
        </w:rPr>
        <w:drawing>
          <wp:anchor distT="0" distB="0" distL="114300" distR="114300" simplePos="0" relativeHeight="251658240" behindDoc="1" locked="0" layoutInCell="1" allowOverlap="1" wp14:anchorId="594DC409" wp14:editId="3277DD00">
            <wp:simplePos x="0" y="0"/>
            <wp:positionH relativeFrom="column">
              <wp:posOffset>5889625</wp:posOffset>
            </wp:positionH>
            <wp:positionV relativeFrom="paragraph">
              <wp:posOffset>214792</wp:posOffset>
            </wp:positionV>
            <wp:extent cx="339725" cy="307975"/>
            <wp:effectExtent l="0" t="0" r="0" b="0"/>
            <wp:wrapTight wrapText="bothSides">
              <wp:wrapPolygon edited="0">
                <wp:start x="0" y="0"/>
                <wp:lineTo x="0" y="20487"/>
                <wp:lineTo x="20994" y="20487"/>
                <wp:lineTo x="20994" y="0"/>
                <wp:lineTo x="0" y="0"/>
              </wp:wrapPolygon>
            </wp:wrapTight>
            <wp:docPr id="986284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84638" name="Picture 986284638"/>
                    <pic:cNvPicPr/>
                  </pic:nvPicPr>
                  <pic:blipFill>
                    <a:blip r:embed="rId13">
                      <a:extLst>
                        <a:ext uri="{28A0092B-C50C-407E-A947-70E740481C1C}">
                          <a14:useLocalDpi xmlns:a14="http://schemas.microsoft.com/office/drawing/2010/main" val="0"/>
                        </a:ext>
                      </a:extLst>
                    </a:blip>
                    <a:stretch>
                      <a:fillRect/>
                    </a:stretch>
                  </pic:blipFill>
                  <pic:spPr>
                    <a:xfrm>
                      <a:off x="0" y="0"/>
                      <a:ext cx="339725" cy="307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rPr>
        <w:drawing>
          <wp:inline distT="0" distB="0" distL="0" distR="0" wp14:anchorId="5B045DC5" wp14:editId="63050080">
            <wp:extent cx="4952999" cy="790575"/>
            <wp:effectExtent l="0" t="0" r="0" b="0"/>
            <wp:docPr id="44846339"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339" name="Picture 7" descr="A picture containing text, font, white, algebr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3902" cy="851373"/>
                    </a:xfrm>
                    <a:prstGeom prst="rect">
                      <a:avLst/>
                    </a:prstGeom>
                  </pic:spPr>
                </pic:pic>
              </a:graphicData>
            </a:graphic>
          </wp:inline>
        </w:drawing>
      </w:r>
    </w:p>
    <w:p w14:paraId="4412F75C" w14:textId="77777777" w:rsidR="002B4513" w:rsidRDefault="002B4513">
      <w:pPr>
        <w:rPr>
          <w:rFonts w:ascii="Arial" w:hAnsi="Arial" w:cs="Arial"/>
          <w:b/>
          <w:bCs/>
        </w:rPr>
      </w:pPr>
    </w:p>
    <w:p w14:paraId="7C8BD451" w14:textId="24C0766C" w:rsidR="00CE7A90" w:rsidRDefault="00865D87">
      <w:pPr>
        <w:rPr>
          <w:rFonts w:ascii="Arial" w:hAnsi="Arial" w:cs="Arial"/>
        </w:rPr>
      </w:pPr>
      <w:r>
        <w:rPr>
          <w:rFonts w:ascii="Arial" w:hAnsi="Arial" w:cs="Arial"/>
        </w:rPr>
        <w:t xml:space="preserve">SmCCNet </w:t>
      </w:r>
      <w:r w:rsidR="00393899">
        <w:rPr>
          <w:rFonts w:ascii="Arial" w:hAnsi="Arial" w:cs="Arial"/>
        </w:rPr>
        <w:t xml:space="preserve">uses SmCCA and a feature subsampling approach to </w:t>
      </w:r>
      <w:r w:rsidR="00D67F1F">
        <w:rPr>
          <w:rFonts w:ascii="Arial" w:hAnsi="Arial" w:cs="Arial"/>
        </w:rPr>
        <w:t>obtain</w:t>
      </w:r>
      <w:r w:rsidR="00393899">
        <w:rPr>
          <w:rFonts w:ascii="Arial" w:hAnsi="Arial" w:cs="Arial"/>
        </w:rPr>
        <w:t xml:space="preserve"> </w:t>
      </w:r>
      <w:r w:rsidR="00D67F1F">
        <w:rPr>
          <w:rFonts w:ascii="Arial" w:hAnsi="Arial" w:cs="Arial"/>
        </w:rPr>
        <w:t>a</w:t>
      </w:r>
      <w:r w:rsidR="00393899">
        <w:rPr>
          <w:rFonts w:ascii="Arial" w:hAnsi="Arial" w:cs="Arial"/>
        </w:rPr>
        <w:t xml:space="preserve"> set of </w:t>
      </w:r>
      <w:r>
        <w:rPr>
          <w:rFonts w:ascii="Arial" w:hAnsi="Arial" w:cs="Arial"/>
        </w:rPr>
        <w:t xml:space="preserve"> c</w:t>
      </w:r>
      <w:r w:rsidR="00BB4F4E">
        <w:rPr>
          <w:rFonts w:ascii="Arial" w:hAnsi="Arial" w:cs="Arial"/>
        </w:rPr>
        <w:t>anonical weight vector</w:t>
      </w:r>
      <w:r w:rsidR="00393899">
        <w:rPr>
          <w:rFonts w:ascii="Arial" w:hAnsi="Arial" w:cs="Arial"/>
        </w:rPr>
        <w:t>s, each represented by</w:t>
      </w:r>
      <w:r w:rsidR="009D09B0">
        <w:rPr>
          <w:rFonts w:ascii="Arial" w:hAnsi="Arial" w:cs="Arial"/>
        </w:rPr>
        <w:t xml:space="preserve"> </w:t>
      </w:r>
      <w:r w:rsidR="009D09B0" w:rsidRPr="006715A6">
        <w:rPr>
          <w:rFonts w:ascii="Arial" w:hAnsi="Arial" w:cs="Arial"/>
          <w:i/>
          <w:iCs/>
        </w:rPr>
        <w:t>u</w:t>
      </w:r>
      <w:r w:rsidR="009D09B0">
        <w:rPr>
          <w:rFonts w:ascii="Arial" w:hAnsi="Arial" w:cs="Arial"/>
        </w:rPr>
        <w:t xml:space="preserve"> = (</w:t>
      </w:r>
      <w:r w:rsidR="009D09B0" w:rsidRPr="006715A6">
        <w:rPr>
          <w:rFonts w:ascii="Arial" w:hAnsi="Arial" w:cs="Arial"/>
          <w:i/>
          <w:iCs/>
        </w:rPr>
        <w:t>w</w:t>
      </w:r>
      <w:r w:rsidR="009D09B0" w:rsidRPr="00D67F1F">
        <w:rPr>
          <w:rFonts w:ascii="Arial" w:hAnsi="Arial" w:cs="Arial"/>
          <w:vertAlign w:val="subscript"/>
        </w:rPr>
        <w:t>1</w:t>
      </w:r>
      <w:r w:rsidR="009D09B0">
        <w:rPr>
          <w:rFonts w:ascii="Arial" w:hAnsi="Arial" w:cs="Arial"/>
        </w:rPr>
        <w:t xml:space="preserve">, </w:t>
      </w:r>
      <w:r w:rsidR="009D09B0" w:rsidRPr="006715A6">
        <w:rPr>
          <w:rFonts w:ascii="Arial" w:hAnsi="Arial" w:cs="Arial"/>
          <w:i/>
          <w:iCs/>
        </w:rPr>
        <w:t>w</w:t>
      </w:r>
      <w:r w:rsidR="009D09B0" w:rsidRPr="00D67F1F">
        <w:rPr>
          <w:rFonts w:ascii="Arial" w:hAnsi="Arial" w:cs="Arial"/>
          <w:vertAlign w:val="subscript"/>
        </w:rPr>
        <w:t>2</w:t>
      </w:r>
      <w:r w:rsidR="009D09B0">
        <w:rPr>
          <w:rFonts w:ascii="Arial" w:hAnsi="Arial" w:cs="Arial"/>
        </w:rPr>
        <w:t>)</w:t>
      </w:r>
      <w:r w:rsidR="00393899">
        <w:rPr>
          <w:rFonts w:ascii="Arial" w:hAnsi="Arial" w:cs="Arial"/>
        </w:rPr>
        <w:t xml:space="preserve">. </w:t>
      </w:r>
      <w:r w:rsidR="00D67F1F">
        <w:rPr>
          <w:rFonts w:ascii="Arial" w:hAnsi="Arial" w:cs="Arial"/>
        </w:rPr>
        <w:t>The canonical weight vector</w:t>
      </w:r>
      <w:r w:rsidR="00393899">
        <w:rPr>
          <w:rFonts w:ascii="Arial" w:hAnsi="Arial" w:cs="Arial"/>
        </w:rPr>
        <w:t>s</w:t>
      </w:r>
      <w:r w:rsidR="00D67F1F">
        <w:rPr>
          <w:rFonts w:ascii="Arial" w:hAnsi="Arial" w:cs="Arial"/>
        </w:rPr>
        <w:t xml:space="preserve"> </w:t>
      </w:r>
      <w:r w:rsidR="00393899">
        <w:rPr>
          <w:rFonts w:ascii="Arial" w:hAnsi="Arial" w:cs="Arial"/>
        </w:rPr>
        <w:t>are</w:t>
      </w:r>
      <w:r w:rsidR="00D67F1F">
        <w:rPr>
          <w:rFonts w:ascii="Arial" w:hAnsi="Arial" w:cs="Arial"/>
        </w:rPr>
        <w:t xml:space="preserve"> used to construct a </w:t>
      </w:r>
      <w:commentRangeStart w:id="5"/>
      <w:r w:rsidR="00D67F1F">
        <w:rPr>
          <w:rFonts w:ascii="Arial" w:hAnsi="Arial" w:cs="Arial"/>
        </w:rPr>
        <w:t>similarity</w:t>
      </w:r>
      <w:r w:rsidR="006715A6">
        <w:rPr>
          <w:rFonts w:ascii="Arial" w:hAnsi="Arial" w:cs="Arial"/>
        </w:rPr>
        <w:t xml:space="preserve"> </w:t>
      </w:r>
      <w:r w:rsidR="00D67F1F">
        <w:rPr>
          <w:rFonts w:ascii="Arial" w:hAnsi="Arial" w:cs="Arial"/>
        </w:rPr>
        <w:t xml:space="preserve">matrix </w:t>
      </w:r>
      <w:r w:rsidR="00D67F1F" w:rsidRPr="006715A6">
        <w:rPr>
          <w:rFonts w:ascii="Arial" w:hAnsi="Arial" w:cs="Arial"/>
          <w:i/>
          <w:iCs/>
        </w:rPr>
        <w:t>A</w:t>
      </w:r>
      <w:r w:rsidR="00D67F1F">
        <w:rPr>
          <w:rFonts w:ascii="Arial" w:hAnsi="Arial" w:cs="Arial"/>
        </w:rPr>
        <w:t xml:space="preserve"> </w:t>
      </w:r>
      <w:commentRangeEnd w:id="5"/>
      <w:r w:rsidR="002B4513">
        <w:rPr>
          <w:rStyle w:val="CommentReference"/>
        </w:rPr>
        <w:commentReference w:id="5"/>
      </w:r>
      <w:r w:rsidR="00D67F1F">
        <w:rPr>
          <w:rFonts w:ascii="Arial" w:hAnsi="Arial" w:cs="Arial"/>
        </w:rPr>
        <w:t xml:space="preserve">following </w:t>
      </w:r>
      <w:r w:rsidR="00D67F1F" w:rsidRPr="006715A6">
        <w:rPr>
          <w:rFonts w:ascii="Arial" w:hAnsi="Arial" w:cs="Arial"/>
          <w:i/>
          <w:iCs/>
        </w:rPr>
        <w:t>A</w:t>
      </w:r>
      <w:r w:rsidR="00D67F1F">
        <w:rPr>
          <w:rFonts w:ascii="Arial" w:hAnsi="Arial" w:cs="Arial"/>
        </w:rPr>
        <w:t xml:space="preserve"> </w:t>
      </w:r>
      <w:r w:rsidR="0071779F">
        <w:rPr>
          <w:rFonts w:ascii="Arial" w:hAnsi="Arial" w:cs="Arial"/>
        </w:rPr>
        <w:sym w:font="Symbol" w:char="F03D"/>
      </w:r>
      <w:r w:rsidR="00D67F1F">
        <w:rPr>
          <w:rFonts w:ascii="Arial" w:hAnsi="Arial" w:cs="Arial"/>
        </w:rPr>
        <w:t xml:space="preserve"> </w:t>
      </w:r>
      <w:r w:rsidR="00D67F1F" w:rsidRPr="006715A6">
        <w:rPr>
          <w:rFonts w:ascii="Arial" w:hAnsi="Arial" w:cs="Arial"/>
          <w:i/>
          <w:iCs/>
        </w:rPr>
        <w:t>u</w:t>
      </w:r>
      <w:r w:rsidR="00D67F1F">
        <w:rPr>
          <w:rFonts w:ascii="Arial" w:hAnsi="Arial" w:cs="Arial"/>
        </w:rPr>
        <w:t xml:space="preserve"> </w:t>
      </w:r>
      <w:r w:rsidR="0071779F">
        <w:rPr>
          <w:rFonts w:ascii="Arial" w:hAnsi="Arial" w:cs="Arial"/>
        </w:rPr>
        <w:sym w:font="Symbol" w:char="F0C4"/>
      </w:r>
      <w:r w:rsidR="0039015F">
        <w:rPr>
          <w:rFonts w:ascii="Arial" w:hAnsi="Arial" w:cs="Arial"/>
        </w:rPr>
        <w:t xml:space="preserve"> </w:t>
      </w:r>
      <w:r w:rsidR="0039015F" w:rsidRPr="006715A6">
        <w:rPr>
          <w:rFonts w:ascii="Arial" w:hAnsi="Arial" w:cs="Arial"/>
          <w:i/>
          <w:iCs/>
        </w:rPr>
        <w:t>u</w:t>
      </w:r>
      <w:r w:rsidR="0039015F">
        <w:rPr>
          <w:rFonts w:ascii="Arial" w:hAnsi="Arial" w:cs="Arial"/>
        </w:rPr>
        <w:t xml:space="preserve"> and subsequently a </w:t>
      </w:r>
      <w:r w:rsidR="00247A26">
        <w:rPr>
          <w:rFonts w:ascii="Arial" w:hAnsi="Arial" w:cs="Arial"/>
        </w:rPr>
        <w:t>dissimilarity (or distance)</w:t>
      </w:r>
      <w:r w:rsidR="0039015F">
        <w:rPr>
          <w:rFonts w:ascii="Arial" w:hAnsi="Arial" w:cs="Arial"/>
        </w:rPr>
        <w:t xml:space="preserve"> matrix following </w:t>
      </w:r>
      <w:r w:rsidR="0039015F" w:rsidRPr="006715A6">
        <w:rPr>
          <w:rFonts w:ascii="Arial" w:hAnsi="Arial" w:cs="Arial"/>
          <w:i/>
          <w:iCs/>
        </w:rPr>
        <w:t>D</w:t>
      </w:r>
      <w:r w:rsidR="0039015F">
        <w:rPr>
          <w:rFonts w:ascii="Arial" w:hAnsi="Arial" w:cs="Arial"/>
        </w:rPr>
        <w:t xml:space="preserve"> </w:t>
      </w:r>
      <w:r w:rsidR="0071779F">
        <w:rPr>
          <w:rFonts w:ascii="Arial" w:hAnsi="Arial" w:cs="Arial"/>
        </w:rPr>
        <w:sym w:font="Symbol" w:char="F03D"/>
      </w:r>
      <w:r w:rsidR="0039015F">
        <w:rPr>
          <w:rFonts w:ascii="Arial" w:hAnsi="Arial" w:cs="Arial"/>
        </w:rPr>
        <w:t xml:space="preserve"> </w:t>
      </w:r>
      <w:r w:rsidR="0071779F">
        <w:rPr>
          <w:rFonts w:ascii="Arial" w:hAnsi="Arial" w:cs="Arial"/>
        </w:rPr>
        <w:t>1</w:t>
      </w:r>
      <w:r w:rsidR="0039015F">
        <w:rPr>
          <w:rFonts w:ascii="Arial" w:hAnsi="Arial" w:cs="Arial"/>
        </w:rPr>
        <w:t xml:space="preserve"> </w:t>
      </w:r>
      <w:r w:rsidR="0071779F">
        <w:rPr>
          <w:rFonts w:ascii="Arial" w:hAnsi="Arial" w:cs="Arial"/>
        </w:rPr>
        <w:sym w:font="Symbol" w:char="F02D"/>
      </w:r>
      <w:r w:rsidR="0039015F">
        <w:rPr>
          <w:rFonts w:ascii="Arial" w:hAnsi="Arial" w:cs="Arial"/>
        </w:rPr>
        <w:t xml:space="preserve"> </w:t>
      </w:r>
      <w:r w:rsidR="0039015F" w:rsidRPr="006715A6">
        <w:rPr>
          <w:rFonts w:ascii="Arial" w:hAnsi="Arial" w:cs="Arial"/>
          <w:i/>
          <w:iCs/>
        </w:rPr>
        <w:t>A</w:t>
      </w:r>
      <w:r w:rsidR="00D67F1F">
        <w:rPr>
          <w:rFonts w:ascii="Arial" w:hAnsi="Arial" w:cs="Arial"/>
        </w:rPr>
        <w:t>.</w:t>
      </w:r>
      <w:r w:rsidR="0039015F">
        <w:rPr>
          <w:rFonts w:ascii="Arial" w:hAnsi="Arial" w:cs="Arial"/>
        </w:rPr>
        <w:t xml:space="preserve"> </w:t>
      </w:r>
      <w:r w:rsidR="0039015F" w:rsidRPr="006715A6">
        <w:rPr>
          <w:rFonts w:ascii="Arial" w:hAnsi="Arial" w:cs="Arial"/>
          <w:i/>
          <w:iCs/>
        </w:rPr>
        <w:t>D</w:t>
      </w:r>
      <w:r w:rsidR="00247A26">
        <w:rPr>
          <w:rFonts w:ascii="Arial" w:hAnsi="Arial" w:cs="Arial"/>
        </w:rPr>
        <w:t xml:space="preserve"> is used as input for hierarchical </w:t>
      </w:r>
      <w:r w:rsidR="00247A26">
        <w:rPr>
          <w:rFonts w:ascii="Arial" w:hAnsi="Arial" w:cs="Arial"/>
        </w:rPr>
        <w:lastRenderedPageBreak/>
        <w:t xml:space="preserve">clustering and the resultant hierarchical tree </w:t>
      </w:r>
      <w:r w:rsidR="00C472F2">
        <w:rPr>
          <w:rFonts w:ascii="Arial" w:hAnsi="Arial" w:cs="Arial"/>
        </w:rPr>
        <w:t xml:space="preserve">is cut to form </w:t>
      </w:r>
      <w:r w:rsidR="002B4513">
        <w:rPr>
          <w:rFonts w:ascii="Arial" w:hAnsi="Arial" w:cs="Arial"/>
        </w:rPr>
        <w:t xml:space="preserve">distinct </w:t>
      </w:r>
      <w:r w:rsidR="00C472F2">
        <w:rPr>
          <w:rFonts w:ascii="Arial" w:hAnsi="Arial" w:cs="Arial"/>
        </w:rPr>
        <w:t>networks that are associated with the phenotype of interest.</w:t>
      </w:r>
      <w:r w:rsidR="00750B58">
        <w:rPr>
          <w:rFonts w:ascii="Arial" w:hAnsi="Arial" w:cs="Arial"/>
        </w:rPr>
        <w:t xml:space="preserve"> 500 feature subsampling iterations and default parameters were used for SmCCNet analysis unless stated otherwise.</w:t>
      </w:r>
    </w:p>
    <w:p w14:paraId="6052F6D2" w14:textId="77777777" w:rsidR="00CE7A90" w:rsidRDefault="00CE7A90">
      <w:pPr>
        <w:rPr>
          <w:rFonts w:ascii="Arial" w:hAnsi="Arial" w:cs="Arial"/>
        </w:rPr>
      </w:pPr>
    </w:p>
    <w:p w14:paraId="1C529C54" w14:textId="0DAA14FC" w:rsidR="00CA66E4" w:rsidRPr="00CA66E4" w:rsidRDefault="00CA66E4">
      <w:pPr>
        <w:rPr>
          <w:rFonts w:ascii="Arial" w:hAnsi="Arial" w:cs="Arial"/>
        </w:rPr>
      </w:pPr>
      <w:r>
        <w:rPr>
          <w:rFonts w:ascii="Arial" w:hAnsi="Arial" w:cs="Arial"/>
          <w:i/>
          <w:iCs/>
        </w:rPr>
        <w:t>SmCCNet Hyperparameter Tuning</w:t>
      </w:r>
    </w:p>
    <w:p w14:paraId="51BF88C4" w14:textId="77777777" w:rsidR="00CA66E4" w:rsidRPr="00542FCE" w:rsidRDefault="00CA66E4">
      <w:pPr>
        <w:rPr>
          <w:rFonts w:ascii="Arial" w:hAnsi="Arial" w:cs="Arial"/>
          <w:sz w:val="8"/>
          <w:szCs w:val="8"/>
        </w:rPr>
      </w:pPr>
    </w:p>
    <w:p w14:paraId="7FCE6B5B" w14:textId="235177D9" w:rsidR="00CA66E4" w:rsidRDefault="008A795A" w:rsidP="00CA66E4">
      <w:pPr>
        <w:rPr>
          <w:rFonts w:ascii="Arial" w:hAnsi="Arial" w:cs="Arial"/>
        </w:rPr>
      </w:pPr>
      <w:r>
        <w:rPr>
          <w:rFonts w:ascii="Arial" w:hAnsi="Arial" w:cs="Arial"/>
        </w:rPr>
        <w:t>As mentioned</w:t>
      </w:r>
      <w:r w:rsidR="00CA66E4">
        <w:rPr>
          <w:rFonts w:ascii="Arial" w:hAnsi="Arial" w:cs="Arial"/>
        </w:rPr>
        <w:t xml:space="preserve">, </w:t>
      </w:r>
      <w:r w:rsidR="00CA66E4" w:rsidRPr="00ED671A">
        <w:rPr>
          <w:rFonts w:ascii="Arial" w:hAnsi="Arial" w:cs="Arial"/>
        </w:rPr>
        <w:t xml:space="preserve">SmCCNet induces sparsity into the CCA framework by incorporating two LASSO-based penalty parameters (i.e., one penalty parameter for each of </w:t>
      </w:r>
      <w:r w:rsidR="0071779F">
        <w:rPr>
          <w:rFonts w:ascii="Arial" w:hAnsi="Arial" w:cs="Arial"/>
        </w:rPr>
        <w:sym w:font="Symbol" w:char="F043"/>
      </w:r>
      <w:r w:rsidR="00CA66E4" w:rsidRPr="00ED671A">
        <w:rPr>
          <w:rFonts w:ascii="Arial" w:hAnsi="Arial" w:cs="Arial"/>
          <w:vertAlign w:val="subscript"/>
        </w:rPr>
        <w:t>1</w:t>
      </w:r>
      <w:r w:rsidR="00CA66E4" w:rsidRPr="00ED671A">
        <w:rPr>
          <w:rFonts w:ascii="Arial" w:hAnsi="Arial" w:cs="Arial"/>
        </w:rPr>
        <w:t xml:space="preserve"> and </w:t>
      </w:r>
      <w:r w:rsidR="0071779F">
        <w:rPr>
          <w:rFonts w:ascii="Arial" w:hAnsi="Arial" w:cs="Arial"/>
        </w:rPr>
        <w:sym w:font="Symbol" w:char="F043"/>
      </w:r>
      <w:r w:rsidR="00CA66E4" w:rsidRPr="00ED671A">
        <w:rPr>
          <w:rFonts w:ascii="Arial" w:hAnsi="Arial" w:cs="Arial"/>
          <w:vertAlign w:val="subscript"/>
        </w:rPr>
        <w:t>2</w:t>
      </w:r>
      <w:r w:rsidR="00CA66E4" w:rsidRPr="00ED671A">
        <w:rPr>
          <w:rFonts w:ascii="Arial" w:hAnsi="Arial" w:cs="Arial"/>
        </w:rPr>
        <w:t xml:space="preserve">; </w:t>
      </w:r>
      <w:r w:rsidR="00CA66E4" w:rsidRPr="006715A6">
        <w:rPr>
          <w:rFonts w:ascii="Arial" w:hAnsi="Arial" w:cs="Arial"/>
          <w:i/>
          <w:iCs/>
        </w:rPr>
        <w:t>c</w:t>
      </w:r>
      <w:r w:rsidR="00CA66E4" w:rsidRPr="00ED671A">
        <w:rPr>
          <w:rFonts w:ascii="Arial" w:hAnsi="Arial" w:cs="Arial"/>
          <w:vertAlign w:val="subscript"/>
        </w:rPr>
        <w:t xml:space="preserve">1 </w:t>
      </w:r>
      <w:r w:rsidR="00CA66E4" w:rsidRPr="00ED671A">
        <w:rPr>
          <w:rFonts w:ascii="Arial" w:hAnsi="Arial" w:cs="Arial"/>
        </w:rPr>
        <w:t xml:space="preserve">and </w:t>
      </w:r>
      <w:r w:rsidR="00CA66E4" w:rsidRPr="006715A6">
        <w:rPr>
          <w:rFonts w:ascii="Arial" w:hAnsi="Arial" w:cs="Arial"/>
          <w:i/>
          <w:iCs/>
        </w:rPr>
        <w:t>c</w:t>
      </w:r>
      <w:r w:rsidR="00CA66E4">
        <w:rPr>
          <w:rFonts w:ascii="Arial" w:hAnsi="Arial" w:cs="Arial"/>
          <w:vertAlign w:val="subscript"/>
        </w:rPr>
        <w:t>2</w:t>
      </w:r>
      <w:r w:rsidR="00CA66E4">
        <w:rPr>
          <w:rFonts w:ascii="Arial" w:hAnsi="Arial" w:cs="Arial"/>
        </w:rPr>
        <w:t>, respectively</w:t>
      </w:r>
      <w:r w:rsidR="00CA66E4" w:rsidRPr="00ED671A">
        <w:rPr>
          <w:rFonts w:ascii="Arial" w:hAnsi="Arial" w:cs="Arial"/>
        </w:rPr>
        <w:t>).</w:t>
      </w:r>
      <w:r w:rsidR="00CA66E4">
        <w:rPr>
          <w:rFonts w:ascii="Arial" w:hAnsi="Arial" w:cs="Arial"/>
        </w:rPr>
        <w:t xml:space="preserve"> P</w:t>
      </w:r>
      <w:r w:rsidR="00CA66E4" w:rsidRPr="00ED671A">
        <w:rPr>
          <w:rFonts w:ascii="Arial" w:hAnsi="Arial" w:cs="Arial"/>
        </w:rPr>
        <w:t>enalty parameters</w:t>
      </w:r>
      <w:r w:rsidR="00CA66E4">
        <w:rPr>
          <w:rFonts w:ascii="Arial" w:hAnsi="Arial" w:cs="Arial"/>
        </w:rPr>
        <w:t xml:space="preserve"> were selected using five-fold cross-validation (CV) and a </w:t>
      </w:r>
      <w:r w:rsidR="002B4513">
        <w:rPr>
          <w:rFonts w:ascii="Arial" w:hAnsi="Arial" w:cs="Arial"/>
        </w:rPr>
        <w:t xml:space="preserve">randomized </w:t>
      </w:r>
      <w:r w:rsidR="00CA66E4">
        <w:rPr>
          <w:rFonts w:ascii="Arial" w:hAnsi="Arial" w:cs="Arial"/>
        </w:rPr>
        <w:t xml:space="preserve">grid search approach. </w:t>
      </w:r>
      <w:r w:rsidR="006715A6">
        <w:rPr>
          <w:rFonts w:ascii="Arial" w:hAnsi="Arial" w:cs="Arial"/>
        </w:rPr>
        <w:t>The selected penalt</w:t>
      </w:r>
      <w:r w:rsidR="0031281A">
        <w:rPr>
          <w:rFonts w:ascii="Arial" w:hAnsi="Arial" w:cs="Arial"/>
        </w:rPr>
        <w:t>y pair</w:t>
      </w:r>
      <w:r w:rsidR="006715A6">
        <w:rPr>
          <w:rFonts w:ascii="Arial" w:hAnsi="Arial" w:cs="Arial"/>
        </w:rPr>
        <w:t xml:space="preserve"> corresponds to the penalty pair</w:t>
      </w:r>
      <w:r w:rsidR="0031281A">
        <w:rPr>
          <w:rFonts w:ascii="Arial" w:hAnsi="Arial" w:cs="Arial"/>
        </w:rPr>
        <w:t xml:space="preserve"> that</w:t>
      </w:r>
      <w:r w:rsidR="006715A6">
        <w:rPr>
          <w:rFonts w:ascii="Arial" w:hAnsi="Arial" w:cs="Arial"/>
        </w:rPr>
        <w:t xml:space="preserve"> minimizes the prediction error between the </w:t>
      </w:r>
      <w:r w:rsidR="0031281A">
        <w:rPr>
          <w:rFonts w:ascii="Arial" w:hAnsi="Arial" w:cs="Arial"/>
        </w:rPr>
        <w:t xml:space="preserve">CV </w:t>
      </w:r>
      <w:r w:rsidR="006715A6">
        <w:rPr>
          <w:rFonts w:ascii="Arial" w:hAnsi="Arial" w:cs="Arial"/>
        </w:rPr>
        <w:t>training and test sets.</w:t>
      </w:r>
      <w:r w:rsidR="0031281A">
        <w:rPr>
          <w:rFonts w:ascii="Arial" w:hAnsi="Arial" w:cs="Arial"/>
        </w:rPr>
        <w:t xml:space="preserve"> </w:t>
      </w:r>
      <w:r w:rsidR="00CA66E4">
        <w:rPr>
          <w:rFonts w:ascii="Arial" w:hAnsi="Arial" w:cs="Arial"/>
        </w:rPr>
        <w:t xml:space="preserve">Unlike traditional LASSO-based methods, increasing the value of </w:t>
      </w:r>
      <w:r w:rsidR="006715A6">
        <w:rPr>
          <w:rFonts w:ascii="Arial" w:hAnsi="Arial" w:cs="Arial"/>
        </w:rPr>
        <w:t xml:space="preserve">the penalty parameter </w:t>
      </w:r>
      <w:r w:rsidR="006715A6">
        <w:rPr>
          <w:rFonts w:ascii="Arial" w:hAnsi="Arial" w:cs="Arial"/>
          <w:i/>
          <w:iCs/>
        </w:rPr>
        <w:t>c</w:t>
      </w:r>
      <w:r w:rsidR="00CA66E4">
        <w:rPr>
          <w:rFonts w:ascii="Arial" w:hAnsi="Arial" w:cs="Arial"/>
        </w:rPr>
        <w:t xml:space="preserve"> decreases the amount of regularization applied to a given omic set. We searched a range of </w:t>
      </w:r>
      <w:r w:rsidR="002B4513">
        <w:rPr>
          <w:rFonts w:ascii="Arial" w:hAnsi="Arial" w:cs="Arial"/>
        </w:rPr>
        <w:t>larger</w:t>
      </w:r>
      <w:r w:rsidR="00CA66E4">
        <w:rPr>
          <w:rFonts w:ascii="Arial" w:hAnsi="Arial" w:cs="Arial"/>
        </w:rPr>
        <w:t xml:space="preserve"> values for </w:t>
      </w:r>
      <w:r w:rsidR="00CA66E4" w:rsidRPr="006715A6">
        <w:rPr>
          <w:rFonts w:ascii="Arial" w:hAnsi="Arial" w:cs="Arial"/>
          <w:i/>
          <w:iCs/>
        </w:rPr>
        <w:t>c</w:t>
      </w:r>
      <w:r w:rsidR="00CA66E4" w:rsidRPr="00ED671A">
        <w:rPr>
          <w:rFonts w:ascii="Arial" w:hAnsi="Arial" w:cs="Arial"/>
          <w:vertAlign w:val="subscript"/>
        </w:rPr>
        <w:t>1</w:t>
      </w:r>
      <w:r w:rsidR="00CA66E4">
        <w:rPr>
          <w:rFonts w:ascii="Arial" w:hAnsi="Arial" w:cs="Arial"/>
          <w:vertAlign w:val="subscript"/>
        </w:rPr>
        <w:t xml:space="preserve"> </w:t>
      </w:r>
      <w:r w:rsidR="00CA66E4">
        <w:rPr>
          <w:rFonts w:ascii="Arial" w:hAnsi="Arial" w:cs="Arial"/>
        </w:rPr>
        <w:t>(</w:t>
      </w:r>
      <w:r w:rsidR="002B4513">
        <w:rPr>
          <w:rFonts w:ascii="Arial" w:hAnsi="Arial" w:cs="Arial"/>
        </w:rPr>
        <w:t xml:space="preserve">ranging from </w:t>
      </w:r>
      <w:r w:rsidR="00CA66E4">
        <w:rPr>
          <w:rFonts w:ascii="Arial" w:hAnsi="Arial" w:cs="Arial"/>
        </w:rPr>
        <w:t>0.</w:t>
      </w:r>
      <w:r w:rsidR="002B4513">
        <w:rPr>
          <w:rFonts w:ascii="Arial" w:hAnsi="Arial" w:cs="Arial"/>
        </w:rPr>
        <w:t>4</w:t>
      </w:r>
      <w:r w:rsidR="00CA66E4">
        <w:rPr>
          <w:rFonts w:ascii="Arial" w:hAnsi="Arial" w:cs="Arial"/>
        </w:rPr>
        <w:t>0</w:t>
      </w:r>
      <w:r w:rsidR="002B4513">
        <w:rPr>
          <w:rFonts w:ascii="Arial" w:hAnsi="Arial" w:cs="Arial"/>
        </w:rPr>
        <w:t xml:space="preserve"> to 0.60</w:t>
      </w:r>
      <w:r w:rsidR="00CA66E4">
        <w:rPr>
          <w:rFonts w:ascii="Arial" w:hAnsi="Arial" w:cs="Arial"/>
        </w:rPr>
        <w:t xml:space="preserve">) and a range of larger values for </w:t>
      </w:r>
      <w:r w:rsidR="00CA66E4" w:rsidRPr="006715A6">
        <w:rPr>
          <w:rFonts w:ascii="Arial" w:hAnsi="Arial" w:cs="Arial"/>
          <w:i/>
          <w:iCs/>
        </w:rPr>
        <w:t>c</w:t>
      </w:r>
      <w:r w:rsidR="00CA66E4">
        <w:rPr>
          <w:rFonts w:ascii="Arial" w:hAnsi="Arial" w:cs="Arial"/>
          <w:vertAlign w:val="subscript"/>
        </w:rPr>
        <w:t xml:space="preserve">2 </w:t>
      </w:r>
      <w:r w:rsidR="00CA66E4">
        <w:rPr>
          <w:rFonts w:ascii="Arial" w:hAnsi="Arial" w:cs="Arial"/>
        </w:rPr>
        <w:t>(</w:t>
      </w:r>
      <w:r w:rsidR="002B4513">
        <w:rPr>
          <w:rFonts w:ascii="Arial" w:hAnsi="Arial" w:cs="Arial"/>
        </w:rPr>
        <w:t>ranging from 0.10 to 0.40</w:t>
      </w:r>
      <w:r w:rsidR="00CA66E4">
        <w:rPr>
          <w:rFonts w:ascii="Arial" w:hAnsi="Arial" w:cs="Arial"/>
        </w:rPr>
        <w:t xml:space="preserve">) since the </w:t>
      </w:r>
      <w:r w:rsidR="002B4513">
        <w:rPr>
          <w:rFonts w:ascii="Arial" w:hAnsi="Arial" w:cs="Arial"/>
        </w:rPr>
        <w:t>dimensionality of</w:t>
      </w:r>
      <w:r w:rsidR="00CA66E4">
        <w:rPr>
          <w:rFonts w:ascii="Arial" w:hAnsi="Arial" w:cs="Arial"/>
        </w:rPr>
        <w:t xml:space="preserve"> </w:t>
      </w:r>
      <w:r w:rsidR="0071779F">
        <w:rPr>
          <w:rFonts w:ascii="Arial" w:hAnsi="Arial" w:cs="Arial"/>
        </w:rPr>
        <w:sym w:font="Symbol" w:char="F043"/>
      </w:r>
      <w:r w:rsidR="002B4513">
        <w:rPr>
          <w:rFonts w:ascii="Arial" w:hAnsi="Arial" w:cs="Arial"/>
          <w:vertAlign w:val="subscript"/>
        </w:rPr>
        <w:t>1</w:t>
      </w:r>
      <w:r w:rsidR="00CA66E4">
        <w:rPr>
          <w:rFonts w:ascii="Arial" w:hAnsi="Arial" w:cs="Arial"/>
        </w:rPr>
        <w:t xml:space="preserve"> </w:t>
      </w:r>
      <w:r w:rsidR="002B4513">
        <w:rPr>
          <w:rFonts w:ascii="Arial" w:hAnsi="Arial" w:cs="Arial"/>
        </w:rPr>
        <w:t>(60 taxa) was much smaller than the dimensionality of</w:t>
      </w:r>
      <w:r w:rsidR="00CA66E4">
        <w:rPr>
          <w:rFonts w:ascii="Arial" w:hAnsi="Arial" w:cs="Arial"/>
        </w:rPr>
        <w:t xml:space="preserve"> </w:t>
      </w:r>
      <w:r w:rsidR="0071779F">
        <w:rPr>
          <w:rFonts w:ascii="Arial" w:hAnsi="Arial" w:cs="Arial"/>
        </w:rPr>
        <w:sym w:font="Symbol" w:char="F043"/>
      </w:r>
      <w:r w:rsidR="002B4513">
        <w:rPr>
          <w:rFonts w:ascii="Arial" w:hAnsi="Arial" w:cs="Arial"/>
          <w:vertAlign w:val="subscript"/>
        </w:rPr>
        <w:t xml:space="preserve">1 </w:t>
      </w:r>
      <w:r w:rsidR="002B4513">
        <w:rPr>
          <w:rFonts w:ascii="Arial" w:hAnsi="Arial" w:cs="Arial"/>
        </w:rPr>
        <w:t>(4,001 SOMAmers)</w:t>
      </w:r>
      <w:r w:rsidR="002B4513">
        <w:rPr>
          <w:rFonts w:ascii="Arial" w:hAnsi="Arial" w:cs="Arial"/>
          <w:vertAlign w:val="subscript"/>
        </w:rPr>
        <w:t xml:space="preserve"> </w:t>
      </w:r>
      <w:r w:rsidR="006715A6">
        <w:rPr>
          <w:rFonts w:ascii="Arial" w:hAnsi="Arial" w:cs="Arial"/>
        </w:rPr>
        <w:t xml:space="preserve">. </w:t>
      </w:r>
      <w:r w:rsidR="00CA66E4" w:rsidRPr="006715A6">
        <w:rPr>
          <w:rFonts w:ascii="Arial" w:hAnsi="Arial" w:cs="Arial"/>
        </w:rPr>
        <w:t>The</w:t>
      </w:r>
      <w:r w:rsidR="00CA66E4">
        <w:rPr>
          <w:rFonts w:ascii="Arial" w:hAnsi="Arial" w:cs="Arial"/>
        </w:rPr>
        <w:t xml:space="preserve"> aim was to </w:t>
      </w:r>
      <w:r w:rsidR="006715A6">
        <w:rPr>
          <w:rFonts w:ascii="Arial" w:hAnsi="Arial" w:cs="Arial"/>
        </w:rPr>
        <w:t xml:space="preserve">impose </w:t>
      </w:r>
      <w:r w:rsidR="00516E7F">
        <w:rPr>
          <w:rFonts w:ascii="Arial" w:hAnsi="Arial" w:cs="Arial"/>
        </w:rPr>
        <w:t xml:space="preserve">a </w:t>
      </w:r>
      <w:r w:rsidR="002B4513">
        <w:rPr>
          <w:rFonts w:ascii="Arial" w:hAnsi="Arial" w:cs="Arial"/>
        </w:rPr>
        <w:t>greater</w:t>
      </w:r>
      <w:r w:rsidR="006715A6">
        <w:rPr>
          <w:rFonts w:ascii="Arial" w:hAnsi="Arial" w:cs="Arial"/>
        </w:rPr>
        <w:t xml:space="preserve"> </w:t>
      </w:r>
      <w:r w:rsidR="00CA66E4">
        <w:rPr>
          <w:rFonts w:ascii="Arial" w:hAnsi="Arial" w:cs="Arial"/>
        </w:rPr>
        <w:t>penaliz</w:t>
      </w:r>
      <w:r w:rsidR="00516E7F">
        <w:rPr>
          <w:rFonts w:ascii="Arial" w:hAnsi="Arial" w:cs="Arial"/>
        </w:rPr>
        <w:t>ation</w:t>
      </w:r>
      <w:r w:rsidR="00CA66E4">
        <w:rPr>
          <w:rFonts w:ascii="Arial" w:hAnsi="Arial" w:cs="Arial"/>
        </w:rPr>
        <w:t xml:space="preserve"> </w:t>
      </w:r>
      <w:r w:rsidR="006715A6">
        <w:rPr>
          <w:rFonts w:ascii="Arial" w:hAnsi="Arial" w:cs="Arial"/>
        </w:rPr>
        <w:t xml:space="preserve">on </w:t>
      </w:r>
      <w:r w:rsidR="0071779F">
        <w:rPr>
          <w:rFonts w:ascii="Arial" w:hAnsi="Arial" w:cs="Arial"/>
        </w:rPr>
        <w:sym w:font="Symbol" w:char="F043"/>
      </w:r>
      <w:r w:rsidR="00CA66E4">
        <w:rPr>
          <w:rFonts w:ascii="Arial" w:hAnsi="Arial" w:cs="Arial"/>
          <w:vertAlign w:val="subscript"/>
        </w:rPr>
        <w:t>2</w:t>
      </w:r>
      <w:r w:rsidR="006715A6">
        <w:rPr>
          <w:rFonts w:ascii="Arial" w:hAnsi="Arial" w:cs="Arial"/>
        </w:rPr>
        <w:t xml:space="preserve"> </w:t>
      </w:r>
      <w:r w:rsidR="00CA66E4">
        <w:rPr>
          <w:rFonts w:ascii="Arial" w:hAnsi="Arial" w:cs="Arial"/>
        </w:rPr>
        <w:t xml:space="preserve">in order to </w:t>
      </w:r>
      <w:r w:rsidR="0031281A">
        <w:rPr>
          <w:rFonts w:ascii="Arial" w:hAnsi="Arial" w:cs="Arial"/>
        </w:rPr>
        <w:t>generate</w:t>
      </w:r>
      <w:r w:rsidR="00CA66E4">
        <w:rPr>
          <w:rFonts w:ascii="Arial" w:hAnsi="Arial" w:cs="Arial"/>
        </w:rPr>
        <w:t xml:space="preserve"> networks</w:t>
      </w:r>
      <w:r w:rsidR="00CA66E4">
        <w:rPr>
          <w:rFonts w:ascii="Arial" w:hAnsi="Arial" w:cs="Arial"/>
          <w:vertAlign w:val="subscript"/>
        </w:rPr>
        <w:t xml:space="preserve"> </w:t>
      </w:r>
      <w:r w:rsidR="00CA66E4">
        <w:rPr>
          <w:rFonts w:ascii="Arial" w:hAnsi="Arial" w:cs="Arial"/>
        </w:rPr>
        <w:t>with a</w:t>
      </w:r>
      <w:r w:rsidR="0031281A">
        <w:rPr>
          <w:rFonts w:ascii="Arial" w:hAnsi="Arial" w:cs="Arial"/>
        </w:rPr>
        <w:t>n improved</w:t>
      </w:r>
      <w:r w:rsidR="00CA66E4">
        <w:rPr>
          <w:rFonts w:ascii="Arial" w:hAnsi="Arial" w:cs="Arial"/>
        </w:rPr>
        <w:t xml:space="preserve"> </w:t>
      </w:r>
      <w:r w:rsidR="0031281A">
        <w:rPr>
          <w:rFonts w:ascii="Arial" w:hAnsi="Arial" w:cs="Arial"/>
        </w:rPr>
        <w:t>balance</w:t>
      </w:r>
      <w:r w:rsidR="00CA66E4">
        <w:rPr>
          <w:rFonts w:ascii="Arial" w:hAnsi="Arial" w:cs="Arial"/>
        </w:rPr>
        <w:t xml:space="preserve"> of proteins and taxa.</w:t>
      </w:r>
      <w:r w:rsidR="0031281A">
        <w:rPr>
          <w:rFonts w:ascii="Arial" w:hAnsi="Arial" w:cs="Arial"/>
        </w:rPr>
        <w:t xml:space="preserve"> </w:t>
      </w:r>
      <w:r w:rsidR="00516E7F">
        <w:rPr>
          <w:rFonts w:ascii="Arial" w:hAnsi="Arial" w:cs="Arial"/>
        </w:rPr>
        <w:t>We further</w:t>
      </w:r>
      <w:r w:rsidR="0031281A">
        <w:rPr>
          <w:rFonts w:ascii="Arial" w:hAnsi="Arial" w:cs="Arial"/>
        </w:rPr>
        <w:t xml:space="preserve"> used </w:t>
      </w:r>
      <w:r w:rsidR="00516E7F">
        <w:rPr>
          <w:rFonts w:ascii="Arial" w:hAnsi="Arial" w:cs="Arial"/>
        </w:rPr>
        <w:t xml:space="preserve">imbalanced </w:t>
      </w:r>
      <w:r w:rsidR="0031281A">
        <w:rPr>
          <w:rFonts w:ascii="Arial" w:hAnsi="Arial" w:cs="Arial"/>
        </w:rPr>
        <w:t xml:space="preserve">feature subsampling proportions </w:t>
      </w:r>
      <w:r w:rsidR="00516E7F">
        <w:rPr>
          <w:rFonts w:ascii="Arial" w:hAnsi="Arial" w:cs="Arial"/>
        </w:rPr>
        <w:t xml:space="preserve">(i.e., </w:t>
      </w:r>
      <w:r w:rsidR="0031281A">
        <w:rPr>
          <w:rFonts w:ascii="Arial" w:hAnsi="Arial" w:cs="Arial"/>
        </w:rPr>
        <w:t>0.</w:t>
      </w:r>
      <w:r w:rsidR="002B4513">
        <w:rPr>
          <w:rFonts w:ascii="Arial" w:hAnsi="Arial" w:cs="Arial"/>
        </w:rPr>
        <w:t>9</w:t>
      </w:r>
      <w:r w:rsidR="0031281A">
        <w:rPr>
          <w:rFonts w:ascii="Arial" w:hAnsi="Arial" w:cs="Arial"/>
        </w:rPr>
        <w:t>0 and 0.</w:t>
      </w:r>
      <w:r w:rsidR="002B4513">
        <w:rPr>
          <w:rFonts w:ascii="Arial" w:hAnsi="Arial" w:cs="Arial"/>
        </w:rPr>
        <w:t>7</w:t>
      </w:r>
      <w:r w:rsidR="0031281A">
        <w:rPr>
          <w:rFonts w:ascii="Arial" w:hAnsi="Arial" w:cs="Arial"/>
        </w:rPr>
        <w:t xml:space="preserve">0 for </w:t>
      </w:r>
      <w:r w:rsidR="0031281A">
        <w:rPr>
          <w:rFonts w:ascii="Arial" w:hAnsi="Arial" w:cs="Arial"/>
        </w:rPr>
        <w:sym w:font="Symbol" w:char="F043"/>
      </w:r>
      <w:r w:rsidR="0031281A" w:rsidRPr="00D67F1F">
        <w:rPr>
          <w:rFonts w:ascii="Arial" w:hAnsi="Arial" w:cs="Arial"/>
          <w:vertAlign w:val="subscript"/>
        </w:rPr>
        <w:t>1</w:t>
      </w:r>
      <w:r w:rsidR="0031281A">
        <w:rPr>
          <w:rFonts w:ascii="Arial" w:hAnsi="Arial" w:cs="Arial"/>
        </w:rPr>
        <w:t xml:space="preserve"> and </w:t>
      </w:r>
      <w:r w:rsidR="0031281A">
        <w:rPr>
          <w:rFonts w:ascii="Arial" w:hAnsi="Arial" w:cs="Arial"/>
        </w:rPr>
        <w:sym w:font="Symbol" w:char="F043"/>
      </w:r>
      <w:r w:rsidR="0031281A" w:rsidRPr="00D67F1F">
        <w:rPr>
          <w:rFonts w:ascii="Arial" w:hAnsi="Arial" w:cs="Arial"/>
          <w:vertAlign w:val="subscript"/>
        </w:rPr>
        <w:t>2</w:t>
      </w:r>
      <w:r w:rsidR="0031281A">
        <w:rPr>
          <w:rFonts w:ascii="Arial" w:hAnsi="Arial" w:cs="Arial"/>
        </w:rPr>
        <w:t>, respectively</w:t>
      </w:r>
      <w:r w:rsidR="00516E7F">
        <w:rPr>
          <w:rFonts w:ascii="Arial" w:hAnsi="Arial" w:cs="Arial"/>
        </w:rPr>
        <w:t>)</w:t>
      </w:r>
      <w:r w:rsidR="0031281A">
        <w:rPr>
          <w:rFonts w:ascii="Arial" w:hAnsi="Arial" w:cs="Arial"/>
        </w:rPr>
        <w:t xml:space="preserve"> </w:t>
      </w:r>
      <w:r w:rsidR="00516E7F">
        <w:rPr>
          <w:rFonts w:ascii="Arial" w:hAnsi="Arial" w:cs="Arial"/>
        </w:rPr>
        <w:t>to additionally account for the feature imbalance between omics sets. Ten feature subsampling iterations were used during CV due to computational limitations.</w:t>
      </w:r>
    </w:p>
    <w:p w14:paraId="12DD2B0D" w14:textId="77777777" w:rsidR="0031281A" w:rsidRPr="001C4272" w:rsidRDefault="0031281A" w:rsidP="00CA66E4">
      <w:pPr>
        <w:rPr>
          <w:rFonts w:ascii="Arial" w:hAnsi="Arial" w:cs="Arial"/>
        </w:rPr>
      </w:pPr>
    </w:p>
    <w:p w14:paraId="618EF91B" w14:textId="240DDD71" w:rsidR="002B4513" w:rsidRDefault="00326766">
      <w:pPr>
        <w:rPr>
          <w:rFonts w:ascii="Arial" w:hAnsi="Arial" w:cs="Arial"/>
        </w:rPr>
      </w:pPr>
      <w:r>
        <w:rPr>
          <w:rFonts w:ascii="Arial" w:hAnsi="Arial" w:cs="Arial"/>
        </w:rPr>
        <w:t>SmCCA objective function s</w:t>
      </w:r>
      <w:r w:rsidR="00516E7F">
        <w:rPr>
          <w:rFonts w:ascii="Arial" w:hAnsi="Arial" w:cs="Arial"/>
        </w:rPr>
        <w:t>caling co</w:t>
      </w:r>
      <w:r w:rsidR="00A521C9">
        <w:rPr>
          <w:rFonts w:ascii="Arial" w:hAnsi="Arial" w:cs="Arial"/>
        </w:rPr>
        <w:t>efficients</w:t>
      </w:r>
      <w:r w:rsidR="00516E7F">
        <w:rPr>
          <w:rFonts w:ascii="Arial" w:hAnsi="Arial" w:cs="Arial"/>
        </w:rPr>
        <w:t xml:space="preserve"> </w:t>
      </w:r>
      <w:r w:rsidR="00516E7F">
        <w:rPr>
          <w:rFonts w:ascii="Arial" w:hAnsi="Arial" w:cs="Arial"/>
          <w:i/>
          <w:iCs/>
        </w:rPr>
        <w:t>b</w:t>
      </w:r>
      <w:r w:rsidR="00516E7F">
        <w:rPr>
          <w:rFonts w:ascii="Arial" w:hAnsi="Arial" w:cs="Arial"/>
        </w:rPr>
        <w:t xml:space="preserve"> and </w:t>
      </w:r>
      <w:r w:rsidR="00516E7F">
        <w:rPr>
          <w:rFonts w:ascii="Arial" w:hAnsi="Arial" w:cs="Arial"/>
          <w:i/>
          <w:iCs/>
        </w:rPr>
        <w:t>c</w:t>
      </w:r>
      <w:r w:rsidR="00B11759">
        <w:rPr>
          <w:rFonts w:ascii="Arial" w:hAnsi="Arial" w:cs="Arial"/>
        </w:rPr>
        <w:t xml:space="preserve"> </w:t>
      </w:r>
      <w:r>
        <w:rPr>
          <w:rFonts w:ascii="Arial" w:hAnsi="Arial" w:cs="Arial"/>
        </w:rPr>
        <w:t>were additionally tuned using a  manual hyperparameter tuning process similar to the one used by Mastej et al [</w:t>
      </w:r>
      <w:commentRangeStart w:id="6"/>
      <w:r>
        <w:rPr>
          <w:rFonts w:ascii="Arial" w:hAnsi="Arial" w:cs="Arial"/>
        </w:rPr>
        <w:t>ref</w:t>
      </w:r>
      <w:commentRangeEnd w:id="6"/>
      <w:r>
        <w:rPr>
          <w:rStyle w:val="CommentReference"/>
        </w:rPr>
        <w:commentReference w:id="6"/>
      </w:r>
      <w:r>
        <w:rPr>
          <w:rFonts w:ascii="Arial" w:hAnsi="Arial" w:cs="Arial"/>
        </w:rPr>
        <w:t>]</w:t>
      </w:r>
      <w:r w:rsidR="00B11759">
        <w:rPr>
          <w:rFonts w:ascii="Arial" w:hAnsi="Arial" w:cs="Arial"/>
        </w:rPr>
        <w:t xml:space="preserve">. </w:t>
      </w:r>
      <w:r>
        <w:rPr>
          <w:rFonts w:ascii="Arial" w:hAnsi="Arial" w:cs="Arial"/>
        </w:rPr>
        <w:t xml:space="preserve">We explored </w:t>
      </w:r>
      <w:r w:rsidR="00A521C9">
        <w:rPr>
          <w:rFonts w:ascii="Arial" w:hAnsi="Arial" w:cs="Arial"/>
        </w:rPr>
        <w:t xml:space="preserve">this </w:t>
      </w:r>
      <w:r w:rsidR="00A521C9">
        <w:rPr>
          <w:rFonts w:ascii="Arial" w:hAnsi="Arial" w:cs="Arial"/>
          <w:i/>
          <w:iCs/>
        </w:rPr>
        <w:t>weighted</w:t>
      </w:r>
      <w:r w:rsidR="00A521C9">
        <w:rPr>
          <w:rFonts w:ascii="Arial" w:hAnsi="Arial" w:cs="Arial"/>
        </w:rPr>
        <w:t xml:space="preserve"> version of SmCCNet</w:t>
      </w:r>
      <w:r>
        <w:rPr>
          <w:rFonts w:ascii="Arial" w:hAnsi="Arial" w:cs="Arial"/>
        </w:rPr>
        <w:t xml:space="preserve"> </w:t>
      </w:r>
      <w:r w:rsidR="00A521C9">
        <w:rPr>
          <w:rFonts w:ascii="Arial" w:hAnsi="Arial" w:cs="Arial"/>
        </w:rPr>
        <w:t xml:space="preserve">since the correlation between omic sets was </w:t>
      </w:r>
      <w:r w:rsidR="002B4513">
        <w:rPr>
          <w:rFonts w:ascii="Arial" w:hAnsi="Arial" w:cs="Arial"/>
        </w:rPr>
        <w:t xml:space="preserve">found to be </w:t>
      </w:r>
      <w:r w:rsidR="00A521C9">
        <w:rPr>
          <w:rFonts w:ascii="Arial" w:hAnsi="Arial" w:cs="Arial"/>
        </w:rPr>
        <w:t>stronger than the correlation between the phenotype and each of the omic sets</w:t>
      </w:r>
      <w:r w:rsidR="007B375E">
        <w:rPr>
          <w:rFonts w:ascii="Arial" w:hAnsi="Arial" w:cs="Arial"/>
        </w:rPr>
        <w:t xml:space="preserve"> (Supplemental Figure 2)</w:t>
      </w:r>
      <w:r w:rsidR="00A521C9">
        <w:rPr>
          <w:rFonts w:ascii="Arial" w:hAnsi="Arial" w:cs="Arial"/>
        </w:rPr>
        <w:t>.</w:t>
      </w:r>
      <w:r w:rsidR="002B4513">
        <w:rPr>
          <w:rFonts w:ascii="Arial" w:hAnsi="Arial" w:cs="Arial"/>
        </w:rPr>
        <w:t xml:space="preserve"> Separate five-fold CVs were performed to select penalty parameters for each of the tested weighting schemes. We considered the number of networks, the strength of network–phenotype correlations, network sizes (i.e., number of nodes</w:t>
      </w:r>
      <w:r w:rsidR="006B2BBD">
        <w:rPr>
          <w:rFonts w:ascii="Arial" w:hAnsi="Arial" w:cs="Arial"/>
        </w:rPr>
        <w:t>, or features</w:t>
      </w:r>
      <w:r w:rsidR="002B4513">
        <w:rPr>
          <w:rFonts w:ascii="Arial" w:hAnsi="Arial" w:cs="Arial"/>
        </w:rPr>
        <w:t>), and protein–microbiota balance when determining the optimal weighting scheme (Supplemental Table 1). The aim was to generate robust and reasonably sized multi-omic networks that are strongly correlated with PEx treatment response (</w:t>
      </w:r>
      <w:r w:rsidR="002B4513">
        <w:rPr>
          <w:rFonts w:ascii="Arial" w:hAnsi="Arial" w:cs="Arial"/>
        </w:rPr>
        <w:sym w:font="Symbol" w:char="F072"/>
      </w:r>
      <w:r w:rsidR="002B4513">
        <w:rPr>
          <w:rFonts w:ascii="Arial" w:hAnsi="Arial" w:cs="Arial"/>
        </w:rPr>
        <w:t xml:space="preserve"> </w:t>
      </w:r>
      <w:r w:rsidR="002B4513">
        <w:rPr>
          <w:rFonts w:ascii="Arial" w:hAnsi="Arial" w:cs="Arial"/>
        </w:rPr>
        <w:sym w:font="Symbol" w:char="F03E"/>
      </w:r>
      <w:r w:rsidR="002B4513">
        <w:rPr>
          <w:rFonts w:ascii="Arial" w:hAnsi="Arial" w:cs="Arial"/>
        </w:rPr>
        <w:t xml:space="preserve"> 0.30).</w:t>
      </w:r>
    </w:p>
    <w:p w14:paraId="6D61BDA7" w14:textId="77777777" w:rsidR="00A521C9" w:rsidRPr="00A521C9" w:rsidRDefault="00A521C9">
      <w:pPr>
        <w:rPr>
          <w:rFonts w:ascii="Arial" w:hAnsi="Arial" w:cs="Arial"/>
        </w:rPr>
      </w:pPr>
    </w:p>
    <w:p w14:paraId="64249090" w14:textId="4E7294B7" w:rsidR="00EA37A4" w:rsidRPr="007B375E" w:rsidRDefault="00CA66E4">
      <w:pPr>
        <w:rPr>
          <w:rFonts w:ascii="Arial" w:hAnsi="Arial" w:cs="Arial"/>
        </w:rPr>
      </w:pPr>
      <w:r w:rsidRPr="00CA66E4">
        <w:rPr>
          <w:rFonts w:ascii="Arial" w:hAnsi="Arial" w:cs="Arial"/>
          <w:i/>
          <w:iCs/>
        </w:rPr>
        <w:t xml:space="preserve">Network </w:t>
      </w:r>
      <w:r w:rsidR="002B4513">
        <w:rPr>
          <w:rFonts w:ascii="Arial" w:hAnsi="Arial" w:cs="Arial"/>
          <w:i/>
          <w:iCs/>
        </w:rPr>
        <w:t>Summarization</w:t>
      </w:r>
    </w:p>
    <w:p w14:paraId="0A4497AA" w14:textId="51123EA5" w:rsidR="00EA37A4" w:rsidRPr="00781199" w:rsidRDefault="00EA37A4">
      <w:pPr>
        <w:rPr>
          <w:rFonts w:ascii="Arial" w:hAnsi="Arial" w:cs="Arial"/>
          <w:b/>
          <w:bCs/>
          <w:color w:val="4472C4" w:themeColor="accent1"/>
          <w:sz w:val="8"/>
          <w:szCs w:val="8"/>
        </w:rPr>
      </w:pPr>
    </w:p>
    <w:p w14:paraId="718958CC" w14:textId="1991D4EC" w:rsidR="00697A91" w:rsidRDefault="00B7447E">
      <w:pPr>
        <w:rPr>
          <w:rFonts w:ascii="Arial" w:hAnsi="Arial" w:cs="Arial"/>
        </w:rPr>
      </w:pPr>
      <w:r>
        <w:rPr>
          <w:rFonts w:ascii="Arial" w:hAnsi="Arial" w:cs="Arial"/>
          <w:color w:val="000000" w:themeColor="text1"/>
        </w:rPr>
        <w:t xml:space="preserve">The association between each network and </w:t>
      </w:r>
      <w:r>
        <w:rPr>
          <w:rFonts w:ascii="Arial" w:hAnsi="Arial" w:cs="Arial"/>
        </w:rPr>
        <w:sym w:font="Symbol" w:char="F044"/>
      </w:r>
      <w:r>
        <w:rPr>
          <w:rFonts w:ascii="Arial" w:hAnsi="Arial" w:cs="Arial"/>
        </w:rPr>
        <w:t xml:space="preserve">PExS was assessed by </w:t>
      </w:r>
      <w:r w:rsidR="008E504A">
        <w:rPr>
          <w:rFonts w:ascii="Arial" w:hAnsi="Arial" w:cs="Arial"/>
        </w:rPr>
        <w:t xml:space="preserve">performing principal component analysis (PCA) and </w:t>
      </w:r>
      <w:r>
        <w:rPr>
          <w:rFonts w:ascii="Arial" w:hAnsi="Arial" w:cs="Arial"/>
        </w:rPr>
        <w:t xml:space="preserve">calculating the correlation between </w:t>
      </w:r>
      <w:r>
        <w:rPr>
          <w:rFonts w:ascii="Arial" w:hAnsi="Arial" w:cs="Arial"/>
        </w:rPr>
        <w:sym w:font="Symbol" w:char="F044"/>
      </w:r>
      <w:r>
        <w:rPr>
          <w:rFonts w:ascii="Arial" w:hAnsi="Arial" w:cs="Arial"/>
        </w:rPr>
        <w:t xml:space="preserve">PExS and the first principal component (PC1) of the network-specific matrix of taxa and proteins (i.e., a </w:t>
      </w:r>
      <w:r w:rsidR="00697A91">
        <w:rPr>
          <w:rFonts w:ascii="Arial" w:hAnsi="Arial" w:cs="Arial"/>
        </w:rPr>
        <w:t xml:space="preserve">merged matrix of subnetwork-specific taxa and proteins in </w:t>
      </w:r>
      <w:r w:rsidR="00697A91">
        <w:rPr>
          <w:rFonts w:ascii="Arial" w:hAnsi="Arial" w:cs="Arial"/>
        </w:rPr>
        <w:sym w:font="Symbol" w:char="F043"/>
      </w:r>
      <w:r w:rsidR="00697A91">
        <w:rPr>
          <w:rFonts w:ascii="Arial" w:hAnsi="Arial" w:cs="Arial"/>
          <w:vertAlign w:val="subscript"/>
        </w:rPr>
        <w:t xml:space="preserve">1 </w:t>
      </w:r>
      <w:r w:rsidR="00697A91">
        <w:rPr>
          <w:rFonts w:ascii="Arial" w:hAnsi="Arial" w:cs="Arial"/>
        </w:rPr>
        <w:t xml:space="preserve">and </w:t>
      </w:r>
      <w:r w:rsidR="00697A91">
        <w:rPr>
          <w:rFonts w:ascii="Arial" w:hAnsi="Arial" w:cs="Arial"/>
        </w:rPr>
        <w:sym w:font="Symbol" w:char="F043"/>
      </w:r>
      <w:r w:rsidR="00697A91">
        <w:rPr>
          <w:rFonts w:ascii="Arial" w:hAnsi="Arial" w:cs="Arial"/>
          <w:vertAlign w:val="subscript"/>
        </w:rPr>
        <w:t>2</w:t>
      </w:r>
      <w:r w:rsidR="00697A91">
        <w:rPr>
          <w:rFonts w:ascii="Arial" w:hAnsi="Arial" w:cs="Arial"/>
        </w:rPr>
        <w:t>, respectively)</w:t>
      </w:r>
      <w:r>
        <w:rPr>
          <w:rFonts w:ascii="Arial" w:hAnsi="Arial" w:cs="Arial"/>
        </w:rPr>
        <w:t>.</w:t>
      </w:r>
      <w:r w:rsidR="00697A91">
        <w:rPr>
          <w:rFonts w:ascii="Arial" w:hAnsi="Arial" w:cs="Arial"/>
        </w:rPr>
        <w:t xml:space="preserve"> Absolute correlation values are reported since the use of PC1 obscures the interpretability of negative and positive correlations.</w:t>
      </w:r>
    </w:p>
    <w:p w14:paraId="7BC4421B" w14:textId="77777777" w:rsidR="00000E0A" w:rsidRDefault="00000E0A">
      <w:pPr>
        <w:rPr>
          <w:rFonts w:ascii="Arial" w:hAnsi="Arial" w:cs="Arial"/>
        </w:rPr>
      </w:pPr>
    </w:p>
    <w:p w14:paraId="484822AD" w14:textId="77777777" w:rsidR="00000E0A" w:rsidRDefault="00000E0A" w:rsidP="00000E0A">
      <w:pPr>
        <w:rPr>
          <w:rFonts w:ascii="Arial" w:hAnsi="Arial" w:cs="Arial"/>
          <w:i/>
          <w:iCs/>
        </w:rPr>
      </w:pPr>
      <w:r>
        <w:rPr>
          <w:rFonts w:ascii="Arial" w:hAnsi="Arial" w:cs="Arial"/>
          <w:i/>
          <w:iCs/>
        </w:rPr>
        <w:t>Network Pruning</w:t>
      </w:r>
    </w:p>
    <w:p w14:paraId="12671BBF" w14:textId="77777777" w:rsidR="00000E0A" w:rsidRPr="006B2BBD" w:rsidRDefault="00000E0A" w:rsidP="00000E0A">
      <w:pPr>
        <w:rPr>
          <w:rFonts w:ascii="Arial" w:hAnsi="Arial" w:cs="Arial"/>
          <w:sz w:val="8"/>
          <w:szCs w:val="8"/>
        </w:rPr>
      </w:pPr>
    </w:p>
    <w:p w14:paraId="18A01A26" w14:textId="33DFA744" w:rsidR="00000E0A" w:rsidRDefault="00000E0A" w:rsidP="00000E0A">
      <w:pPr>
        <w:rPr>
          <w:rFonts w:ascii="Arial" w:hAnsi="Arial" w:cs="Arial"/>
        </w:rPr>
      </w:pPr>
      <w:r>
        <w:rPr>
          <w:rFonts w:ascii="Arial" w:hAnsi="Arial" w:cs="Arial"/>
        </w:rPr>
        <w:t xml:space="preserve">The maximum node capacity of each network was set to 200 nodes, which represents just less than 5% of the total feature space. The goal of setting this limit was to preserve interpretability. Further, we speculated that not every node in a large network (i.e., a </w:t>
      </w:r>
      <w:r>
        <w:rPr>
          <w:rFonts w:ascii="Arial" w:hAnsi="Arial" w:cs="Arial"/>
        </w:rPr>
        <w:lastRenderedPageBreak/>
        <w:t xml:space="preserve">network with more than 200 nodes) contributed heavily to network—phenotype relatedness. </w:t>
      </w:r>
      <w:r w:rsidR="00B24FF9">
        <w:rPr>
          <w:rFonts w:ascii="Arial" w:hAnsi="Arial" w:cs="Arial"/>
        </w:rPr>
        <w:t>We therefore</w:t>
      </w:r>
      <w:r>
        <w:rPr>
          <w:rFonts w:ascii="Arial" w:hAnsi="Arial" w:cs="Arial"/>
        </w:rPr>
        <w:t xml:space="preserve"> carried out </w:t>
      </w:r>
      <w:r w:rsidR="00B24FF9">
        <w:rPr>
          <w:rFonts w:ascii="Arial" w:hAnsi="Arial" w:cs="Arial"/>
        </w:rPr>
        <w:t>the following</w:t>
      </w:r>
      <w:r>
        <w:rPr>
          <w:rFonts w:ascii="Arial" w:hAnsi="Arial" w:cs="Arial"/>
        </w:rPr>
        <w:t xml:space="preserve"> network pruning procedure </w:t>
      </w:r>
      <w:r w:rsidR="00B24FF9">
        <w:rPr>
          <w:rFonts w:ascii="Arial" w:hAnsi="Arial" w:cs="Arial"/>
        </w:rPr>
        <w:t>which</w:t>
      </w:r>
      <w:r>
        <w:rPr>
          <w:rFonts w:ascii="Arial" w:hAnsi="Arial" w:cs="Arial"/>
        </w:rPr>
        <w:t xml:space="preserve"> aims to</w:t>
      </w:r>
      <w:r w:rsidR="00B24FF9">
        <w:rPr>
          <w:rFonts w:ascii="Arial" w:hAnsi="Arial" w:cs="Arial"/>
        </w:rPr>
        <w:t xml:space="preserve"> both yield reasonable network sizes and</w:t>
      </w:r>
      <w:r>
        <w:rPr>
          <w:rFonts w:ascii="Arial" w:hAnsi="Arial" w:cs="Arial"/>
        </w:rPr>
        <w:t xml:space="preserve"> maximize network—phenotype correlation</w:t>
      </w:r>
      <w:r w:rsidR="00B24FF9">
        <w:rPr>
          <w:rFonts w:ascii="Arial" w:hAnsi="Arial" w:cs="Arial"/>
        </w:rPr>
        <w:t>s</w:t>
      </w:r>
      <w:r>
        <w:rPr>
          <w:rFonts w:ascii="Arial" w:hAnsi="Arial" w:cs="Arial"/>
        </w:rPr>
        <w:t xml:space="preserve">. </w:t>
      </w:r>
      <w:r w:rsidR="00B24FF9">
        <w:rPr>
          <w:rFonts w:ascii="Arial" w:hAnsi="Arial" w:cs="Arial"/>
        </w:rPr>
        <w:t>First, nodes are ranked by importance using the PageRank algorithm [</w:t>
      </w:r>
      <w:commentRangeStart w:id="7"/>
      <w:r w:rsidR="00B24FF9">
        <w:rPr>
          <w:rFonts w:ascii="Arial" w:hAnsi="Arial" w:cs="Arial"/>
        </w:rPr>
        <w:t>ref</w:t>
      </w:r>
      <w:commentRangeEnd w:id="7"/>
      <w:r w:rsidR="00C816F0">
        <w:rPr>
          <w:rStyle w:val="CommentReference"/>
        </w:rPr>
        <w:commentReference w:id="7"/>
      </w:r>
      <w:r w:rsidR="00B24FF9">
        <w:rPr>
          <w:rFonts w:ascii="Arial" w:hAnsi="Arial" w:cs="Arial"/>
        </w:rPr>
        <w:t xml:space="preserve">].  </w:t>
      </w:r>
      <w:r w:rsidR="0093198E">
        <w:rPr>
          <w:rFonts w:ascii="Arial" w:hAnsi="Arial" w:cs="Arial"/>
        </w:rPr>
        <w:t>Generally</w:t>
      </w:r>
      <w:r w:rsidR="00992A27">
        <w:rPr>
          <w:rFonts w:ascii="Arial" w:hAnsi="Arial" w:cs="Arial"/>
        </w:rPr>
        <w:t>, the PageRank algorithm measures n</w:t>
      </w:r>
      <w:r w:rsidR="00B24FF9">
        <w:rPr>
          <w:rFonts w:ascii="Arial" w:hAnsi="Arial" w:cs="Arial"/>
        </w:rPr>
        <w:t xml:space="preserve">ode importance </w:t>
      </w:r>
      <w:r w:rsidR="00992A27">
        <w:rPr>
          <w:rFonts w:ascii="Arial" w:hAnsi="Arial" w:cs="Arial"/>
        </w:rPr>
        <w:t xml:space="preserve">by assessing the number and importance of connected nodes. Second, we determine network—phenotype correlations when including 100 to 200 of the top ranked nodes. Third, and finally, we select </w:t>
      </w:r>
      <w:r w:rsidR="00992A27" w:rsidRPr="00992A27">
        <w:rPr>
          <w:rFonts w:ascii="Arial" w:hAnsi="Arial" w:cs="Arial"/>
          <w:i/>
          <w:iCs/>
        </w:rPr>
        <w:t>k</w:t>
      </w:r>
      <w:r w:rsidR="00992A27">
        <w:rPr>
          <w:rFonts w:ascii="Arial" w:hAnsi="Arial" w:cs="Arial"/>
        </w:rPr>
        <w:t xml:space="preserve"> (i.e., the optimal number of nodes) by determining the </w:t>
      </w:r>
      <w:r w:rsidR="00992A27" w:rsidRPr="00992A27">
        <w:rPr>
          <w:rFonts w:ascii="Arial" w:hAnsi="Arial" w:cs="Arial"/>
          <w:i/>
          <w:iCs/>
        </w:rPr>
        <w:t>k</w:t>
      </w:r>
      <w:r w:rsidR="00992A27">
        <w:rPr>
          <w:rFonts w:ascii="Arial" w:hAnsi="Arial" w:cs="Arial"/>
        </w:rPr>
        <w:t xml:space="preserve"> top-ranked nodes that result in maximum correlation with the phenotype. </w:t>
      </w:r>
      <w:r w:rsidR="00B24FF9" w:rsidRPr="00992A27">
        <w:rPr>
          <w:rFonts w:ascii="Arial" w:hAnsi="Arial" w:cs="Arial"/>
        </w:rPr>
        <w:t>This</w:t>
      </w:r>
      <w:r w:rsidR="00B24FF9">
        <w:rPr>
          <w:rFonts w:ascii="Arial" w:hAnsi="Arial" w:cs="Arial"/>
        </w:rPr>
        <w:t xml:space="preserve"> procedure was only performed on networks with more than 200 nodes.</w:t>
      </w:r>
      <w:r w:rsidR="00F51E4F">
        <w:rPr>
          <w:rFonts w:ascii="Arial" w:hAnsi="Arial" w:cs="Arial"/>
        </w:rPr>
        <w:t xml:space="preserve"> </w:t>
      </w:r>
    </w:p>
    <w:p w14:paraId="5117DA47" w14:textId="77777777" w:rsidR="00000E0A" w:rsidRDefault="00000E0A" w:rsidP="00000E0A">
      <w:pPr>
        <w:rPr>
          <w:rFonts w:ascii="Arial" w:hAnsi="Arial" w:cs="Arial"/>
        </w:rPr>
      </w:pPr>
    </w:p>
    <w:p w14:paraId="782175C6" w14:textId="2CCFFA19" w:rsidR="00F51E4F" w:rsidRPr="00F51E4F" w:rsidRDefault="00F51E4F" w:rsidP="00000E0A">
      <w:pPr>
        <w:rPr>
          <w:rFonts w:ascii="Arial" w:hAnsi="Arial" w:cs="Arial"/>
          <w:i/>
          <w:iCs/>
        </w:rPr>
      </w:pPr>
      <w:r w:rsidRPr="00F51E4F">
        <w:rPr>
          <w:rFonts w:ascii="Arial" w:hAnsi="Arial" w:cs="Arial"/>
          <w:i/>
          <w:iCs/>
        </w:rPr>
        <w:t>Network Visualization</w:t>
      </w:r>
    </w:p>
    <w:p w14:paraId="2845AA2A" w14:textId="77777777" w:rsidR="00F51E4F" w:rsidRPr="00F51E4F" w:rsidRDefault="00F51E4F" w:rsidP="00000E0A">
      <w:pPr>
        <w:rPr>
          <w:rFonts w:ascii="Arial" w:hAnsi="Arial" w:cs="Arial"/>
          <w:sz w:val="8"/>
          <w:szCs w:val="8"/>
        </w:rPr>
      </w:pPr>
    </w:p>
    <w:p w14:paraId="1B1DB1A8" w14:textId="7CF9167F" w:rsidR="00000E0A" w:rsidRDefault="00F51E4F" w:rsidP="00000E0A">
      <w:pPr>
        <w:rPr>
          <w:rFonts w:ascii="Arial" w:hAnsi="Arial" w:cs="Arial"/>
        </w:rPr>
      </w:pPr>
      <w:r>
        <w:rPr>
          <w:rFonts w:ascii="Arial" w:hAnsi="Arial" w:cs="Arial"/>
        </w:rPr>
        <w:t xml:space="preserve">Networks were visualized using CytoScape (version 3.9.1). </w:t>
      </w:r>
      <w:r w:rsidR="005D039F">
        <w:rPr>
          <w:rFonts w:ascii="Arial" w:hAnsi="Arial" w:cs="Arial"/>
        </w:rPr>
        <w:t xml:space="preserve">The following additional pruning steps were applied to networks </w:t>
      </w:r>
      <w:r w:rsidR="001B6962">
        <w:rPr>
          <w:rFonts w:ascii="Arial" w:hAnsi="Arial" w:cs="Arial"/>
        </w:rPr>
        <w:t>prior to visualization in order to generate</w:t>
      </w:r>
      <w:r w:rsidR="005D039F">
        <w:rPr>
          <w:rFonts w:ascii="Arial" w:hAnsi="Arial" w:cs="Arial"/>
        </w:rPr>
        <w:t xml:space="preserve"> interpretable visualizations reflective of the underlying biology. </w:t>
      </w:r>
      <w:r w:rsidR="001B6962">
        <w:rPr>
          <w:rFonts w:ascii="Arial" w:hAnsi="Arial" w:cs="Arial"/>
        </w:rPr>
        <w:t>First, networks often contain a set of insubstantial node-to-node connections (or edges) that might incorrectly suggest erroneous associations. Our intention was to remove these edges to improve biological interpreta</w:t>
      </w:r>
      <w:r w:rsidR="0000614F">
        <w:rPr>
          <w:rFonts w:ascii="Arial" w:hAnsi="Arial" w:cs="Arial"/>
        </w:rPr>
        <w:t>bility</w:t>
      </w:r>
      <w:r w:rsidR="001B6962">
        <w:rPr>
          <w:rFonts w:ascii="Arial" w:hAnsi="Arial" w:cs="Arial"/>
        </w:rPr>
        <w:t xml:space="preserve">. </w:t>
      </w:r>
      <w:r w:rsidR="0000614F">
        <w:rPr>
          <w:rFonts w:ascii="Arial" w:hAnsi="Arial" w:cs="Arial"/>
        </w:rPr>
        <w:t>We used</w:t>
      </w:r>
      <w:r w:rsidR="001B6962">
        <w:rPr>
          <w:rFonts w:ascii="Arial" w:hAnsi="Arial" w:cs="Arial"/>
        </w:rPr>
        <w:t xml:space="preserve"> </w:t>
      </w:r>
      <w:r w:rsidR="001B6962">
        <w:rPr>
          <w:rFonts w:ascii="Arial" w:hAnsi="Arial" w:cs="Arial"/>
        </w:rPr>
        <w:t xml:space="preserve">between-node </w:t>
      </w:r>
      <w:r w:rsidR="0000614F">
        <w:rPr>
          <w:rFonts w:ascii="Arial" w:hAnsi="Arial" w:cs="Arial"/>
        </w:rPr>
        <w:t xml:space="preserve">pairwise </w:t>
      </w:r>
      <w:r w:rsidR="001B6962">
        <w:rPr>
          <w:rFonts w:ascii="Arial" w:hAnsi="Arial" w:cs="Arial"/>
        </w:rPr>
        <w:t>correlation</w:t>
      </w:r>
      <w:r w:rsidR="0000614F">
        <w:rPr>
          <w:rFonts w:ascii="Arial" w:hAnsi="Arial" w:cs="Arial"/>
        </w:rPr>
        <w:t>s for systematic removal of weak edges, removing edges between nodes that were weakly correlated (</w:t>
      </w:r>
      <w:r w:rsidR="0000614F">
        <w:rPr>
          <w:rFonts w:ascii="Arial" w:hAnsi="Arial" w:cs="Arial"/>
        </w:rPr>
        <w:sym w:font="Symbol" w:char="F072"/>
      </w:r>
      <w:r w:rsidR="0000614F">
        <w:rPr>
          <w:rFonts w:ascii="Arial" w:hAnsi="Arial" w:cs="Arial"/>
        </w:rPr>
        <w:t xml:space="preserve"> </w:t>
      </w:r>
      <w:r w:rsidR="0000614F">
        <w:rPr>
          <w:rFonts w:ascii="Arial" w:hAnsi="Arial" w:cs="Arial"/>
        </w:rPr>
        <w:t>&lt;</w:t>
      </w:r>
      <w:r w:rsidR="0000614F">
        <w:rPr>
          <w:rFonts w:ascii="Arial" w:hAnsi="Arial" w:cs="Arial"/>
        </w:rPr>
        <w:t xml:space="preserve"> 0.30</w:t>
      </w:r>
      <w:r w:rsidR="0000614F">
        <w:rPr>
          <w:rFonts w:ascii="Arial" w:hAnsi="Arial" w:cs="Arial"/>
        </w:rPr>
        <w:t xml:space="preserve">). Second, interpretation of large network visualizations is difficult due to the number of nodes, edges, and network attributes. We aimed to reduce </w:t>
      </w:r>
      <w:r w:rsidR="00735CD9">
        <w:rPr>
          <w:rFonts w:ascii="Arial" w:hAnsi="Arial" w:cs="Arial"/>
        </w:rPr>
        <w:t xml:space="preserve">large networks into their core components to create coherent and comprehensible visualizations. To accomplish this, we determined the maximum weight connected to </w:t>
      </w:r>
      <w:r w:rsidR="00270D5F">
        <w:rPr>
          <w:rFonts w:ascii="Arial" w:hAnsi="Arial" w:cs="Arial"/>
        </w:rPr>
        <w:t>every</w:t>
      </w:r>
      <w:r w:rsidR="00735CD9">
        <w:rPr>
          <w:rFonts w:ascii="Arial" w:hAnsi="Arial" w:cs="Arial"/>
        </w:rPr>
        <w:t xml:space="preserve"> node. Between-node weights, which are calculated in the previously described </w:t>
      </w:r>
      <w:r w:rsidR="00735CD9" w:rsidRPr="00735CD9">
        <w:rPr>
          <w:rFonts w:ascii="Arial" w:hAnsi="Arial" w:cs="Arial"/>
          <w:i/>
          <w:iCs/>
        </w:rPr>
        <w:t>A</w:t>
      </w:r>
      <w:r w:rsidR="00735CD9">
        <w:rPr>
          <w:rFonts w:ascii="Arial" w:hAnsi="Arial" w:cs="Arial"/>
        </w:rPr>
        <w:t xml:space="preserve"> matrix, </w:t>
      </w:r>
      <w:r w:rsidR="00735CD9" w:rsidRPr="00735CD9">
        <w:rPr>
          <w:rFonts w:ascii="Arial" w:hAnsi="Arial" w:cs="Arial"/>
        </w:rPr>
        <w:t>are</w:t>
      </w:r>
      <w:r w:rsidR="00735CD9">
        <w:rPr>
          <w:rFonts w:ascii="Arial" w:hAnsi="Arial" w:cs="Arial"/>
        </w:rPr>
        <w:t xml:space="preserve"> reflective </w:t>
      </w:r>
      <w:r w:rsidR="00270D5F">
        <w:rPr>
          <w:rFonts w:ascii="Arial" w:hAnsi="Arial" w:cs="Arial"/>
        </w:rPr>
        <w:t xml:space="preserve">of </w:t>
      </w:r>
      <w:r w:rsidR="00735CD9">
        <w:rPr>
          <w:rFonts w:ascii="Arial" w:hAnsi="Arial" w:cs="Arial"/>
        </w:rPr>
        <w:t xml:space="preserve">the mutual </w:t>
      </w:r>
      <w:r w:rsidR="00270D5F">
        <w:rPr>
          <w:rFonts w:ascii="Arial" w:hAnsi="Arial" w:cs="Arial"/>
        </w:rPr>
        <w:t>importance of two nodes in maximizing the correlation between all data sets (</w:t>
      </w:r>
      <w:r w:rsidR="00270D5F">
        <w:rPr>
          <w:rFonts w:ascii="Arial" w:hAnsi="Arial" w:cs="Arial"/>
        </w:rPr>
        <w:sym w:font="Symbol" w:char="F043"/>
      </w:r>
      <w:r w:rsidR="00270D5F" w:rsidRPr="00D67F1F">
        <w:rPr>
          <w:rFonts w:ascii="Arial" w:hAnsi="Arial" w:cs="Arial"/>
          <w:vertAlign w:val="subscript"/>
        </w:rPr>
        <w:t>1</w:t>
      </w:r>
      <w:r w:rsidR="00270D5F">
        <w:rPr>
          <w:rFonts w:ascii="Arial" w:hAnsi="Arial" w:cs="Arial"/>
        </w:rPr>
        <w:t xml:space="preserve">, </w:t>
      </w:r>
      <w:r w:rsidR="00270D5F">
        <w:rPr>
          <w:rFonts w:ascii="Arial" w:hAnsi="Arial" w:cs="Arial"/>
        </w:rPr>
        <w:sym w:font="Symbol" w:char="F043"/>
      </w:r>
      <w:r w:rsidR="00270D5F" w:rsidRPr="00D67F1F">
        <w:rPr>
          <w:rFonts w:ascii="Arial" w:hAnsi="Arial" w:cs="Arial"/>
          <w:vertAlign w:val="subscript"/>
        </w:rPr>
        <w:t>2</w:t>
      </w:r>
      <w:r w:rsidR="00270D5F">
        <w:rPr>
          <w:rFonts w:ascii="Arial" w:hAnsi="Arial" w:cs="Arial"/>
        </w:rPr>
        <w:t xml:space="preserve">, and </w:t>
      </w:r>
      <w:r w:rsidR="00270D5F">
        <w:rPr>
          <w:rFonts w:ascii="Arial" w:hAnsi="Arial" w:cs="Arial"/>
        </w:rPr>
        <w:sym w:font="Symbol" w:char="F055"/>
      </w:r>
      <w:r w:rsidR="00270D5F">
        <w:rPr>
          <w:rFonts w:ascii="Arial" w:hAnsi="Arial" w:cs="Arial"/>
        </w:rPr>
        <w:t>). We arbitrarily selected all n</w:t>
      </w:r>
      <w:r w:rsidR="00735CD9">
        <w:rPr>
          <w:rFonts w:ascii="Arial" w:hAnsi="Arial" w:cs="Arial"/>
        </w:rPr>
        <w:t xml:space="preserve">odes associated with a </w:t>
      </w:r>
      <w:r w:rsidR="00735CD9">
        <w:rPr>
          <w:rFonts w:ascii="Arial" w:hAnsi="Arial" w:cs="Arial"/>
        </w:rPr>
        <w:t>maximum weight</w:t>
      </w:r>
      <w:r w:rsidR="00735CD9">
        <w:rPr>
          <w:rFonts w:ascii="Arial" w:hAnsi="Arial" w:cs="Arial"/>
        </w:rPr>
        <w:t xml:space="preserve"> of greater than 0.2</w:t>
      </w:r>
      <w:r w:rsidR="00270D5F">
        <w:rPr>
          <w:rFonts w:ascii="Arial" w:hAnsi="Arial" w:cs="Arial"/>
        </w:rPr>
        <w:t>0 for visualization. This pruning step was only performed for large networks (</w:t>
      </w:r>
      <w:r w:rsidR="00EC4BCD">
        <w:rPr>
          <w:rFonts w:ascii="Arial" w:hAnsi="Arial" w:cs="Arial"/>
        </w:rPr>
        <w:t>e.g., Network 1 in Figure 1</w:t>
      </w:r>
      <w:r w:rsidR="00270D5F">
        <w:rPr>
          <w:rFonts w:ascii="Arial" w:hAnsi="Arial" w:cs="Arial"/>
        </w:rPr>
        <w:t>).</w:t>
      </w:r>
    </w:p>
    <w:p w14:paraId="170BF309" w14:textId="77777777" w:rsidR="00781199" w:rsidRDefault="00781199">
      <w:pPr>
        <w:rPr>
          <w:rFonts w:ascii="Arial" w:hAnsi="Arial" w:cs="Arial"/>
          <w:color w:val="000000" w:themeColor="text1"/>
        </w:rPr>
      </w:pPr>
    </w:p>
    <w:p w14:paraId="23FCE354" w14:textId="416DBB0F" w:rsidR="00781199" w:rsidRDefault="00781199">
      <w:pPr>
        <w:rPr>
          <w:rFonts w:ascii="Arial" w:hAnsi="Arial" w:cs="Arial"/>
          <w:i/>
          <w:iCs/>
          <w:color w:val="000000" w:themeColor="text1"/>
        </w:rPr>
      </w:pPr>
      <w:r>
        <w:rPr>
          <w:rFonts w:ascii="Arial" w:hAnsi="Arial" w:cs="Arial"/>
          <w:i/>
          <w:iCs/>
          <w:color w:val="000000" w:themeColor="text1"/>
        </w:rPr>
        <w:t>Gene Ontology Enrichment Analysis</w:t>
      </w:r>
    </w:p>
    <w:p w14:paraId="4D2CCC4C" w14:textId="77777777" w:rsidR="00781199" w:rsidRPr="00781199" w:rsidRDefault="00781199">
      <w:pPr>
        <w:rPr>
          <w:rFonts w:ascii="Arial" w:hAnsi="Arial" w:cs="Arial"/>
          <w:color w:val="000000" w:themeColor="text1"/>
          <w:sz w:val="8"/>
          <w:szCs w:val="8"/>
        </w:rPr>
      </w:pPr>
    </w:p>
    <w:p w14:paraId="10262818" w14:textId="65D288B2" w:rsidR="002C558A" w:rsidRDefault="002C558A">
      <w:pPr>
        <w:rPr>
          <w:rFonts w:ascii="Arial" w:hAnsi="Arial" w:cs="Arial"/>
          <w:color w:val="000000" w:themeColor="text1"/>
        </w:rPr>
      </w:pPr>
      <w:r>
        <w:rPr>
          <w:rFonts w:ascii="Arial" w:hAnsi="Arial" w:cs="Arial"/>
          <w:color w:val="000000" w:themeColor="text1"/>
        </w:rPr>
        <w:t xml:space="preserve">GO </w:t>
      </w:r>
      <w:r w:rsidR="00781199">
        <w:rPr>
          <w:rFonts w:ascii="Arial" w:hAnsi="Arial" w:cs="Arial"/>
          <w:color w:val="000000" w:themeColor="text1"/>
        </w:rPr>
        <w:t xml:space="preserve">enrichment analysis was performed </w:t>
      </w:r>
      <w:r>
        <w:rPr>
          <w:rFonts w:ascii="Arial" w:hAnsi="Arial" w:cs="Arial"/>
          <w:color w:val="000000" w:themeColor="text1"/>
        </w:rPr>
        <w:t xml:space="preserve">on select networks using network-specific protein/gene sets and the clusterProfiler R package (version 4.2.2). The aim was to identify </w:t>
      </w:r>
      <w:r w:rsidR="0085584E">
        <w:rPr>
          <w:rFonts w:ascii="Arial" w:hAnsi="Arial" w:cs="Arial"/>
          <w:color w:val="000000" w:themeColor="text1"/>
        </w:rPr>
        <w:t>over-represented GO</w:t>
      </w:r>
      <w:r>
        <w:rPr>
          <w:rFonts w:ascii="Arial" w:hAnsi="Arial" w:cs="Arial"/>
          <w:color w:val="000000" w:themeColor="text1"/>
        </w:rPr>
        <w:t xml:space="preserve"> pathways</w:t>
      </w:r>
      <w:r w:rsidR="0085584E">
        <w:rPr>
          <w:rFonts w:ascii="Arial" w:hAnsi="Arial" w:cs="Arial"/>
          <w:color w:val="000000" w:themeColor="text1"/>
        </w:rPr>
        <w:t xml:space="preserve"> (specifically biological processes, or BP) associated with networks of interest. The full set of proteins/genes targeted by the SomaScan proteomics assay was used as the background gene list</w:t>
      </w:r>
      <w:r w:rsidR="005F0D4D">
        <w:rPr>
          <w:rFonts w:ascii="Arial" w:hAnsi="Arial" w:cs="Arial"/>
          <w:color w:val="000000" w:themeColor="text1"/>
        </w:rPr>
        <w:t xml:space="preserve">. </w:t>
      </w:r>
      <w:r w:rsidR="0085584E" w:rsidRPr="0085584E">
        <w:rPr>
          <w:rFonts w:ascii="Arial" w:hAnsi="Arial" w:cs="Arial"/>
          <w:i/>
          <w:iCs/>
          <w:color w:val="000000" w:themeColor="text1"/>
        </w:rPr>
        <w:t>org.Hs.eg.db</w:t>
      </w:r>
      <w:r w:rsidR="005F0D4D">
        <w:rPr>
          <w:rFonts w:ascii="Arial" w:hAnsi="Arial" w:cs="Arial"/>
          <w:color w:val="000000" w:themeColor="text1"/>
        </w:rPr>
        <w:t xml:space="preserve"> was used as the human genome wide annotation data base</w:t>
      </w:r>
      <w:r w:rsidR="0085584E">
        <w:rPr>
          <w:rFonts w:ascii="Arial" w:hAnsi="Arial" w:cs="Arial"/>
          <w:color w:val="000000" w:themeColor="text1"/>
        </w:rPr>
        <w:t xml:space="preserve">. </w:t>
      </w:r>
    </w:p>
    <w:p w14:paraId="204FAC2C" w14:textId="77777777" w:rsidR="008E504A" w:rsidRDefault="008E504A">
      <w:pPr>
        <w:rPr>
          <w:rFonts w:ascii="Arial" w:hAnsi="Arial" w:cs="Arial"/>
          <w:color w:val="000000" w:themeColor="text1"/>
        </w:rPr>
      </w:pPr>
    </w:p>
    <w:p w14:paraId="1B92ED02" w14:textId="5460A2AB" w:rsidR="008E504A" w:rsidRDefault="008E504A">
      <w:pPr>
        <w:rPr>
          <w:rFonts w:ascii="Arial" w:hAnsi="Arial" w:cs="Arial"/>
          <w:color w:val="000000" w:themeColor="text1"/>
        </w:rPr>
      </w:pPr>
      <w:r>
        <w:rPr>
          <w:rFonts w:ascii="Arial" w:hAnsi="Arial" w:cs="Arial"/>
          <w:i/>
          <w:iCs/>
          <w:color w:val="000000" w:themeColor="text1"/>
        </w:rPr>
        <w:t>Network Sensitivity Analysis</w:t>
      </w:r>
    </w:p>
    <w:p w14:paraId="2421EFF6" w14:textId="77777777" w:rsidR="008E504A" w:rsidRPr="008E504A" w:rsidRDefault="008E504A">
      <w:pPr>
        <w:rPr>
          <w:rFonts w:ascii="Arial" w:hAnsi="Arial" w:cs="Arial"/>
          <w:color w:val="000000" w:themeColor="text1"/>
          <w:sz w:val="8"/>
          <w:szCs w:val="8"/>
        </w:rPr>
      </w:pPr>
    </w:p>
    <w:p w14:paraId="1A0CC8F0" w14:textId="1938E8F5" w:rsidR="008E504A" w:rsidRPr="008E504A" w:rsidRDefault="001C4272">
      <w:pPr>
        <w:rPr>
          <w:rFonts w:ascii="Arial" w:hAnsi="Arial" w:cs="Arial"/>
          <w:color w:val="000000" w:themeColor="text1"/>
        </w:rPr>
      </w:pPr>
      <w:r>
        <w:rPr>
          <w:rFonts w:ascii="Arial" w:hAnsi="Arial" w:cs="Arial"/>
          <w:color w:val="000000" w:themeColor="text1"/>
        </w:rPr>
        <w:t>Work in progress</w:t>
      </w:r>
      <w:r w:rsidR="005F0D4D">
        <w:rPr>
          <w:rFonts w:ascii="Arial" w:hAnsi="Arial" w:cs="Arial"/>
          <w:color w:val="000000" w:themeColor="text1"/>
        </w:rPr>
        <w:t>.</w:t>
      </w:r>
    </w:p>
    <w:p w14:paraId="35488282" w14:textId="77777777" w:rsidR="007B375E" w:rsidRDefault="007B375E">
      <w:pPr>
        <w:rPr>
          <w:rFonts w:ascii="Arial" w:hAnsi="Arial" w:cs="Arial"/>
          <w:b/>
          <w:bCs/>
          <w:color w:val="4472C4" w:themeColor="accent1"/>
        </w:rPr>
      </w:pPr>
      <w:r>
        <w:rPr>
          <w:rFonts w:ascii="Arial" w:hAnsi="Arial" w:cs="Arial"/>
          <w:b/>
          <w:bCs/>
          <w:color w:val="4472C4" w:themeColor="accent1"/>
        </w:rPr>
        <w:br w:type="page"/>
      </w:r>
    </w:p>
    <w:p w14:paraId="253C18E4" w14:textId="325D02FD" w:rsidR="00E01D7B" w:rsidRDefault="00EA37A4">
      <w:pPr>
        <w:rPr>
          <w:rFonts w:ascii="Arial" w:hAnsi="Arial" w:cs="Arial"/>
          <w:b/>
          <w:bCs/>
          <w:color w:val="4472C4" w:themeColor="accent1"/>
        </w:rPr>
      </w:pPr>
      <w:r w:rsidRPr="00EA37A4">
        <w:rPr>
          <w:rFonts w:ascii="Arial" w:hAnsi="Arial" w:cs="Arial"/>
          <w:b/>
          <w:bCs/>
          <w:color w:val="4472C4" w:themeColor="accent1"/>
        </w:rPr>
        <w:lastRenderedPageBreak/>
        <w:t>Results</w:t>
      </w:r>
    </w:p>
    <w:p w14:paraId="66E62A7A" w14:textId="77777777" w:rsidR="00C653BC" w:rsidRDefault="00C653BC">
      <w:pPr>
        <w:rPr>
          <w:rFonts w:ascii="Arial" w:hAnsi="Arial" w:cs="Arial"/>
          <w:b/>
          <w:bCs/>
          <w:color w:val="4472C4" w:themeColor="accent1"/>
        </w:rPr>
      </w:pPr>
    </w:p>
    <w:p w14:paraId="07973E91" w14:textId="77777777" w:rsidR="005277EB" w:rsidRDefault="005277EB">
      <w:pPr>
        <w:rPr>
          <w:rFonts w:ascii="Arial" w:hAnsi="Arial" w:cs="Arial"/>
          <w:b/>
          <w:bCs/>
          <w:color w:val="4472C4" w:themeColor="accent1"/>
        </w:rPr>
      </w:pPr>
    </w:p>
    <w:p w14:paraId="75B5D395" w14:textId="060311D9" w:rsidR="005277EB" w:rsidRDefault="00C653BC" w:rsidP="00C653BC">
      <w:pPr>
        <w:jc w:val="center"/>
        <w:rPr>
          <w:rFonts w:ascii="Arial" w:hAnsi="Arial" w:cs="Arial"/>
          <w:color w:val="000000" w:themeColor="text1"/>
        </w:rPr>
      </w:pPr>
      <w:r>
        <w:rPr>
          <w:rFonts w:ascii="Arial" w:hAnsi="Arial" w:cs="Arial"/>
          <w:noProof/>
          <w:color w:val="000000" w:themeColor="text1"/>
        </w:rPr>
        <w:drawing>
          <wp:inline distT="0" distB="0" distL="0" distR="0" wp14:anchorId="3ED06A67" wp14:editId="79DE6347">
            <wp:extent cx="3806456" cy="4104436"/>
            <wp:effectExtent l="0" t="0" r="3810" b="0"/>
            <wp:docPr id="528753486" name="Picture 2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53486" name="Picture 22" descr="A picture containing text, screenshot, font,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2117" cy="4110540"/>
                    </a:xfrm>
                    <a:prstGeom prst="rect">
                      <a:avLst/>
                    </a:prstGeom>
                  </pic:spPr>
                </pic:pic>
              </a:graphicData>
            </a:graphic>
          </wp:inline>
        </w:drawing>
      </w:r>
    </w:p>
    <w:p w14:paraId="2D5B20AA" w14:textId="77777777" w:rsidR="00C653BC" w:rsidRDefault="00C653BC" w:rsidP="00C653BC">
      <w:pPr>
        <w:jc w:val="center"/>
        <w:rPr>
          <w:rFonts w:ascii="Arial" w:hAnsi="Arial" w:cs="Arial"/>
          <w:color w:val="000000" w:themeColor="text1"/>
        </w:rPr>
      </w:pPr>
    </w:p>
    <w:p w14:paraId="2688B474" w14:textId="5116247F" w:rsidR="00C653BC" w:rsidRDefault="00C653BC" w:rsidP="00C653BC">
      <w:pPr>
        <w:rPr>
          <w:rFonts w:ascii="Arial" w:hAnsi="Arial" w:cs="Arial"/>
        </w:rPr>
      </w:pPr>
      <w:r w:rsidRPr="00A63EFC">
        <w:rPr>
          <w:rFonts w:ascii="Arial" w:hAnsi="Arial" w:cs="Arial"/>
          <w:b/>
          <w:bCs/>
          <w:color w:val="000000" w:themeColor="text1"/>
        </w:rPr>
        <w:t>Table 1.</w:t>
      </w:r>
      <w:r>
        <w:rPr>
          <w:rFonts w:ascii="Arial" w:hAnsi="Arial" w:cs="Arial"/>
          <w:color w:val="000000" w:themeColor="text1"/>
        </w:rPr>
        <w:t xml:space="preserve"> Study cohort demographics and clinical measures at hospital admission. </w:t>
      </w:r>
      <w:r>
        <w:rPr>
          <w:rFonts w:ascii="Arial" w:hAnsi="Arial" w:cs="Arial"/>
        </w:rPr>
        <w:sym w:font="Symbol" w:char="F044"/>
      </w:r>
      <w:r>
        <w:rPr>
          <w:rFonts w:ascii="Arial" w:hAnsi="Arial" w:cs="Arial"/>
        </w:rPr>
        <w:t xml:space="preserve">PExS, the phenotype of interest in this study, is reported as well. </w:t>
      </w:r>
      <w:r>
        <w:rPr>
          <w:rFonts w:ascii="Arial" w:hAnsi="Arial" w:cs="Arial"/>
        </w:rPr>
        <w:sym w:font="Symbol" w:char="F044"/>
      </w:r>
      <w:r>
        <w:rPr>
          <w:rFonts w:ascii="Arial" w:hAnsi="Arial" w:cs="Arial"/>
        </w:rPr>
        <w:t>PExS represents change in PEx Score from hospital admission to hospital discharge. Continuous demographic and clinical information is reported as median [range].</w:t>
      </w:r>
    </w:p>
    <w:p w14:paraId="0F4E9311" w14:textId="77777777" w:rsidR="00C653BC" w:rsidRPr="00C653BC" w:rsidRDefault="00C653BC" w:rsidP="00C653BC">
      <w:pPr>
        <w:rPr>
          <w:rFonts w:ascii="Arial" w:hAnsi="Arial" w:cs="Arial"/>
        </w:rPr>
      </w:pPr>
    </w:p>
    <w:p w14:paraId="7EAA1AF5" w14:textId="77777777" w:rsidR="00EA37A4" w:rsidRDefault="00EA37A4">
      <w:pPr>
        <w:rPr>
          <w:rFonts w:ascii="Arial" w:hAnsi="Arial" w:cs="Arial"/>
          <w:b/>
          <w:bCs/>
          <w:color w:val="4472C4" w:themeColor="accent1"/>
        </w:rPr>
      </w:pPr>
    </w:p>
    <w:p w14:paraId="26212226" w14:textId="76D379B8" w:rsidR="00781199" w:rsidRDefault="006D1068">
      <w:pPr>
        <w:rPr>
          <w:rFonts w:ascii="Arial" w:hAnsi="Arial" w:cs="Arial"/>
          <w:b/>
          <w:bCs/>
          <w:color w:val="4472C4" w:themeColor="accent1"/>
        </w:rPr>
      </w:pPr>
      <w:r>
        <w:rPr>
          <w:rFonts w:ascii="Arial" w:hAnsi="Arial" w:cs="Arial"/>
          <w:i/>
          <w:iCs/>
        </w:rPr>
        <w:t xml:space="preserve">Selected </w:t>
      </w:r>
      <w:r w:rsidR="00781199" w:rsidRPr="00CA66E4">
        <w:rPr>
          <w:rFonts w:ascii="Arial" w:hAnsi="Arial" w:cs="Arial"/>
          <w:i/>
          <w:iCs/>
        </w:rPr>
        <w:t xml:space="preserve">SmCCNet </w:t>
      </w:r>
      <w:r w:rsidR="00CF6A2E">
        <w:rPr>
          <w:rFonts w:ascii="Arial" w:hAnsi="Arial" w:cs="Arial"/>
          <w:i/>
          <w:iCs/>
        </w:rPr>
        <w:t>Configuration</w:t>
      </w:r>
      <w:r>
        <w:rPr>
          <w:rFonts w:ascii="Arial" w:hAnsi="Arial" w:cs="Arial"/>
          <w:i/>
          <w:iCs/>
        </w:rPr>
        <w:t xml:space="preserve"> &amp; Networks</w:t>
      </w:r>
    </w:p>
    <w:p w14:paraId="484C2751" w14:textId="77777777" w:rsidR="00781199" w:rsidRPr="00781199" w:rsidRDefault="00781199">
      <w:pPr>
        <w:rPr>
          <w:rFonts w:ascii="Arial" w:hAnsi="Arial" w:cs="Arial"/>
          <w:b/>
          <w:bCs/>
          <w:color w:val="4472C4" w:themeColor="accent1"/>
          <w:sz w:val="8"/>
          <w:szCs w:val="8"/>
        </w:rPr>
      </w:pPr>
    </w:p>
    <w:p w14:paraId="723E7266" w14:textId="04B596AD" w:rsidR="002B4513" w:rsidRDefault="002B4513" w:rsidP="002B4513">
      <w:pPr>
        <w:rPr>
          <w:rFonts w:ascii="Arial" w:hAnsi="Arial" w:cs="Arial"/>
        </w:rPr>
      </w:pPr>
      <w:r>
        <w:rPr>
          <w:rFonts w:ascii="Arial" w:hAnsi="Arial" w:cs="Arial"/>
        </w:rPr>
        <w:t xml:space="preserve">A weighting scheme of (1, 2, 2) (i.e., </w:t>
      </w:r>
      <w:r>
        <w:rPr>
          <w:rFonts w:ascii="Arial" w:hAnsi="Arial" w:cs="Arial"/>
          <w:i/>
          <w:iCs/>
        </w:rPr>
        <w:t>a</w:t>
      </w:r>
      <w:r>
        <w:rPr>
          <w:rFonts w:ascii="Arial" w:hAnsi="Arial" w:cs="Arial"/>
        </w:rPr>
        <w:t xml:space="preserve"> = 1, </w:t>
      </w:r>
      <w:r>
        <w:rPr>
          <w:rFonts w:ascii="Arial" w:hAnsi="Arial" w:cs="Arial"/>
          <w:i/>
          <w:iCs/>
        </w:rPr>
        <w:t>b</w:t>
      </w:r>
      <w:r>
        <w:rPr>
          <w:rFonts w:ascii="Arial" w:hAnsi="Arial" w:cs="Arial"/>
        </w:rPr>
        <w:t xml:space="preserve"> = </w:t>
      </w:r>
      <w:r>
        <w:rPr>
          <w:rFonts w:ascii="Arial" w:hAnsi="Arial" w:cs="Arial"/>
          <w:i/>
          <w:iCs/>
        </w:rPr>
        <w:t>c</w:t>
      </w:r>
      <w:r>
        <w:rPr>
          <w:rFonts w:ascii="Arial" w:hAnsi="Arial" w:cs="Arial"/>
        </w:rPr>
        <w:t xml:space="preserve"> = 2) </w:t>
      </w:r>
      <w:r w:rsidR="005E48E3">
        <w:rPr>
          <w:rFonts w:ascii="Arial" w:hAnsi="Arial" w:cs="Arial"/>
        </w:rPr>
        <w:t xml:space="preserve">with a </w:t>
      </w:r>
      <w:r w:rsidR="007E0BFD">
        <w:rPr>
          <w:rFonts w:ascii="Arial" w:hAnsi="Arial" w:cs="Arial"/>
        </w:rPr>
        <w:t xml:space="preserve">CV </w:t>
      </w:r>
      <w:r w:rsidR="005E48E3">
        <w:rPr>
          <w:rFonts w:ascii="Arial" w:hAnsi="Arial" w:cs="Arial"/>
        </w:rPr>
        <w:t xml:space="preserve">selected penalty parameter </w:t>
      </w:r>
      <w:r w:rsidR="007E0BFD">
        <w:rPr>
          <w:rFonts w:ascii="Arial" w:hAnsi="Arial" w:cs="Arial"/>
        </w:rPr>
        <w:t xml:space="preserve">pair of (0.25, 0.40) </w:t>
      </w:r>
      <w:r w:rsidRPr="005E48E3">
        <w:rPr>
          <w:rFonts w:ascii="Arial" w:hAnsi="Arial" w:cs="Arial"/>
        </w:rPr>
        <w:t>was</w:t>
      </w:r>
      <w:r>
        <w:rPr>
          <w:rFonts w:ascii="Arial" w:hAnsi="Arial" w:cs="Arial"/>
        </w:rPr>
        <w:t xml:space="preserve"> </w:t>
      </w:r>
      <w:r w:rsidR="007E0BFD">
        <w:rPr>
          <w:rFonts w:ascii="Arial" w:hAnsi="Arial" w:cs="Arial"/>
        </w:rPr>
        <w:t>found</w:t>
      </w:r>
      <w:r>
        <w:rPr>
          <w:rFonts w:ascii="Arial" w:hAnsi="Arial" w:cs="Arial"/>
        </w:rPr>
        <w:t xml:space="preserve"> to generate the most desirable networks when considering the following network characteristics: network–phenotype correlation, network size (i.e., number of nodes), and protein–microbiota balance (Supplemental Table 1).</w:t>
      </w:r>
      <w:r w:rsidR="00781199">
        <w:rPr>
          <w:rFonts w:ascii="Arial" w:hAnsi="Arial" w:cs="Arial"/>
        </w:rPr>
        <w:t xml:space="preserve"> </w:t>
      </w:r>
      <w:r w:rsidR="000364B7">
        <w:rPr>
          <w:rFonts w:ascii="Arial" w:hAnsi="Arial" w:cs="Arial"/>
        </w:rPr>
        <w:t>Eight networks, summarized in Figure 1, resulted from this SmCCNet configuration</w:t>
      </w:r>
      <w:r w:rsidR="00D27DA7">
        <w:rPr>
          <w:rFonts w:ascii="Arial" w:hAnsi="Arial" w:cs="Arial"/>
        </w:rPr>
        <w:t>, including six networks with a</w:t>
      </w:r>
      <w:r w:rsidR="000364B7">
        <w:rPr>
          <w:rFonts w:ascii="Arial" w:hAnsi="Arial" w:cs="Arial"/>
        </w:rPr>
        <w:t xml:space="preserve"> strong correlat</w:t>
      </w:r>
      <w:r w:rsidR="00D27DA7">
        <w:rPr>
          <w:rFonts w:ascii="Arial" w:hAnsi="Arial" w:cs="Arial"/>
        </w:rPr>
        <w:t>ion</w:t>
      </w:r>
      <w:r w:rsidR="000364B7">
        <w:rPr>
          <w:rFonts w:ascii="Arial" w:hAnsi="Arial" w:cs="Arial"/>
        </w:rPr>
        <w:t xml:space="preserve"> </w:t>
      </w:r>
      <w:r w:rsidR="00D27DA7">
        <w:rPr>
          <w:rFonts w:ascii="Arial" w:hAnsi="Arial" w:cs="Arial"/>
        </w:rPr>
        <w:t>to</w:t>
      </w:r>
      <w:r w:rsidR="000364B7">
        <w:rPr>
          <w:rFonts w:ascii="Arial" w:hAnsi="Arial" w:cs="Arial"/>
        </w:rPr>
        <w:t xml:space="preserve"> </w:t>
      </w:r>
      <w:r w:rsidR="000364B7">
        <w:rPr>
          <w:rFonts w:ascii="Arial" w:hAnsi="Arial" w:cs="Arial"/>
        </w:rPr>
        <w:sym w:font="Symbol" w:char="F044"/>
      </w:r>
      <w:r w:rsidR="000364B7">
        <w:rPr>
          <w:rFonts w:ascii="Arial" w:hAnsi="Arial" w:cs="Arial"/>
        </w:rPr>
        <w:t>PExS</w:t>
      </w:r>
      <w:r w:rsidR="00D27DA7">
        <w:rPr>
          <w:rFonts w:ascii="Arial" w:hAnsi="Arial" w:cs="Arial"/>
        </w:rPr>
        <w:t xml:space="preserve"> (</w:t>
      </w:r>
      <w:r w:rsidR="00D27DA7">
        <w:rPr>
          <w:rFonts w:ascii="Arial" w:hAnsi="Arial" w:cs="Arial"/>
        </w:rPr>
        <w:sym w:font="Symbol" w:char="F072"/>
      </w:r>
      <w:r w:rsidR="00D27DA7">
        <w:rPr>
          <w:rFonts w:ascii="Arial" w:hAnsi="Arial" w:cs="Arial"/>
        </w:rPr>
        <w:t xml:space="preserve"> </w:t>
      </w:r>
      <w:r w:rsidR="00D27DA7">
        <w:rPr>
          <w:rFonts w:ascii="Arial" w:hAnsi="Arial" w:cs="Arial"/>
        </w:rPr>
        <w:sym w:font="Symbol" w:char="F03E"/>
      </w:r>
      <w:r w:rsidR="00D27DA7">
        <w:rPr>
          <w:rFonts w:ascii="Arial" w:hAnsi="Arial" w:cs="Arial"/>
        </w:rPr>
        <w:t xml:space="preserve"> 0.30).</w:t>
      </w:r>
      <w:r w:rsidR="00CE7F9C">
        <w:rPr>
          <w:rFonts w:ascii="Arial" w:hAnsi="Arial" w:cs="Arial"/>
        </w:rPr>
        <w:t xml:space="preserve"> </w:t>
      </w:r>
      <w:r w:rsidR="005F41C2">
        <w:rPr>
          <w:rFonts w:ascii="Arial" w:hAnsi="Arial" w:cs="Arial"/>
        </w:rPr>
        <w:t xml:space="preserve">Comprehensive analyses are provided for </w:t>
      </w:r>
      <w:r w:rsidR="00036B78">
        <w:rPr>
          <w:rFonts w:ascii="Arial" w:hAnsi="Arial" w:cs="Arial"/>
        </w:rPr>
        <w:t>N</w:t>
      </w:r>
      <w:r w:rsidR="005F41C2">
        <w:rPr>
          <w:rFonts w:ascii="Arial" w:hAnsi="Arial" w:cs="Arial"/>
        </w:rPr>
        <w:t xml:space="preserve">etworks </w:t>
      </w:r>
      <w:r w:rsidR="00CE7F9C">
        <w:rPr>
          <w:rFonts w:ascii="Arial" w:hAnsi="Arial" w:cs="Arial"/>
        </w:rPr>
        <w:t>1 a</w:t>
      </w:r>
      <w:r w:rsidR="005F41C2">
        <w:rPr>
          <w:rFonts w:ascii="Arial" w:hAnsi="Arial" w:cs="Arial"/>
        </w:rPr>
        <w:t xml:space="preserve">nd </w:t>
      </w:r>
      <w:r w:rsidR="00CE7F9C">
        <w:rPr>
          <w:rFonts w:ascii="Arial" w:hAnsi="Arial" w:cs="Arial"/>
        </w:rPr>
        <w:t>3</w:t>
      </w:r>
      <w:r w:rsidR="005F41C2">
        <w:rPr>
          <w:rFonts w:ascii="Arial" w:hAnsi="Arial" w:cs="Arial"/>
        </w:rPr>
        <w:t xml:space="preserve"> in the subsequent sections, including network visualization</w:t>
      </w:r>
      <w:r w:rsidR="003F37C7">
        <w:rPr>
          <w:rFonts w:ascii="Arial" w:hAnsi="Arial" w:cs="Arial"/>
        </w:rPr>
        <w:t>s</w:t>
      </w:r>
      <w:r w:rsidR="005F41C2">
        <w:rPr>
          <w:rFonts w:ascii="Arial" w:hAnsi="Arial" w:cs="Arial"/>
        </w:rPr>
        <w:t>, GO enrichment analys</w:t>
      </w:r>
      <w:r w:rsidR="00036B78">
        <w:rPr>
          <w:rFonts w:ascii="Arial" w:hAnsi="Arial" w:cs="Arial"/>
        </w:rPr>
        <w:t>e</w:t>
      </w:r>
      <w:r w:rsidR="005F41C2">
        <w:rPr>
          <w:rFonts w:ascii="Arial" w:hAnsi="Arial" w:cs="Arial"/>
        </w:rPr>
        <w:t>s, and network sensitivity analys</w:t>
      </w:r>
      <w:r w:rsidR="00036B78">
        <w:rPr>
          <w:rFonts w:ascii="Arial" w:hAnsi="Arial" w:cs="Arial"/>
        </w:rPr>
        <w:t>e</w:t>
      </w:r>
      <w:r w:rsidR="005F41C2">
        <w:rPr>
          <w:rFonts w:ascii="Arial" w:hAnsi="Arial" w:cs="Arial"/>
        </w:rPr>
        <w:t xml:space="preserve">s. Network 1 </w:t>
      </w:r>
      <w:r w:rsidR="00036B78">
        <w:rPr>
          <w:rFonts w:ascii="Arial" w:hAnsi="Arial" w:cs="Arial"/>
        </w:rPr>
        <w:t>is a</w:t>
      </w:r>
      <w:r w:rsidR="005F41C2">
        <w:rPr>
          <w:rFonts w:ascii="Arial" w:hAnsi="Arial" w:cs="Arial"/>
        </w:rPr>
        <w:t xml:space="preserve"> large</w:t>
      </w:r>
      <w:r w:rsidR="00036B78">
        <w:rPr>
          <w:rFonts w:ascii="Arial" w:hAnsi="Arial" w:cs="Arial"/>
        </w:rPr>
        <w:t xml:space="preserve"> and robust </w:t>
      </w:r>
      <w:r w:rsidR="005F41C2">
        <w:rPr>
          <w:rFonts w:ascii="Arial" w:hAnsi="Arial" w:cs="Arial"/>
        </w:rPr>
        <w:t>network</w:t>
      </w:r>
      <w:r w:rsidR="00036B78">
        <w:rPr>
          <w:rFonts w:ascii="Arial" w:hAnsi="Arial" w:cs="Arial"/>
        </w:rPr>
        <w:t xml:space="preserve"> </w:t>
      </w:r>
      <w:r w:rsidR="003F37C7">
        <w:rPr>
          <w:rFonts w:ascii="Arial" w:hAnsi="Arial" w:cs="Arial"/>
        </w:rPr>
        <w:t>comprised</w:t>
      </w:r>
      <w:r w:rsidR="00036B78">
        <w:rPr>
          <w:rFonts w:ascii="Arial" w:hAnsi="Arial" w:cs="Arial"/>
        </w:rPr>
        <w:t xml:space="preserve"> of</w:t>
      </w:r>
      <w:r w:rsidR="003F37C7">
        <w:rPr>
          <w:rFonts w:ascii="Arial" w:hAnsi="Arial" w:cs="Arial"/>
        </w:rPr>
        <w:t xml:space="preserve"> many</w:t>
      </w:r>
      <w:r w:rsidR="00036B78">
        <w:rPr>
          <w:rFonts w:ascii="Arial" w:hAnsi="Arial" w:cs="Arial"/>
        </w:rPr>
        <w:t xml:space="preserve"> bacteria that are not </w:t>
      </w:r>
      <w:r w:rsidR="003F37C7">
        <w:rPr>
          <w:rFonts w:ascii="Arial" w:hAnsi="Arial" w:cs="Arial"/>
        </w:rPr>
        <w:t xml:space="preserve">typically found in CF airways. Contrastingly, </w:t>
      </w:r>
      <w:r w:rsidR="00036B78">
        <w:rPr>
          <w:rFonts w:ascii="Arial" w:hAnsi="Arial" w:cs="Arial"/>
        </w:rPr>
        <w:t xml:space="preserve">Network 3 </w:t>
      </w:r>
      <w:r w:rsidR="003F37C7">
        <w:rPr>
          <w:rFonts w:ascii="Arial" w:hAnsi="Arial" w:cs="Arial"/>
        </w:rPr>
        <w:t>is a smaller network</w:t>
      </w:r>
      <w:r w:rsidR="00036B78">
        <w:rPr>
          <w:rFonts w:ascii="Arial" w:hAnsi="Arial" w:cs="Arial"/>
        </w:rPr>
        <w:t xml:space="preserve"> </w:t>
      </w:r>
      <w:r w:rsidR="003F37C7">
        <w:rPr>
          <w:rFonts w:ascii="Arial" w:hAnsi="Arial" w:cs="Arial"/>
        </w:rPr>
        <w:t>comprised of</w:t>
      </w:r>
      <w:r w:rsidR="00036B78">
        <w:rPr>
          <w:rFonts w:ascii="Arial" w:hAnsi="Arial" w:cs="Arial"/>
        </w:rPr>
        <w:t xml:space="preserve"> traditional CF pathogen</w:t>
      </w:r>
      <w:r w:rsidR="003F37C7">
        <w:rPr>
          <w:rFonts w:ascii="Arial" w:hAnsi="Arial" w:cs="Arial"/>
        </w:rPr>
        <w:t>s that we might expect.</w:t>
      </w:r>
    </w:p>
    <w:p w14:paraId="3332051D" w14:textId="77777777" w:rsidR="0004614E" w:rsidRDefault="0004614E" w:rsidP="002B4513">
      <w:pPr>
        <w:rPr>
          <w:rFonts w:ascii="Arial" w:hAnsi="Arial" w:cs="Arial"/>
        </w:rPr>
      </w:pPr>
    </w:p>
    <w:p w14:paraId="0C2CD025" w14:textId="2D716C4D" w:rsidR="00EA37A4" w:rsidRPr="00036B78" w:rsidRDefault="00CE7F9C">
      <w:pPr>
        <w:rPr>
          <w:rFonts w:ascii="Arial" w:hAnsi="Arial" w:cs="Arial"/>
        </w:rPr>
      </w:pPr>
      <w:r>
        <w:rPr>
          <w:rFonts w:ascii="Arial" w:hAnsi="Arial" w:cs="Arial"/>
          <w:noProof/>
        </w:rPr>
        <w:lastRenderedPageBreak/>
        <w:drawing>
          <wp:inline distT="0" distB="0" distL="0" distR="0" wp14:anchorId="138F5352" wp14:editId="08932E8F">
            <wp:extent cx="5943600" cy="3674745"/>
            <wp:effectExtent l="0" t="0" r="0" b="0"/>
            <wp:docPr id="1202301605" name="Picture 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01605" name="Picture 17" descr="A screenshot of a graph&#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35181E7E" w14:textId="77777777" w:rsidR="00CF6A2E" w:rsidRDefault="00CF6A2E">
      <w:pPr>
        <w:rPr>
          <w:rFonts w:ascii="Arial" w:hAnsi="Arial" w:cs="Arial"/>
          <w:i/>
          <w:iCs/>
          <w:color w:val="000000" w:themeColor="text1"/>
        </w:rPr>
      </w:pPr>
    </w:p>
    <w:p w14:paraId="7609D3E7" w14:textId="6FF11B7A" w:rsidR="001C4272" w:rsidRDefault="001C4272">
      <w:pPr>
        <w:rPr>
          <w:rFonts w:ascii="Arial" w:hAnsi="Arial" w:cs="Arial"/>
          <w:color w:val="000000" w:themeColor="text1"/>
        </w:rPr>
      </w:pPr>
      <w:r w:rsidRPr="00A63EFC">
        <w:rPr>
          <w:rFonts w:ascii="Arial" w:hAnsi="Arial" w:cs="Arial"/>
          <w:b/>
          <w:bCs/>
          <w:color w:val="000000" w:themeColor="text1"/>
        </w:rPr>
        <w:t>Figure 1.</w:t>
      </w:r>
      <w:r>
        <w:rPr>
          <w:rFonts w:ascii="Arial" w:hAnsi="Arial" w:cs="Arial"/>
          <w:color w:val="000000" w:themeColor="text1"/>
        </w:rPr>
        <w:t xml:space="preserve"> </w:t>
      </w:r>
      <w:r w:rsidR="00C653BC">
        <w:rPr>
          <w:rFonts w:ascii="Arial" w:hAnsi="Arial" w:cs="Arial"/>
          <w:color w:val="000000" w:themeColor="text1"/>
        </w:rPr>
        <w:t xml:space="preserve">SmCCNet network summarizations for the selected SmCCNet configuration. The scatterplot (left) shows correlations between individual network nodes and </w:t>
      </w:r>
      <w:r w:rsidR="00C653BC">
        <w:rPr>
          <w:rFonts w:ascii="Arial" w:hAnsi="Arial" w:cs="Arial"/>
        </w:rPr>
        <w:sym w:font="Symbol" w:char="F044"/>
      </w:r>
      <w:r w:rsidR="00C653BC">
        <w:rPr>
          <w:rFonts w:ascii="Arial" w:hAnsi="Arial" w:cs="Arial"/>
        </w:rPr>
        <w:t>PExS. Protein nodes are represented as blue circles and taxon nodes are represented as pink triangles. The heatmap (right) reports the</w:t>
      </w:r>
      <w:r w:rsidR="00264CB9">
        <w:rPr>
          <w:rFonts w:ascii="Arial" w:hAnsi="Arial" w:cs="Arial"/>
        </w:rPr>
        <w:t xml:space="preserve"> absolute</w:t>
      </w:r>
      <w:r w:rsidR="00C653BC">
        <w:rPr>
          <w:rFonts w:ascii="Arial" w:hAnsi="Arial" w:cs="Arial"/>
        </w:rPr>
        <w:t xml:space="preserve"> correlation observed between </w:t>
      </w:r>
      <w:r w:rsidR="00264CB9">
        <w:rPr>
          <w:rFonts w:ascii="Arial" w:hAnsi="Arial" w:cs="Arial"/>
        </w:rPr>
        <w:t xml:space="preserve">a given network’s </w:t>
      </w:r>
      <w:r w:rsidR="00C653BC">
        <w:rPr>
          <w:rFonts w:ascii="Arial" w:hAnsi="Arial" w:cs="Arial"/>
        </w:rPr>
        <w:t xml:space="preserve">PC1 </w:t>
      </w:r>
      <w:r w:rsidR="00264CB9">
        <w:rPr>
          <w:rFonts w:ascii="Arial" w:hAnsi="Arial" w:cs="Arial"/>
        </w:rPr>
        <w:t xml:space="preserve">and </w:t>
      </w:r>
      <w:r w:rsidR="00264CB9">
        <w:rPr>
          <w:rFonts w:ascii="Arial" w:hAnsi="Arial" w:cs="Arial"/>
        </w:rPr>
        <w:sym w:font="Symbol" w:char="F044"/>
      </w:r>
      <w:r w:rsidR="00264CB9">
        <w:rPr>
          <w:rFonts w:ascii="Arial" w:hAnsi="Arial" w:cs="Arial"/>
        </w:rPr>
        <w:t>PExS. Bold typeface is used to specify the networks that are analyzed in-depth.</w:t>
      </w:r>
    </w:p>
    <w:p w14:paraId="173456E3" w14:textId="77777777" w:rsidR="001C4272" w:rsidRPr="001C4272" w:rsidRDefault="001C4272">
      <w:pPr>
        <w:rPr>
          <w:rFonts w:ascii="Arial" w:hAnsi="Arial" w:cs="Arial"/>
          <w:color w:val="000000" w:themeColor="text1"/>
        </w:rPr>
      </w:pPr>
    </w:p>
    <w:p w14:paraId="2F48E9A2" w14:textId="77777777" w:rsidR="006D1068" w:rsidRDefault="006D1068">
      <w:pPr>
        <w:rPr>
          <w:rFonts w:ascii="Arial" w:hAnsi="Arial" w:cs="Arial"/>
          <w:i/>
          <w:iCs/>
          <w:color w:val="000000" w:themeColor="text1"/>
        </w:rPr>
      </w:pPr>
    </w:p>
    <w:p w14:paraId="72327C03" w14:textId="167D8B97" w:rsidR="00CF6A2E" w:rsidRDefault="00CF6A2E">
      <w:pPr>
        <w:rPr>
          <w:rFonts w:ascii="Arial" w:hAnsi="Arial" w:cs="Arial"/>
          <w:i/>
          <w:iCs/>
          <w:color w:val="000000" w:themeColor="text1"/>
        </w:rPr>
      </w:pPr>
      <w:r>
        <w:rPr>
          <w:rFonts w:ascii="Arial" w:hAnsi="Arial" w:cs="Arial"/>
          <w:i/>
          <w:iCs/>
          <w:color w:val="000000" w:themeColor="text1"/>
        </w:rPr>
        <w:t>The Traditional CF Pathogen N</w:t>
      </w:r>
      <w:r w:rsidRPr="00CF6A2E">
        <w:rPr>
          <w:rFonts w:ascii="Arial" w:hAnsi="Arial" w:cs="Arial"/>
          <w:i/>
          <w:iCs/>
          <w:color w:val="000000" w:themeColor="text1"/>
        </w:rPr>
        <w:t>etwork</w:t>
      </w:r>
    </w:p>
    <w:p w14:paraId="77FB26F5" w14:textId="77777777" w:rsidR="0004614E" w:rsidRPr="0004614E" w:rsidRDefault="0004614E">
      <w:pPr>
        <w:rPr>
          <w:rFonts w:ascii="Arial" w:hAnsi="Arial" w:cs="Arial"/>
          <w:color w:val="000000" w:themeColor="text1"/>
          <w:sz w:val="8"/>
          <w:szCs w:val="8"/>
        </w:rPr>
      </w:pPr>
    </w:p>
    <w:p w14:paraId="5300BCDE" w14:textId="112C38CE" w:rsidR="0004614E" w:rsidRPr="008D5C8A" w:rsidRDefault="00036B78">
      <w:pPr>
        <w:rPr>
          <w:rFonts w:ascii="Arial" w:hAnsi="Arial" w:cs="Arial"/>
          <w:color w:val="000000" w:themeColor="text1"/>
        </w:rPr>
      </w:pPr>
      <w:r>
        <w:rPr>
          <w:rFonts w:ascii="Arial" w:hAnsi="Arial" w:cs="Arial"/>
          <w:color w:val="000000" w:themeColor="text1"/>
        </w:rPr>
        <w:t xml:space="preserve">The </w:t>
      </w:r>
      <w:r w:rsidR="00A03ACB">
        <w:rPr>
          <w:rFonts w:ascii="Arial" w:hAnsi="Arial" w:cs="Arial"/>
          <w:i/>
          <w:iCs/>
          <w:color w:val="000000" w:themeColor="text1"/>
        </w:rPr>
        <w:t>T</w:t>
      </w:r>
      <w:r w:rsidRPr="00036B78">
        <w:rPr>
          <w:rFonts w:ascii="Arial" w:hAnsi="Arial" w:cs="Arial"/>
          <w:i/>
          <w:iCs/>
          <w:color w:val="000000" w:themeColor="text1"/>
        </w:rPr>
        <w:t xml:space="preserve">raditional CF </w:t>
      </w:r>
      <w:r w:rsidR="00A03ACB">
        <w:rPr>
          <w:rFonts w:ascii="Arial" w:hAnsi="Arial" w:cs="Arial"/>
          <w:i/>
          <w:iCs/>
          <w:color w:val="000000" w:themeColor="text1"/>
        </w:rPr>
        <w:t>P</w:t>
      </w:r>
      <w:r w:rsidRPr="00036B78">
        <w:rPr>
          <w:rFonts w:ascii="Arial" w:hAnsi="Arial" w:cs="Arial"/>
          <w:i/>
          <w:iCs/>
          <w:color w:val="000000" w:themeColor="text1"/>
        </w:rPr>
        <w:t>athogen</w:t>
      </w:r>
      <w:r>
        <w:rPr>
          <w:rFonts w:ascii="Arial" w:hAnsi="Arial" w:cs="Arial"/>
          <w:color w:val="000000" w:themeColor="text1"/>
        </w:rPr>
        <w:t xml:space="preserve"> </w:t>
      </w:r>
      <w:r w:rsidR="007E7B66" w:rsidRPr="007E7B66">
        <w:rPr>
          <w:rFonts w:ascii="Arial" w:hAnsi="Arial" w:cs="Arial"/>
          <w:i/>
          <w:iCs/>
          <w:color w:val="000000" w:themeColor="text1"/>
        </w:rPr>
        <w:t>N</w:t>
      </w:r>
      <w:r w:rsidRPr="007E7B66">
        <w:rPr>
          <w:rFonts w:ascii="Arial" w:hAnsi="Arial" w:cs="Arial"/>
          <w:i/>
          <w:iCs/>
          <w:color w:val="000000" w:themeColor="text1"/>
        </w:rPr>
        <w:t>etwork</w:t>
      </w:r>
      <w:r>
        <w:rPr>
          <w:rFonts w:ascii="Arial" w:hAnsi="Arial" w:cs="Arial"/>
          <w:color w:val="000000" w:themeColor="text1"/>
        </w:rPr>
        <w:t xml:space="preserve"> </w:t>
      </w:r>
      <w:r w:rsidR="00A03ACB">
        <w:rPr>
          <w:rFonts w:ascii="Arial" w:hAnsi="Arial" w:cs="Arial"/>
          <w:color w:val="000000" w:themeColor="text1"/>
        </w:rPr>
        <w:t>(</w:t>
      </w:r>
      <w:r>
        <w:rPr>
          <w:rFonts w:ascii="Arial" w:hAnsi="Arial" w:cs="Arial"/>
          <w:color w:val="000000" w:themeColor="text1"/>
        </w:rPr>
        <w:t>Network 3</w:t>
      </w:r>
      <w:r w:rsidR="00A03ACB">
        <w:rPr>
          <w:rFonts w:ascii="Arial" w:hAnsi="Arial" w:cs="Arial"/>
          <w:color w:val="000000" w:themeColor="text1"/>
        </w:rPr>
        <w:t xml:space="preserve"> in Figure 1</w:t>
      </w:r>
      <w:r>
        <w:rPr>
          <w:rFonts w:ascii="Arial" w:hAnsi="Arial" w:cs="Arial"/>
          <w:color w:val="000000" w:themeColor="text1"/>
        </w:rPr>
        <w:t xml:space="preserve">) is a </w:t>
      </w:r>
      <w:r w:rsidR="008D5C8A">
        <w:rPr>
          <w:rFonts w:ascii="Arial" w:hAnsi="Arial" w:cs="Arial"/>
          <w:color w:val="000000" w:themeColor="text1"/>
        </w:rPr>
        <w:t xml:space="preserve">small network consisting of 12 nodes (2 taxa and 10 proteins). Taxa include </w:t>
      </w:r>
      <w:r w:rsidR="008D5C8A">
        <w:rPr>
          <w:rFonts w:ascii="Arial" w:hAnsi="Arial" w:cs="Arial"/>
          <w:i/>
          <w:iCs/>
          <w:color w:val="000000" w:themeColor="text1"/>
        </w:rPr>
        <w:t xml:space="preserve">Pseudomonas </w:t>
      </w:r>
      <w:r w:rsidR="008D5C8A">
        <w:rPr>
          <w:rFonts w:ascii="Arial" w:hAnsi="Arial" w:cs="Arial"/>
          <w:color w:val="000000" w:themeColor="text1"/>
        </w:rPr>
        <w:t xml:space="preserve">and </w:t>
      </w:r>
      <w:r w:rsidR="008D5C8A">
        <w:rPr>
          <w:rFonts w:ascii="Arial" w:hAnsi="Arial" w:cs="Arial"/>
          <w:i/>
          <w:iCs/>
          <w:color w:val="000000" w:themeColor="text1"/>
        </w:rPr>
        <w:t>Prevotell</w:t>
      </w:r>
      <w:r w:rsidR="00E63421">
        <w:rPr>
          <w:rFonts w:ascii="Arial" w:hAnsi="Arial" w:cs="Arial"/>
          <w:i/>
          <w:iCs/>
          <w:color w:val="000000" w:themeColor="text1"/>
        </w:rPr>
        <w:t>a</w:t>
      </w:r>
      <w:r w:rsidR="008D5C8A">
        <w:rPr>
          <w:rFonts w:ascii="Arial" w:hAnsi="Arial" w:cs="Arial"/>
          <w:color w:val="000000" w:themeColor="text1"/>
        </w:rPr>
        <w:t>.</w:t>
      </w:r>
      <w:r w:rsidR="00E63421">
        <w:rPr>
          <w:rFonts w:ascii="Arial" w:hAnsi="Arial" w:cs="Arial"/>
          <w:color w:val="000000" w:themeColor="text1"/>
        </w:rPr>
        <w:t xml:space="preserve"> </w:t>
      </w:r>
    </w:p>
    <w:p w14:paraId="63F74238" w14:textId="23C84866" w:rsidR="00CF6A2E" w:rsidRDefault="00CF6A2E" w:rsidP="001C7472">
      <w:pPr>
        <w:jc w:val="center"/>
        <w:rPr>
          <w:rFonts w:ascii="Arial" w:hAnsi="Arial" w:cs="Arial"/>
          <w:color w:val="000000" w:themeColor="text1"/>
        </w:rPr>
      </w:pPr>
    </w:p>
    <w:p w14:paraId="1816656B" w14:textId="77777777" w:rsidR="00A63EFC" w:rsidRDefault="00A63EFC">
      <w:pPr>
        <w:rPr>
          <w:rFonts w:ascii="Arial" w:hAnsi="Arial" w:cs="Arial"/>
          <w:noProof/>
          <w:color w:val="000000" w:themeColor="text1"/>
        </w:rPr>
      </w:pPr>
    </w:p>
    <w:p w14:paraId="04904CE8" w14:textId="77777777" w:rsidR="00A63EFC" w:rsidRDefault="00A63EFC">
      <w:pPr>
        <w:rPr>
          <w:rFonts w:ascii="Arial" w:hAnsi="Arial" w:cs="Arial"/>
          <w:noProof/>
          <w:color w:val="000000" w:themeColor="text1"/>
        </w:rPr>
      </w:pPr>
    </w:p>
    <w:p w14:paraId="57BC13AF" w14:textId="77777777" w:rsidR="00A63EFC" w:rsidRDefault="00A63EFC">
      <w:pPr>
        <w:rPr>
          <w:rFonts w:ascii="Arial" w:hAnsi="Arial" w:cs="Arial"/>
          <w:noProof/>
          <w:color w:val="000000" w:themeColor="text1"/>
        </w:rPr>
      </w:pPr>
    </w:p>
    <w:p w14:paraId="2F458102" w14:textId="77777777" w:rsidR="00A63EFC" w:rsidRDefault="00A63EFC">
      <w:pPr>
        <w:rPr>
          <w:rFonts w:ascii="Arial" w:hAnsi="Arial" w:cs="Arial"/>
          <w:noProof/>
          <w:color w:val="000000" w:themeColor="text1"/>
        </w:rPr>
      </w:pPr>
    </w:p>
    <w:p w14:paraId="0D9677C9" w14:textId="77777777" w:rsidR="00A63EFC" w:rsidRDefault="00A63EFC">
      <w:pPr>
        <w:rPr>
          <w:rFonts w:ascii="Arial" w:hAnsi="Arial" w:cs="Arial"/>
          <w:noProof/>
          <w:color w:val="000000" w:themeColor="text1"/>
        </w:rPr>
      </w:pPr>
    </w:p>
    <w:p w14:paraId="607E0BFF" w14:textId="77777777" w:rsidR="00A63EFC" w:rsidRDefault="00A63EFC" w:rsidP="00A63EFC">
      <w:pPr>
        <w:rPr>
          <w:rFonts w:ascii="Arial" w:hAnsi="Arial" w:cs="Arial"/>
          <w:i/>
          <w:iCs/>
          <w:color w:val="000000" w:themeColor="text1"/>
        </w:rPr>
      </w:pPr>
      <w:r>
        <w:rPr>
          <w:rFonts w:ascii="Arial" w:hAnsi="Arial" w:cs="Arial"/>
          <w:i/>
          <w:iCs/>
          <w:color w:val="000000" w:themeColor="text1"/>
        </w:rPr>
        <w:t>The Robust Network</w:t>
      </w:r>
    </w:p>
    <w:p w14:paraId="772B6194" w14:textId="1872F7BB" w:rsidR="00A63EFC" w:rsidRDefault="00A63EFC">
      <w:pPr>
        <w:rPr>
          <w:rFonts w:ascii="Arial" w:hAnsi="Arial" w:cs="Arial"/>
          <w:noProof/>
          <w:color w:val="000000" w:themeColor="text1"/>
        </w:rPr>
      </w:pPr>
      <w:r>
        <w:rPr>
          <w:rFonts w:ascii="Arial" w:hAnsi="Arial" w:cs="Arial"/>
          <w:noProof/>
          <w:color w:val="000000" w:themeColor="text1"/>
        </w:rPr>
        <w:br w:type="page"/>
      </w:r>
    </w:p>
    <w:p w14:paraId="1B29AAF4" w14:textId="70BBFED0" w:rsidR="00C25CE0" w:rsidRDefault="001E46F0" w:rsidP="001C7472">
      <w:pPr>
        <w:jc w:val="center"/>
        <w:rPr>
          <w:rFonts w:ascii="Arial" w:hAnsi="Arial" w:cs="Arial"/>
          <w:color w:val="000000" w:themeColor="text1"/>
        </w:rPr>
      </w:pPr>
      <w:r>
        <w:rPr>
          <w:rFonts w:ascii="Arial" w:hAnsi="Arial" w:cs="Arial"/>
          <w:noProof/>
          <w:color w:val="000000" w:themeColor="text1"/>
        </w:rPr>
        <w:lastRenderedPageBreak/>
        <w:drawing>
          <wp:inline distT="0" distB="0" distL="0" distR="0" wp14:anchorId="3D563512" wp14:editId="6CA77BE5">
            <wp:extent cx="5943600" cy="5353050"/>
            <wp:effectExtent l="0" t="0" r="0" b="6350"/>
            <wp:docPr id="33639603" name="Picture 1" descr="A picture containing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603" name="Picture 1" descr="A picture containing diagram, line, circ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p>
    <w:p w14:paraId="44B8061A" w14:textId="77777777" w:rsidR="00DC04EF" w:rsidRDefault="00DC04EF" w:rsidP="00C25CE0">
      <w:pPr>
        <w:rPr>
          <w:rFonts w:ascii="Arial" w:hAnsi="Arial" w:cs="Arial"/>
          <w:color w:val="000000" w:themeColor="text1"/>
        </w:rPr>
      </w:pPr>
    </w:p>
    <w:p w14:paraId="3DFCF6DF" w14:textId="5B4129E1" w:rsidR="00A63EFC" w:rsidRDefault="00C25CE0">
      <w:pPr>
        <w:rPr>
          <w:rFonts w:ascii="Arial" w:hAnsi="Arial" w:cs="Arial"/>
        </w:rPr>
      </w:pPr>
      <w:r w:rsidRPr="00A63EFC">
        <w:rPr>
          <w:rFonts w:ascii="Arial" w:hAnsi="Arial" w:cs="Arial"/>
          <w:b/>
          <w:bCs/>
          <w:color w:val="000000" w:themeColor="text1"/>
        </w:rPr>
        <w:t>Figure 2.</w:t>
      </w:r>
      <w:r>
        <w:rPr>
          <w:rFonts w:ascii="Arial" w:hAnsi="Arial" w:cs="Arial"/>
          <w:color w:val="000000" w:themeColor="text1"/>
        </w:rPr>
        <w:t xml:space="preserve"> </w:t>
      </w:r>
      <w:r w:rsidR="00A43832">
        <w:rPr>
          <w:rFonts w:ascii="Arial" w:hAnsi="Arial" w:cs="Arial"/>
          <w:color w:val="000000" w:themeColor="text1"/>
        </w:rPr>
        <w:t xml:space="preserve">The </w:t>
      </w:r>
      <w:r w:rsidR="00A63EFC" w:rsidRPr="00A63EFC">
        <w:rPr>
          <w:rFonts w:ascii="Arial" w:hAnsi="Arial" w:cs="Arial"/>
          <w:i/>
          <w:iCs/>
          <w:color w:val="000000" w:themeColor="text1"/>
        </w:rPr>
        <w:t>T</w:t>
      </w:r>
      <w:r w:rsidR="00DC04EF" w:rsidRPr="00A63EFC">
        <w:rPr>
          <w:rFonts w:ascii="Arial" w:hAnsi="Arial" w:cs="Arial"/>
          <w:i/>
          <w:iCs/>
          <w:color w:val="000000" w:themeColor="text1"/>
        </w:rPr>
        <w:t xml:space="preserve">raditional CF </w:t>
      </w:r>
      <w:r w:rsidR="00A63EFC" w:rsidRPr="00A63EFC">
        <w:rPr>
          <w:rFonts w:ascii="Arial" w:hAnsi="Arial" w:cs="Arial"/>
          <w:i/>
          <w:iCs/>
          <w:color w:val="000000" w:themeColor="text1"/>
        </w:rPr>
        <w:t>P</w:t>
      </w:r>
      <w:r w:rsidR="00DC04EF" w:rsidRPr="00A63EFC">
        <w:rPr>
          <w:rFonts w:ascii="Arial" w:hAnsi="Arial" w:cs="Arial"/>
          <w:i/>
          <w:iCs/>
          <w:color w:val="000000" w:themeColor="text1"/>
        </w:rPr>
        <w:t xml:space="preserve">athogen </w:t>
      </w:r>
      <w:r w:rsidR="007E7B66">
        <w:rPr>
          <w:rFonts w:ascii="Arial" w:hAnsi="Arial" w:cs="Arial"/>
          <w:i/>
          <w:iCs/>
          <w:color w:val="000000" w:themeColor="text1"/>
        </w:rPr>
        <w:t>N</w:t>
      </w:r>
      <w:r w:rsidR="00DC04EF" w:rsidRPr="007E7B66">
        <w:rPr>
          <w:rFonts w:ascii="Arial" w:hAnsi="Arial" w:cs="Arial"/>
          <w:i/>
          <w:iCs/>
          <w:color w:val="000000" w:themeColor="text1"/>
        </w:rPr>
        <w:t>etwork</w:t>
      </w:r>
      <w:r w:rsidR="00DC04EF" w:rsidRPr="00A03ACB">
        <w:rPr>
          <w:rFonts w:ascii="Arial" w:hAnsi="Arial" w:cs="Arial"/>
          <w:color w:val="000000" w:themeColor="text1"/>
        </w:rPr>
        <w:t xml:space="preserve"> </w:t>
      </w:r>
      <w:r w:rsidR="00DC04EF">
        <w:rPr>
          <w:rFonts w:ascii="Arial" w:hAnsi="Arial" w:cs="Arial"/>
          <w:color w:val="000000" w:themeColor="text1"/>
        </w:rPr>
        <w:t xml:space="preserve">identified by SmCCNet. </w:t>
      </w:r>
      <w:r w:rsidR="00DC04EF">
        <w:rPr>
          <w:rFonts w:ascii="Arial" w:hAnsi="Arial" w:cs="Arial"/>
        </w:rPr>
        <w:t>Protein nodes are represented as circles and taxon nodes are represented as triangles.</w:t>
      </w:r>
      <w:r w:rsidR="00DC04EF">
        <w:rPr>
          <w:rFonts w:ascii="Arial" w:hAnsi="Arial" w:cs="Arial"/>
        </w:rPr>
        <w:t xml:space="preserve"> A divergent color palette is used for node color. Dark shades of brown and green indicate strong negative and positive correlations between the node and </w:t>
      </w:r>
      <w:r w:rsidR="00DC04EF">
        <w:rPr>
          <w:rFonts w:ascii="Arial" w:hAnsi="Arial" w:cs="Arial"/>
        </w:rPr>
        <w:sym w:font="Symbol" w:char="F044"/>
      </w:r>
      <w:r w:rsidR="00DC04EF">
        <w:rPr>
          <w:rFonts w:ascii="Arial" w:hAnsi="Arial" w:cs="Arial"/>
        </w:rPr>
        <w:t>PExS</w:t>
      </w:r>
      <w:r w:rsidR="00DC04EF">
        <w:rPr>
          <w:rFonts w:ascii="Arial" w:hAnsi="Arial" w:cs="Arial"/>
        </w:rPr>
        <w:t>, respectively</w:t>
      </w:r>
      <w:r w:rsidR="00DC04EF">
        <w:rPr>
          <w:rFonts w:ascii="Arial" w:hAnsi="Arial" w:cs="Arial"/>
        </w:rPr>
        <w:t>.</w:t>
      </w:r>
      <w:r w:rsidR="00DC04EF">
        <w:rPr>
          <w:rFonts w:ascii="Arial" w:hAnsi="Arial" w:cs="Arial"/>
        </w:rPr>
        <w:t xml:space="preserve"> </w:t>
      </w:r>
      <w:r w:rsidR="00A63EFC">
        <w:rPr>
          <w:rFonts w:ascii="Arial" w:hAnsi="Arial" w:cs="Arial"/>
        </w:rPr>
        <w:t xml:space="preserve">Lighter shades of </w:t>
      </w:r>
      <w:r w:rsidR="00A63EFC">
        <w:rPr>
          <w:rFonts w:ascii="Arial" w:hAnsi="Arial" w:cs="Arial"/>
        </w:rPr>
        <w:t xml:space="preserve">brown and green indicate </w:t>
      </w:r>
      <w:r w:rsidR="00A63EFC">
        <w:rPr>
          <w:rFonts w:ascii="Arial" w:hAnsi="Arial" w:cs="Arial"/>
        </w:rPr>
        <w:t>weak</w:t>
      </w:r>
      <w:r w:rsidR="00A63EFC">
        <w:rPr>
          <w:rFonts w:ascii="Arial" w:hAnsi="Arial" w:cs="Arial"/>
        </w:rPr>
        <w:t xml:space="preserve"> negative and positive correlations between the node and </w:t>
      </w:r>
      <w:r w:rsidR="00A63EFC">
        <w:rPr>
          <w:rFonts w:ascii="Arial" w:hAnsi="Arial" w:cs="Arial"/>
        </w:rPr>
        <w:sym w:font="Symbol" w:char="F044"/>
      </w:r>
      <w:r w:rsidR="00A63EFC">
        <w:rPr>
          <w:rFonts w:ascii="Arial" w:hAnsi="Arial" w:cs="Arial"/>
        </w:rPr>
        <w:t>PExS</w:t>
      </w:r>
      <w:r w:rsidR="00A63EFC">
        <w:rPr>
          <w:rFonts w:ascii="Arial" w:hAnsi="Arial" w:cs="Arial"/>
        </w:rPr>
        <w:t xml:space="preserve">. </w:t>
      </w:r>
      <w:r w:rsidR="00DC04EF">
        <w:rPr>
          <w:rFonts w:ascii="Arial" w:hAnsi="Arial" w:cs="Arial"/>
        </w:rPr>
        <w:t xml:space="preserve">Node size corresponds to </w:t>
      </w:r>
      <w:r w:rsidR="00A63EFC">
        <w:rPr>
          <w:rFonts w:ascii="Arial" w:hAnsi="Arial" w:cs="Arial"/>
        </w:rPr>
        <w:t xml:space="preserve">the </w:t>
      </w:r>
      <w:r w:rsidR="00DC04EF">
        <w:rPr>
          <w:rFonts w:ascii="Arial" w:hAnsi="Arial" w:cs="Arial"/>
        </w:rPr>
        <w:t xml:space="preserve">absolute correlation </w:t>
      </w:r>
      <w:r w:rsidR="00A63EFC">
        <w:rPr>
          <w:rFonts w:ascii="Arial" w:hAnsi="Arial" w:cs="Arial"/>
        </w:rPr>
        <w:t xml:space="preserve">observed </w:t>
      </w:r>
      <w:r w:rsidR="00DC04EF">
        <w:rPr>
          <w:rFonts w:ascii="Arial" w:hAnsi="Arial" w:cs="Arial"/>
        </w:rPr>
        <w:t xml:space="preserve">between </w:t>
      </w:r>
      <w:r w:rsidR="00A63EFC">
        <w:rPr>
          <w:rFonts w:ascii="Arial" w:hAnsi="Arial" w:cs="Arial"/>
        </w:rPr>
        <w:t>a</w:t>
      </w:r>
      <w:r w:rsidR="00DC04EF">
        <w:rPr>
          <w:rFonts w:ascii="Arial" w:hAnsi="Arial" w:cs="Arial"/>
        </w:rPr>
        <w:t xml:space="preserve"> node and </w:t>
      </w:r>
      <w:r w:rsidR="00DC04EF">
        <w:rPr>
          <w:rFonts w:ascii="Arial" w:hAnsi="Arial" w:cs="Arial"/>
        </w:rPr>
        <w:sym w:font="Symbol" w:char="F044"/>
      </w:r>
      <w:r w:rsidR="00DC04EF">
        <w:rPr>
          <w:rFonts w:ascii="Arial" w:hAnsi="Arial" w:cs="Arial"/>
        </w:rPr>
        <w:t>PExS</w:t>
      </w:r>
      <w:r w:rsidR="00DC04EF">
        <w:rPr>
          <w:rFonts w:ascii="Arial" w:hAnsi="Arial" w:cs="Arial"/>
        </w:rPr>
        <w:t>.</w:t>
      </w:r>
      <w:r w:rsidR="00A43832">
        <w:rPr>
          <w:rFonts w:ascii="Arial" w:hAnsi="Arial" w:cs="Arial"/>
        </w:rPr>
        <w:t xml:space="preserve"> Edge thickness corresponds </w:t>
      </w:r>
      <w:r w:rsidR="00A63EFC">
        <w:rPr>
          <w:rFonts w:ascii="Arial" w:hAnsi="Arial" w:cs="Arial"/>
        </w:rPr>
        <w:t xml:space="preserve">to between-node canonical weight-based connectivity (i.e., pairwise weights found in matrix </w:t>
      </w:r>
      <w:r w:rsidR="00A63EFC" w:rsidRPr="00A63EFC">
        <w:rPr>
          <w:rFonts w:ascii="Arial" w:hAnsi="Arial" w:cs="Arial"/>
          <w:i/>
          <w:iCs/>
        </w:rPr>
        <w:t>A</w:t>
      </w:r>
      <w:r w:rsidR="00A63EFC">
        <w:rPr>
          <w:rFonts w:ascii="Arial" w:hAnsi="Arial" w:cs="Arial"/>
        </w:rPr>
        <w:t>). Positively associated nodes are connected by purple edges and negatively associated nodes are connected by grey edges.</w:t>
      </w:r>
    </w:p>
    <w:p w14:paraId="4825A129" w14:textId="77777777" w:rsidR="00A63EFC" w:rsidRDefault="00A63EFC">
      <w:pPr>
        <w:rPr>
          <w:rFonts w:ascii="Arial" w:hAnsi="Arial" w:cs="Arial"/>
        </w:rPr>
      </w:pPr>
    </w:p>
    <w:p w14:paraId="22C5B566" w14:textId="77777777" w:rsidR="00A63EFC" w:rsidRDefault="00A63EFC">
      <w:pPr>
        <w:rPr>
          <w:rFonts w:ascii="Arial" w:hAnsi="Arial" w:cs="Arial"/>
        </w:rPr>
      </w:pPr>
    </w:p>
    <w:p w14:paraId="3AF79A77" w14:textId="77777777" w:rsidR="008D5C8A" w:rsidRDefault="008D5C8A">
      <w:pPr>
        <w:rPr>
          <w:rFonts w:ascii="Arial" w:hAnsi="Arial" w:cs="Arial"/>
          <w:color w:val="000000" w:themeColor="text1"/>
        </w:rPr>
      </w:pPr>
    </w:p>
    <w:p w14:paraId="0087248E" w14:textId="77777777" w:rsidR="00A63EFC" w:rsidRDefault="00A63EFC">
      <w:pPr>
        <w:rPr>
          <w:rFonts w:ascii="Arial" w:hAnsi="Arial" w:cs="Arial"/>
          <w:b/>
          <w:bCs/>
          <w:noProof/>
        </w:rPr>
      </w:pPr>
      <w:r>
        <w:rPr>
          <w:rFonts w:ascii="Arial" w:hAnsi="Arial" w:cs="Arial"/>
          <w:b/>
          <w:bCs/>
          <w:noProof/>
        </w:rPr>
        <w:br w:type="page"/>
      </w:r>
    </w:p>
    <w:p w14:paraId="5504AC8F" w14:textId="29C83432" w:rsidR="00A72CBC" w:rsidRDefault="00183A7F" w:rsidP="00A63EFC">
      <w:pPr>
        <w:jc w:val="center"/>
        <w:rPr>
          <w:rFonts w:ascii="Arial" w:hAnsi="Arial" w:cs="Arial"/>
          <w:color w:val="000000" w:themeColor="text1"/>
        </w:rPr>
      </w:pPr>
      <w:r>
        <w:rPr>
          <w:rFonts w:ascii="Arial" w:hAnsi="Arial" w:cs="Arial"/>
          <w:b/>
          <w:bCs/>
          <w:noProof/>
        </w:rPr>
        <w:lastRenderedPageBreak/>
        <w:drawing>
          <wp:inline distT="0" distB="0" distL="0" distR="0" wp14:anchorId="565BC771" wp14:editId="2D6482E6">
            <wp:extent cx="5930900" cy="6107685"/>
            <wp:effectExtent l="0" t="0" r="0" b="1270"/>
            <wp:docPr id="1807323207" name="Picture 4" descr="A picture containing circle,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3207" name="Picture 4" descr="A picture containing circle, diagram, line,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89" cy="6133934"/>
                    </a:xfrm>
                    <a:prstGeom prst="rect">
                      <a:avLst/>
                    </a:prstGeom>
                  </pic:spPr>
                </pic:pic>
              </a:graphicData>
            </a:graphic>
          </wp:inline>
        </w:drawing>
      </w:r>
    </w:p>
    <w:p w14:paraId="1804A2C7" w14:textId="77777777" w:rsidR="00A63EFC" w:rsidRDefault="00A63EFC">
      <w:pPr>
        <w:rPr>
          <w:rFonts w:ascii="Arial" w:hAnsi="Arial" w:cs="Arial"/>
          <w:color w:val="000000" w:themeColor="text1"/>
        </w:rPr>
      </w:pPr>
    </w:p>
    <w:p w14:paraId="3067E84F" w14:textId="4BECBD52" w:rsidR="00A037F7" w:rsidRDefault="00A63EFC" w:rsidP="00A63EFC">
      <w:pPr>
        <w:rPr>
          <w:rFonts w:ascii="Arial" w:hAnsi="Arial" w:cs="Arial"/>
        </w:rPr>
      </w:pPr>
      <w:r w:rsidRPr="00A63EFC">
        <w:rPr>
          <w:rFonts w:ascii="Arial" w:hAnsi="Arial" w:cs="Arial"/>
          <w:b/>
          <w:bCs/>
          <w:color w:val="000000" w:themeColor="text1"/>
        </w:rPr>
        <w:t xml:space="preserve">Figure </w:t>
      </w:r>
      <w:r>
        <w:rPr>
          <w:rFonts w:ascii="Arial" w:hAnsi="Arial" w:cs="Arial"/>
          <w:b/>
          <w:bCs/>
          <w:color w:val="000000" w:themeColor="text1"/>
        </w:rPr>
        <w:t>3</w:t>
      </w:r>
      <w:r w:rsidRPr="00A63EFC">
        <w:rPr>
          <w:rFonts w:ascii="Arial" w:hAnsi="Arial" w:cs="Arial"/>
          <w:b/>
          <w:bCs/>
          <w:color w:val="000000" w:themeColor="text1"/>
        </w:rPr>
        <w:t>.</w:t>
      </w:r>
      <w:r>
        <w:rPr>
          <w:rFonts w:ascii="Arial" w:hAnsi="Arial" w:cs="Arial"/>
          <w:color w:val="000000" w:themeColor="text1"/>
        </w:rPr>
        <w:t xml:space="preserve"> The </w:t>
      </w:r>
      <w:r>
        <w:rPr>
          <w:rFonts w:ascii="Arial" w:hAnsi="Arial" w:cs="Arial"/>
          <w:i/>
          <w:iCs/>
          <w:color w:val="000000" w:themeColor="text1"/>
        </w:rPr>
        <w:t>R</w:t>
      </w:r>
      <w:r w:rsidRPr="00A63EFC">
        <w:rPr>
          <w:rFonts w:ascii="Arial" w:hAnsi="Arial" w:cs="Arial"/>
          <w:i/>
          <w:iCs/>
          <w:color w:val="000000" w:themeColor="text1"/>
        </w:rPr>
        <w:t>obust</w:t>
      </w:r>
      <w:r>
        <w:rPr>
          <w:rFonts w:ascii="Arial" w:hAnsi="Arial" w:cs="Arial"/>
          <w:color w:val="000000" w:themeColor="text1"/>
        </w:rPr>
        <w:t xml:space="preserve"> </w:t>
      </w:r>
      <w:r w:rsidR="007E7B66" w:rsidRPr="007E7B66">
        <w:rPr>
          <w:rFonts w:ascii="Arial" w:hAnsi="Arial" w:cs="Arial"/>
          <w:i/>
          <w:iCs/>
          <w:color w:val="000000" w:themeColor="text1"/>
        </w:rPr>
        <w:t>N</w:t>
      </w:r>
      <w:r w:rsidRPr="007E7B66">
        <w:rPr>
          <w:rFonts w:ascii="Arial" w:hAnsi="Arial" w:cs="Arial"/>
          <w:i/>
          <w:iCs/>
          <w:color w:val="000000" w:themeColor="text1"/>
        </w:rPr>
        <w:t>etwork</w:t>
      </w:r>
      <w:r>
        <w:rPr>
          <w:rFonts w:ascii="Arial" w:hAnsi="Arial" w:cs="Arial"/>
          <w:color w:val="000000" w:themeColor="text1"/>
        </w:rPr>
        <w:t xml:space="preserve"> identified by SmCCNet. </w:t>
      </w:r>
      <w:r>
        <w:rPr>
          <w:rFonts w:ascii="Arial" w:hAnsi="Arial" w:cs="Arial"/>
        </w:rPr>
        <w:t xml:space="preserve">Protein nodes are represented as circles and taxon nodes are represented as triangles. A divergent color palette is used for node color. Dark shades of brown and green indicate strong negative and positive correlations between the node and </w:t>
      </w:r>
      <w:r>
        <w:rPr>
          <w:rFonts w:ascii="Arial" w:hAnsi="Arial" w:cs="Arial"/>
        </w:rPr>
        <w:sym w:font="Symbol" w:char="F044"/>
      </w:r>
      <w:r>
        <w:rPr>
          <w:rFonts w:ascii="Arial" w:hAnsi="Arial" w:cs="Arial"/>
        </w:rPr>
        <w:t xml:space="preserve">PExS, respectively. Lighter shades of brown and green indicate weak negative and positive correlations between the node and </w:t>
      </w:r>
      <w:r>
        <w:rPr>
          <w:rFonts w:ascii="Arial" w:hAnsi="Arial" w:cs="Arial"/>
        </w:rPr>
        <w:sym w:font="Symbol" w:char="F044"/>
      </w:r>
      <w:r>
        <w:rPr>
          <w:rFonts w:ascii="Arial" w:hAnsi="Arial" w:cs="Arial"/>
        </w:rPr>
        <w:t xml:space="preserve">PExS. Node size corresponds to the absolute correlation observed between a node and </w:t>
      </w:r>
      <w:r>
        <w:rPr>
          <w:rFonts w:ascii="Arial" w:hAnsi="Arial" w:cs="Arial"/>
        </w:rPr>
        <w:sym w:font="Symbol" w:char="F044"/>
      </w:r>
      <w:r>
        <w:rPr>
          <w:rFonts w:ascii="Arial" w:hAnsi="Arial" w:cs="Arial"/>
        </w:rPr>
        <w:t>PExS. Edge thickness corresponds to between-node canonical weight-based connectivity</w:t>
      </w:r>
      <w:r>
        <w:rPr>
          <w:rFonts w:ascii="Arial" w:hAnsi="Arial" w:cs="Arial"/>
        </w:rPr>
        <w:t xml:space="preserve">. </w:t>
      </w:r>
      <w:r>
        <w:rPr>
          <w:rFonts w:ascii="Arial" w:hAnsi="Arial" w:cs="Arial"/>
        </w:rPr>
        <w:t>Positively</w:t>
      </w:r>
      <w:r>
        <w:rPr>
          <w:rFonts w:ascii="Arial" w:hAnsi="Arial" w:cs="Arial"/>
        </w:rPr>
        <w:t xml:space="preserve"> </w:t>
      </w:r>
      <w:r>
        <w:rPr>
          <w:rFonts w:ascii="Arial" w:hAnsi="Arial" w:cs="Arial"/>
        </w:rPr>
        <w:t xml:space="preserve">associated nodes are connected by </w:t>
      </w:r>
      <w:r w:rsidR="007E7B66">
        <w:rPr>
          <w:rFonts w:ascii="Arial" w:hAnsi="Arial" w:cs="Arial"/>
        </w:rPr>
        <w:t>red</w:t>
      </w:r>
      <w:r>
        <w:rPr>
          <w:rFonts w:ascii="Arial" w:hAnsi="Arial" w:cs="Arial"/>
        </w:rPr>
        <w:t xml:space="preserve"> edges and negatively associated nodes are connected by </w:t>
      </w:r>
      <w:r w:rsidR="007E7B66">
        <w:rPr>
          <w:rFonts w:ascii="Arial" w:hAnsi="Arial" w:cs="Arial"/>
        </w:rPr>
        <w:t>blue</w:t>
      </w:r>
      <w:r>
        <w:rPr>
          <w:rFonts w:ascii="Arial" w:hAnsi="Arial" w:cs="Arial"/>
        </w:rPr>
        <w:t xml:space="preserve"> edges.</w:t>
      </w:r>
      <w:r w:rsidR="00A037F7">
        <w:rPr>
          <w:rFonts w:ascii="Arial" w:hAnsi="Arial" w:cs="Arial"/>
        </w:rPr>
        <w:t xml:space="preserve"> Weakly connected nodes are indicated by thin and near-white edges.</w:t>
      </w:r>
    </w:p>
    <w:p w14:paraId="01772AA8" w14:textId="10879EBD" w:rsidR="008D5C8A" w:rsidRPr="00CF6A2E" w:rsidRDefault="008D5C8A">
      <w:pPr>
        <w:rPr>
          <w:rFonts w:ascii="Arial" w:hAnsi="Arial" w:cs="Arial"/>
          <w:i/>
          <w:iCs/>
          <w:color w:val="000000" w:themeColor="text1"/>
        </w:rPr>
      </w:pPr>
      <w:r>
        <w:rPr>
          <w:rFonts w:ascii="Arial" w:hAnsi="Arial" w:cs="Arial"/>
          <w:i/>
          <w:iCs/>
          <w:color w:val="000000" w:themeColor="text1"/>
        </w:rPr>
        <w:lastRenderedPageBreak/>
        <w:t>Sensitivity Analysis</w:t>
      </w:r>
    </w:p>
    <w:p w14:paraId="7CA3E971" w14:textId="77777777" w:rsidR="00EA37A4" w:rsidRPr="0004614E" w:rsidRDefault="00EA37A4">
      <w:pPr>
        <w:rPr>
          <w:rFonts w:ascii="Arial" w:hAnsi="Arial" w:cs="Arial"/>
          <w:b/>
          <w:bCs/>
          <w:color w:val="4472C4" w:themeColor="accent1"/>
          <w:sz w:val="8"/>
          <w:szCs w:val="8"/>
        </w:rPr>
      </w:pPr>
    </w:p>
    <w:p w14:paraId="750B2BAE" w14:textId="77777777" w:rsidR="008D5C8A" w:rsidRPr="008E504A" w:rsidRDefault="008D5C8A" w:rsidP="008D5C8A">
      <w:pPr>
        <w:rPr>
          <w:rFonts w:ascii="Arial" w:hAnsi="Arial" w:cs="Arial"/>
          <w:color w:val="000000" w:themeColor="text1"/>
          <w:sz w:val="8"/>
          <w:szCs w:val="8"/>
        </w:rPr>
      </w:pPr>
    </w:p>
    <w:p w14:paraId="44186128" w14:textId="4DA44E43" w:rsidR="008D5C8A" w:rsidRPr="00183A7F" w:rsidRDefault="008D5C8A">
      <w:pPr>
        <w:rPr>
          <w:rFonts w:ascii="Arial" w:hAnsi="Arial" w:cs="Arial"/>
          <w:color w:val="000000" w:themeColor="text1"/>
        </w:rPr>
      </w:pPr>
      <w:r>
        <w:rPr>
          <w:rFonts w:ascii="Arial" w:hAnsi="Arial" w:cs="Arial"/>
          <w:color w:val="000000" w:themeColor="text1"/>
        </w:rPr>
        <w:t>Work in progress.</w:t>
      </w:r>
    </w:p>
    <w:p w14:paraId="10AB275F" w14:textId="77777777" w:rsidR="008D5C8A" w:rsidRPr="00EA37A4" w:rsidRDefault="008D5C8A">
      <w:pPr>
        <w:rPr>
          <w:rFonts w:ascii="Arial" w:hAnsi="Arial" w:cs="Arial"/>
          <w:b/>
          <w:bCs/>
          <w:color w:val="4472C4" w:themeColor="accent1"/>
        </w:rPr>
      </w:pPr>
    </w:p>
    <w:p w14:paraId="1EB49606" w14:textId="268236C3" w:rsidR="00EA37A4" w:rsidRDefault="00EA37A4">
      <w:pPr>
        <w:rPr>
          <w:rFonts w:ascii="Arial" w:hAnsi="Arial" w:cs="Arial"/>
          <w:b/>
          <w:bCs/>
        </w:rPr>
      </w:pPr>
    </w:p>
    <w:p w14:paraId="73F3E93E" w14:textId="742A7E82" w:rsidR="00E01D7B" w:rsidRPr="00EA37A4" w:rsidRDefault="00EA37A4">
      <w:pPr>
        <w:rPr>
          <w:rFonts w:ascii="Arial" w:hAnsi="Arial" w:cs="Arial"/>
          <w:b/>
          <w:bCs/>
          <w:color w:val="4472C4" w:themeColor="accent1"/>
        </w:rPr>
      </w:pPr>
      <w:r w:rsidRPr="00EA37A4">
        <w:rPr>
          <w:rFonts w:ascii="Arial" w:hAnsi="Arial" w:cs="Arial"/>
          <w:b/>
          <w:bCs/>
          <w:color w:val="4472C4" w:themeColor="accent1"/>
        </w:rPr>
        <w:t>Discussion</w:t>
      </w:r>
    </w:p>
    <w:p w14:paraId="363D3EE3" w14:textId="77777777" w:rsidR="00E01D7B" w:rsidRDefault="00E01D7B">
      <w:pPr>
        <w:rPr>
          <w:rFonts w:ascii="Arial" w:hAnsi="Arial" w:cs="Arial"/>
          <w:b/>
          <w:bCs/>
        </w:rPr>
      </w:pPr>
    </w:p>
    <w:p w14:paraId="7CFAAC82" w14:textId="3ED16924" w:rsidR="00E01D7B" w:rsidRPr="00EA37A4" w:rsidRDefault="00EA37A4">
      <w:pPr>
        <w:rPr>
          <w:rFonts w:ascii="Arial" w:hAnsi="Arial" w:cs="Arial"/>
          <w:b/>
          <w:bCs/>
        </w:rPr>
      </w:pPr>
      <w:r w:rsidRPr="00EA37A4">
        <w:rPr>
          <w:rFonts w:ascii="Arial" w:hAnsi="Arial" w:cs="Arial"/>
          <w:b/>
          <w:bCs/>
        </w:rPr>
        <w:t>Limitations</w:t>
      </w:r>
    </w:p>
    <w:p w14:paraId="4C219DEB" w14:textId="02FEE8D0" w:rsidR="00E01D7B" w:rsidRDefault="00170D73" w:rsidP="00EA37A4">
      <w:pPr>
        <w:pStyle w:val="ListParagraph"/>
        <w:numPr>
          <w:ilvl w:val="0"/>
          <w:numId w:val="2"/>
        </w:numPr>
        <w:rPr>
          <w:rFonts w:ascii="Arial" w:hAnsi="Arial" w:cs="Arial"/>
        </w:rPr>
      </w:pPr>
      <w:r>
        <w:rPr>
          <w:rFonts w:ascii="Arial" w:hAnsi="Arial" w:cs="Arial"/>
        </w:rPr>
        <w:t>Assuming</w:t>
      </w:r>
      <w:r w:rsidR="00EA37A4" w:rsidRPr="00EA37A4">
        <w:rPr>
          <w:rFonts w:ascii="Arial" w:hAnsi="Arial" w:cs="Arial"/>
        </w:rPr>
        <w:t xml:space="preserve"> independent observations</w:t>
      </w:r>
      <w:r>
        <w:rPr>
          <w:rFonts w:ascii="Arial" w:hAnsi="Arial" w:cs="Arial"/>
        </w:rPr>
        <w:t xml:space="preserve"> even though we have repeats</w:t>
      </w:r>
    </w:p>
    <w:p w14:paraId="2105D67D" w14:textId="63BF3E46" w:rsidR="00170D73" w:rsidRDefault="008D5C8A" w:rsidP="00EA37A4">
      <w:pPr>
        <w:pStyle w:val="ListParagraph"/>
        <w:numPr>
          <w:ilvl w:val="0"/>
          <w:numId w:val="2"/>
        </w:numPr>
        <w:rPr>
          <w:rFonts w:ascii="Arial" w:hAnsi="Arial" w:cs="Arial"/>
        </w:rPr>
      </w:pPr>
      <w:r>
        <w:rPr>
          <w:rFonts w:ascii="Arial" w:hAnsi="Arial" w:cs="Arial"/>
        </w:rPr>
        <w:t>Cohort limitations (sample size, generalizability)</w:t>
      </w:r>
    </w:p>
    <w:p w14:paraId="36D2ABCA" w14:textId="77777777" w:rsidR="001E46F0" w:rsidRDefault="001E46F0" w:rsidP="001E46F0">
      <w:pPr>
        <w:rPr>
          <w:rFonts w:ascii="Arial" w:hAnsi="Arial" w:cs="Arial"/>
        </w:rPr>
      </w:pPr>
    </w:p>
    <w:p w14:paraId="0D3A778E" w14:textId="77777777" w:rsidR="001E46F0" w:rsidRPr="001E46F0" w:rsidRDefault="001E46F0" w:rsidP="001E46F0">
      <w:pPr>
        <w:rPr>
          <w:rFonts w:ascii="Arial" w:hAnsi="Arial" w:cs="Arial"/>
        </w:rPr>
      </w:pPr>
    </w:p>
    <w:p w14:paraId="30785FBE" w14:textId="68344375" w:rsidR="00173CD7" w:rsidRDefault="00173CD7" w:rsidP="00173CD7">
      <w:pPr>
        <w:rPr>
          <w:rFonts w:ascii="Arial" w:hAnsi="Arial" w:cs="Arial"/>
          <w:b/>
          <w:bCs/>
          <w:color w:val="4472C4" w:themeColor="accent1"/>
        </w:rPr>
      </w:pPr>
      <w:r w:rsidRPr="00A720BF">
        <w:rPr>
          <w:rFonts w:ascii="Arial" w:hAnsi="Arial" w:cs="Arial"/>
          <w:b/>
          <w:bCs/>
          <w:color w:val="4472C4" w:themeColor="accent1"/>
        </w:rPr>
        <w:t>Supplementary Materials</w:t>
      </w:r>
    </w:p>
    <w:p w14:paraId="14FDD63D" w14:textId="77777777" w:rsidR="00173CD7" w:rsidRDefault="00173CD7" w:rsidP="00173CD7">
      <w:pPr>
        <w:rPr>
          <w:rFonts w:ascii="Arial" w:hAnsi="Arial" w:cs="Arial"/>
          <w:b/>
          <w:bCs/>
          <w:color w:val="4472C4" w:themeColor="accent1"/>
        </w:rPr>
      </w:pPr>
    </w:p>
    <w:p w14:paraId="57079F71" w14:textId="036D11E8" w:rsidR="002B4513" w:rsidRPr="002B4513" w:rsidRDefault="002B4513" w:rsidP="00173CD7">
      <w:pPr>
        <w:rPr>
          <w:rFonts w:ascii="Arial" w:hAnsi="Arial" w:cs="Arial"/>
          <w:b/>
          <w:bCs/>
          <w:color w:val="000000" w:themeColor="text1"/>
        </w:rPr>
      </w:pPr>
      <w:r w:rsidRPr="002B4513">
        <w:rPr>
          <w:rFonts w:ascii="Arial" w:hAnsi="Arial" w:cs="Arial"/>
          <w:b/>
          <w:bCs/>
          <w:color w:val="000000" w:themeColor="text1"/>
        </w:rPr>
        <w:t>Supplemental Figures</w:t>
      </w:r>
    </w:p>
    <w:p w14:paraId="77D23AC1" w14:textId="77777777" w:rsidR="002B4513" w:rsidRDefault="002B4513" w:rsidP="00173CD7">
      <w:pPr>
        <w:rPr>
          <w:rFonts w:ascii="Arial" w:hAnsi="Arial" w:cs="Arial"/>
          <w:b/>
          <w:bCs/>
          <w:color w:val="4472C4" w:themeColor="accent1"/>
        </w:rPr>
      </w:pPr>
    </w:p>
    <w:p w14:paraId="602A50B3" w14:textId="4859883B" w:rsidR="002B4513" w:rsidRPr="002B4513" w:rsidRDefault="002B4513" w:rsidP="00173CD7">
      <w:pPr>
        <w:rPr>
          <w:rFonts w:ascii="Arial" w:hAnsi="Arial" w:cs="Arial"/>
          <w:color w:val="000000" w:themeColor="text1"/>
        </w:rPr>
      </w:pPr>
      <w:r>
        <w:rPr>
          <w:rFonts w:ascii="Arial" w:hAnsi="Arial" w:cs="Arial"/>
          <w:color w:val="000000" w:themeColor="text1"/>
        </w:rPr>
        <w:t>Supplemental Figure 1.</w:t>
      </w:r>
    </w:p>
    <w:p w14:paraId="6910B04F" w14:textId="77777777" w:rsidR="00173CD7" w:rsidRDefault="00173CD7" w:rsidP="00173CD7">
      <w:pPr>
        <w:rPr>
          <w:rFonts w:ascii="Arial" w:hAnsi="Arial" w:cs="Arial"/>
          <w:b/>
          <w:bCs/>
          <w:color w:val="4472C4" w:themeColor="accent1"/>
        </w:rPr>
      </w:pPr>
    </w:p>
    <w:p w14:paraId="07192F7C" w14:textId="088ECE93" w:rsidR="002B4513" w:rsidRDefault="001C4272" w:rsidP="00173CD7">
      <w:pPr>
        <w:rPr>
          <w:rFonts w:ascii="Arial" w:hAnsi="Arial" w:cs="Arial"/>
          <w:b/>
          <w:bCs/>
          <w:color w:val="4472C4" w:themeColor="accent1"/>
        </w:rPr>
      </w:pPr>
      <w:r>
        <w:rPr>
          <w:rFonts w:ascii="Arial" w:hAnsi="Arial" w:cs="Arial"/>
          <w:b/>
          <w:bCs/>
          <w:noProof/>
          <w:color w:val="4472C4" w:themeColor="accent1"/>
        </w:rPr>
        <w:drawing>
          <wp:inline distT="0" distB="0" distL="0" distR="0" wp14:anchorId="74E8468F" wp14:editId="0F674A01">
            <wp:extent cx="5943600" cy="2546985"/>
            <wp:effectExtent l="0" t="0" r="0" b="5715"/>
            <wp:docPr id="821599185" name="Picture 19"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9185" name="Picture 19" descr="A picture containing text, screenshot, rectangle,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44090514" w14:textId="77777777" w:rsidR="001C4272" w:rsidRDefault="001C4272" w:rsidP="00173CD7">
      <w:pPr>
        <w:rPr>
          <w:rFonts w:ascii="Arial" w:hAnsi="Arial" w:cs="Arial"/>
          <w:b/>
          <w:bCs/>
          <w:color w:val="4472C4" w:themeColor="accent1"/>
        </w:rPr>
      </w:pPr>
    </w:p>
    <w:p w14:paraId="43F6A624" w14:textId="706FA63D" w:rsidR="002B4513" w:rsidRDefault="002B4513" w:rsidP="00173CD7">
      <w:pPr>
        <w:rPr>
          <w:rFonts w:ascii="Arial" w:hAnsi="Arial" w:cs="Arial"/>
          <w:color w:val="000000" w:themeColor="text1"/>
        </w:rPr>
      </w:pPr>
      <w:r w:rsidRPr="002B4513">
        <w:rPr>
          <w:rFonts w:ascii="Arial" w:hAnsi="Arial" w:cs="Arial"/>
          <w:color w:val="000000" w:themeColor="text1"/>
        </w:rPr>
        <w:t>Supplemental Figure 2.</w:t>
      </w:r>
    </w:p>
    <w:p w14:paraId="791B9EDC" w14:textId="69979872" w:rsidR="002B4513" w:rsidRPr="002B4513" w:rsidRDefault="002B4513" w:rsidP="00173CD7">
      <w:pPr>
        <w:rPr>
          <w:rFonts w:ascii="Arial" w:hAnsi="Arial" w:cs="Arial"/>
          <w:color w:val="000000" w:themeColor="text1"/>
        </w:rPr>
      </w:pPr>
    </w:p>
    <w:p w14:paraId="577B8045" w14:textId="1276D567" w:rsidR="002B4513" w:rsidRDefault="001C4272" w:rsidP="00173CD7">
      <w:pPr>
        <w:rPr>
          <w:rFonts w:ascii="Arial" w:hAnsi="Arial" w:cs="Arial"/>
          <w:b/>
          <w:bCs/>
          <w:color w:val="4472C4" w:themeColor="accent1"/>
        </w:rPr>
      </w:pPr>
      <w:r>
        <w:rPr>
          <w:rFonts w:ascii="Arial" w:hAnsi="Arial" w:cs="Arial"/>
          <w:b/>
          <w:bCs/>
          <w:noProof/>
          <w:color w:val="4472C4" w:themeColor="accent1"/>
        </w:rPr>
        <w:lastRenderedPageBreak/>
        <w:drawing>
          <wp:inline distT="0" distB="0" distL="0" distR="0" wp14:anchorId="73E58AA2" wp14:editId="5271D703">
            <wp:extent cx="5943600" cy="2546985"/>
            <wp:effectExtent l="0" t="0" r="0" b="5715"/>
            <wp:docPr id="748093494" name="Picture 20" descr="A picture containing diagram, line, plot,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93494" name="Picture 20" descr="A picture containing diagram, line, plot, origami&#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74C36E8" w14:textId="77777777" w:rsidR="001E46F0" w:rsidRDefault="001E46F0" w:rsidP="00173CD7">
      <w:pPr>
        <w:rPr>
          <w:rFonts w:ascii="Arial" w:hAnsi="Arial" w:cs="Arial"/>
          <w:b/>
          <w:bCs/>
          <w:color w:val="4472C4" w:themeColor="accent1"/>
        </w:rPr>
      </w:pPr>
    </w:p>
    <w:p w14:paraId="4907D2A2" w14:textId="1709353E" w:rsidR="002B4513" w:rsidRPr="002B4513" w:rsidRDefault="002B4513" w:rsidP="00173CD7">
      <w:pPr>
        <w:rPr>
          <w:rFonts w:ascii="Arial" w:hAnsi="Arial" w:cs="Arial"/>
          <w:b/>
          <w:bCs/>
          <w:color w:val="000000" w:themeColor="text1"/>
        </w:rPr>
      </w:pPr>
      <w:r>
        <w:rPr>
          <w:rFonts w:ascii="Arial" w:hAnsi="Arial" w:cs="Arial"/>
          <w:b/>
          <w:bCs/>
          <w:color w:val="000000" w:themeColor="text1"/>
        </w:rPr>
        <w:t>Supplemental Tables</w:t>
      </w:r>
    </w:p>
    <w:p w14:paraId="45022070" w14:textId="77777777" w:rsidR="002B4513" w:rsidRDefault="002B4513" w:rsidP="00173CD7">
      <w:pPr>
        <w:rPr>
          <w:rFonts w:ascii="Arial" w:hAnsi="Arial" w:cs="Arial"/>
          <w:color w:val="000000" w:themeColor="text1"/>
        </w:rPr>
      </w:pPr>
    </w:p>
    <w:p w14:paraId="67E007F7" w14:textId="5D4C3397" w:rsidR="00173CD7" w:rsidRPr="002B4513" w:rsidRDefault="002B4513" w:rsidP="00173CD7">
      <w:pPr>
        <w:rPr>
          <w:rFonts w:ascii="Arial" w:hAnsi="Arial" w:cs="Arial"/>
          <w:color w:val="000000" w:themeColor="text1"/>
        </w:rPr>
      </w:pPr>
      <w:r w:rsidRPr="002B4513">
        <w:rPr>
          <w:rFonts w:ascii="Arial" w:hAnsi="Arial" w:cs="Arial"/>
          <w:color w:val="000000" w:themeColor="text1"/>
        </w:rPr>
        <w:t xml:space="preserve">Supplemental </w:t>
      </w:r>
      <w:r>
        <w:rPr>
          <w:rFonts w:ascii="Arial" w:hAnsi="Arial" w:cs="Arial"/>
          <w:color w:val="000000" w:themeColor="text1"/>
        </w:rPr>
        <w:t>Table</w:t>
      </w:r>
      <w:r w:rsidRPr="002B4513">
        <w:rPr>
          <w:rFonts w:ascii="Arial" w:hAnsi="Arial" w:cs="Arial"/>
          <w:color w:val="000000" w:themeColor="text1"/>
        </w:rPr>
        <w:t xml:space="preserve"> </w:t>
      </w:r>
      <w:r>
        <w:rPr>
          <w:rFonts w:ascii="Arial" w:hAnsi="Arial" w:cs="Arial"/>
          <w:color w:val="000000" w:themeColor="text1"/>
        </w:rPr>
        <w:t>1</w:t>
      </w:r>
      <w:r w:rsidRPr="002B4513">
        <w:rPr>
          <w:rFonts w:ascii="Arial" w:hAnsi="Arial" w:cs="Arial"/>
          <w:color w:val="000000" w:themeColor="text1"/>
        </w:rPr>
        <w:t>.</w:t>
      </w:r>
    </w:p>
    <w:p w14:paraId="1CAAD3BE" w14:textId="77777777" w:rsidR="00173CD7" w:rsidRDefault="00173CD7" w:rsidP="00173CD7">
      <w:pPr>
        <w:rPr>
          <w:rFonts w:ascii="Arial" w:hAnsi="Arial" w:cs="Arial"/>
          <w:b/>
          <w:bCs/>
        </w:rPr>
      </w:pPr>
    </w:p>
    <w:p w14:paraId="1033DB7F" w14:textId="2750A750" w:rsidR="00173CD7" w:rsidRPr="00173CD7" w:rsidRDefault="002B4513" w:rsidP="002B4513">
      <w:pPr>
        <w:jc w:val="center"/>
        <w:rPr>
          <w:rFonts w:ascii="Arial" w:hAnsi="Arial" w:cs="Arial"/>
          <w:b/>
          <w:bCs/>
          <w:color w:val="4472C4" w:themeColor="accent1"/>
        </w:rPr>
      </w:pPr>
      <w:r>
        <w:rPr>
          <w:rFonts w:ascii="Arial" w:hAnsi="Arial" w:cs="Arial"/>
          <w:b/>
          <w:bCs/>
          <w:noProof/>
          <w:color w:val="4472C4" w:themeColor="accent1"/>
        </w:rPr>
        <w:lastRenderedPageBreak/>
        <w:drawing>
          <wp:inline distT="0" distB="0" distL="0" distR="0" wp14:anchorId="5C2F63E4" wp14:editId="14EEEBD1">
            <wp:extent cx="5197006" cy="7240772"/>
            <wp:effectExtent l="0" t="0" r="0" b="0"/>
            <wp:docPr id="1851324434" name="Picture 4"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4434" name="Picture 4" descr="A screenshot of a 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16205" cy="7267521"/>
                    </a:xfrm>
                    <a:prstGeom prst="rect">
                      <a:avLst/>
                    </a:prstGeom>
                  </pic:spPr>
                </pic:pic>
              </a:graphicData>
            </a:graphic>
          </wp:inline>
        </w:drawing>
      </w:r>
      <w:r w:rsidR="00173CD7">
        <w:rPr>
          <w:rFonts w:ascii="Arial" w:hAnsi="Arial" w:cs="Arial"/>
          <w:b/>
          <w:bCs/>
          <w:color w:val="4472C4" w:themeColor="accent1"/>
        </w:rPr>
        <w:br w:type="page"/>
      </w:r>
    </w:p>
    <w:p w14:paraId="42FD4C52" w14:textId="6A845B6C" w:rsidR="00E01D7B" w:rsidRPr="00E01D7B" w:rsidRDefault="00E01D7B" w:rsidP="00E01D7B">
      <w:pPr>
        <w:pageBreakBefore/>
        <w:tabs>
          <w:tab w:val="right" w:pos="360"/>
          <w:tab w:val="left" w:pos="540"/>
        </w:tabs>
        <w:spacing w:after="240"/>
        <w:rPr>
          <w:rFonts w:ascii="Arial" w:hAnsi="Arial" w:cs="Arial"/>
          <w:b/>
          <w:bCs/>
          <w:noProof/>
          <w:szCs w:val="22"/>
        </w:rPr>
      </w:pPr>
      <w:r>
        <w:rPr>
          <w:rFonts w:ascii="Arial" w:hAnsi="Arial" w:cs="Arial"/>
          <w:b/>
          <w:bCs/>
          <w:noProof/>
          <w:szCs w:val="22"/>
        </w:rPr>
        <w:lastRenderedPageBreak/>
        <w:t>Citations</w:t>
      </w:r>
    </w:p>
    <w:p w14:paraId="56194EBA" w14:textId="5A81DCB7" w:rsidR="00E01D7B" w:rsidRPr="00E01D7B" w:rsidRDefault="00E01D7B" w:rsidP="00E01D7B">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Amadori A, Antonelli A, Balteri I, Schreiber A, Bugiani M, De R, V. Recurrent exacerbations affect FEV(1) decline in adult patients with cystic fibrosis. Respir Med. 2009 Mar;103(3):407-13</w:t>
      </w:r>
    </w:p>
    <w:p w14:paraId="1274C050" w14:textId="77777777" w:rsidR="00E01D7B" w:rsidRPr="00E01D7B" w:rsidRDefault="00E01D7B" w:rsidP="00E01D7B">
      <w:pPr>
        <w:pStyle w:val="ListParagraph"/>
        <w:tabs>
          <w:tab w:val="right" w:pos="360"/>
          <w:tab w:val="left" w:pos="540"/>
        </w:tabs>
        <w:spacing w:after="240"/>
        <w:ind w:left="360"/>
        <w:rPr>
          <w:rFonts w:ascii="Arial" w:hAnsi="Arial" w:cs="Arial"/>
          <w:noProof/>
          <w:szCs w:val="22"/>
        </w:rPr>
      </w:pPr>
    </w:p>
    <w:p w14:paraId="7B04BD78" w14:textId="77777777" w:rsidR="00E01D7B" w:rsidRPr="00E01D7B" w:rsidRDefault="00E01D7B" w:rsidP="00E01D7B">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Liou TG, Adler FR, Fitzsimmons SC, Cahill BC, Hibbs JR, Marshall BC. Predictive 5-year survivorship model of cystic fibrosis. Am.J.Epidemiol. 2001 Feb 15;153(4):345-52</w:t>
      </w:r>
    </w:p>
    <w:p w14:paraId="7FE5AA1D" w14:textId="77777777" w:rsidR="00E01D7B" w:rsidRPr="00E01D7B" w:rsidRDefault="00E01D7B" w:rsidP="00E01D7B">
      <w:pPr>
        <w:pStyle w:val="ListParagraph"/>
        <w:ind w:left="360"/>
        <w:rPr>
          <w:rFonts w:ascii="Arial" w:hAnsi="Arial" w:cs="Arial"/>
          <w:noProof/>
          <w:szCs w:val="22"/>
        </w:rPr>
      </w:pPr>
    </w:p>
    <w:p w14:paraId="7D78FE47" w14:textId="77777777" w:rsidR="001219AF" w:rsidRDefault="00E01D7B" w:rsidP="001219AF">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Sanders DB, Bittner RC, Rosenfeld M, Redding GJ, Goss CH. Pulmonary exacerbations are associated with subsequent FEV1 decline in both adults and children with cystic fibrosis. Pediatr.Pulmonol. 2011 Apr;46(4):393-400. PMCID:20967845</w:t>
      </w:r>
    </w:p>
    <w:p w14:paraId="25BFECB2" w14:textId="77777777" w:rsidR="001219AF" w:rsidRPr="001219AF" w:rsidRDefault="001219AF" w:rsidP="001219AF">
      <w:pPr>
        <w:pStyle w:val="ListParagraph"/>
        <w:rPr>
          <w:noProof/>
          <w:szCs w:val="22"/>
        </w:rPr>
      </w:pPr>
    </w:p>
    <w:p w14:paraId="46BF0961" w14:textId="712BC5B2" w:rsidR="001219AF" w:rsidRPr="002B4513" w:rsidRDefault="001219AF" w:rsidP="002B4513">
      <w:pPr>
        <w:pStyle w:val="ListParagraph"/>
        <w:numPr>
          <w:ilvl w:val="0"/>
          <w:numId w:val="1"/>
        </w:numPr>
        <w:tabs>
          <w:tab w:val="right" w:pos="360"/>
          <w:tab w:val="left" w:pos="540"/>
        </w:tabs>
        <w:spacing w:after="240"/>
        <w:ind w:left="360"/>
        <w:rPr>
          <w:rFonts w:ascii="Arial" w:hAnsi="Arial" w:cs="Arial"/>
          <w:noProof/>
          <w:szCs w:val="22"/>
        </w:rPr>
      </w:pPr>
      <w:r w:rsidRPr="001219AF">
        <w:rPr>
          <w:rFonts w:ascii="Arial" w:hAnsi="Arial" w:cs="Arial"/>
          <w:noProof/>
          <w:szCs w:val="22"/>
        </w:rPr>
        <w:t>Sanders DB, Bittner RC</w:t>
      </w:r>
      <w:r w:rsidRPr="002B4513">
        <w:rPr>
          <w:rFonts w:ascii="Arial" w:hAnsi="Arial" w:cs="Arial"/>
          <w:noProof/>
          <w:szCs w:val="22"/>
        </w:rPr>
        <w:t>, Rosenfeld M, Hoffman LR, Redding GJ, Goss CH. Failure to recover to baseline pulmonary function after cystic fibrosis pulmonary exacerbation. Am.J.Respir.Crit Care Med. 2010 Sep 1;182(5):627-32</w:t>
      </w:r>
    </w:p>
    <w:p w14:paraId="29D7A143" w14:textId="77777777" w:rsidR="001219AF" w:rsidRPr="001219AF" w:rsidRDefault="001219AF" w:rsidP="001219AF">
      <w:pPr>
        <w:pStyle w:val="ListParagraph"/>
        <w:rPr>
          <w:rFonts w:ascii="Arial" w:hAnsi="Arial" w:cs="Arial"/>
          <w:noProof/>
          <w:szCs w:val="22"/>
        </w:rPr>
      </w:pPr>
    </w:p>
    <w:p w14:paraId="742664A5" w14:textId="77777777" w:rsidR="002B4513" w:rsidRDefault="001219AF" w:rsidP="002B4513">
      <w:pPr>
        <w:pStyle w:val="ListParagraph"/>
        <w:numPr>
          <w:ilvl w:val="0"/>
          <w:numId w:val="1"/>
        </w:numPr>
        <w:tabs>
          <w:tab w:val="right" w:pos="360"/>
          <w:tab w:val="left" w:pos="540"/>
        </w:tabs>
        <w:spacing w:after="240"/>
        <w:ind w:left="360"/>
        <w:rPr>
          <w:rFonts w:ascii="Arial" w:hAnsi="Arial" w:cs="Arial"/>
          <w:noProof/>
          <w:szCs w:val="22"/>
        </w:rPr>
      </w:pPr>
      <w:r w:rsidRPr="001219AF">
        <w:rPr>
          <w:rFonts w:ascii="Arial" w:hAnsi="Arial" w:cs="Arial"/>
          <w:noProof/>
          <w:szCs w:val="22"/>
        </w:rPr>
        <w:t>Sanders DB, Hoffman LR, Emerson J, Gibson RL, Rosenfeld M, Redding GJ, Goss CH. Return of FEV1 after pulmonary exacerbation in children with cystic fibrosis. Pediatr.Pulmonol. 2010 Feb;45(2):127-34</w:t>
      </w:r>
    </w:p>
    <w:p w14:paraId="7FF003F3" w14:textId="77777777" w:rsidR="002B4513" w:rsidRPr="002B4513" w:rsidRDefault="002B4513" w:rsidP="002B4513">
      <w:pPr>
        <w:pStyle w:val="ListParagraph"/>
        <w:rPr>
          <w:noProof/>
          <w:szCs w:val="22"/>
        </w:rPr>
      </w:pPr>
    </w:p>
    <w:p w14:paraId="019BEC08" w14:textId="77777777"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Ordonez CL, Henig NR, Mayer-Hamblett N, Accurso FJ, Burns JL, Chmiel JF, Daines CL, Gibson RL, McNamara S, Retsch-Bogart GZ, et al. Inflammatory and microbiologic markers in induced sputum after intravenous antibiotics in cystic fibrosis. Am.J.Respir.Crit Care Med. 2003 Dec 15;168(12):1471-5</w:t>
      </w:r>
    </w:p>
    <w:p w14:paraId="55BAA381" w14:textId="77777777" w:rsidR="002B4513" w:rsidRPr="002B4513" w:rsidRDefault="002B4513" w:rsidP="002B4513">
      <w:pPr>
        <w:pStyle w:val="ListParagraph"/>
        <w:rPr>
          <w:rFonts w:ascii="Arial" w:hAnsi="Arial" w:cs="Arial"/>
          <w:noProof/>
          <w:szCs w:val="22"/>
        </w:rPr>
      </w:pPr>
    </w:p>
    <w:p w14:paraId="0B5C5DCE" w14:textId="3E208BB1"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Colombo C, Costantini D, Rocchi A, Cariani L, Garlaschi ML, Tirelli S, Calori G, Copreni E, Conese M. Cytokine levels in sputum of cystic fibrosis patients before and after antibiotic therapy. Pediatr.Pulmonol. 2005 Jul;40(1):15-21</w:t>
      </w:r>
    </w:p>
    <w:p w14:paraId="109534CB" w14:textId="77777777" w:rsidR="002B4513" w:rsidRPr="002B4513" w:rsidRDefault="002B4513" w:rsidP="002B4513">
      <w:pPr>
        <w:pStyle w:val="ListParagraph"/>
        <w:rPr>
          <w:rFonts w:ascii="Arial" w:hAnsi="Arial" w:cs="Arial"/>
          <w:noProof/>
          <w:szCs w:val="22"/>
        </w:rPr>
      </w:pPr>
    </w:p>
    <w:p w14:paraId="7C7AFFBD" w14:textId="757C6B8E" w:rsid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Chiron R, Grumbach YY, Quynh NV, Verriere V, Urbach V. Lipoxin A(4) and interleukin-8 levels in cystic fibrosis sputum after antibiotherapy. J.Cyst.Fibros. 2008 Nov;7(6):463-8</w:t>
      </w:r>
    </w:p>
    <w:p w14:paraId="5AE9CEF0" w14:textId="77777777" w:rsidR="002B4513" w:rsidRPr="002B4513" w:rsidRDefault="002B4513" w:rsidP="002B4513">
      <w:pPr>
        <w:pStyle w:val="ListParagraph"/>
        <w:rPr>
          <w:rFonts w:ascii="Arial" w:hAnsi="Arial" w:cs="Arial"/>
          <w:noProof/>
          <w:szCs w:val="22"/>
        </w:rPr>
      </w:pPr>
    </w:p>
    <w:p w14:paraId="4A41D734" w14:textId="44C46C14"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color w:val="000000" w:themeColor="text1"/>
          <w:szCs w:val="22"/>
        </w:rPr>
      </w:pPr>
      <w:proofErr w:type="spellStart"/>
      <w:r w:rsidRPr="002B4513">
        <w:rPr>
          <w:rFonts w:ascii="Arial" w:hAnsi="Arial" w:cs="Arial"/>
          <w:color w:val="000000" w:themeColor="text1"/>
          <w:shd w:val="clear" w:color="auto" w:fill="FFFFFF"/>
        </w:rPr>
        <w:t>Sagel</w:t>
      </w:r>
      <w:proofErr w:type="spellEnd"/>
      <w:r w:rsidRPr="002B4513">
        <w:rPr>
          <w:rFonts w:ascii="Arial" w:hAnsi="Arial" w:cs="Arial"/>
          <w:color w:val="000000" w:themeColor="text1"/>
          <w:shd w:val="clear" w:color="auto" w:fill="FFFFFF"/>
        </w:rPr>
        <w:t xml:space="preserve">, S. D., Thompson, V., </w:t>
      </w:r>
      <w:proofErr w:type="spellStart"/>
      <w:r w:rsidRPr="002B4513">
        <w:rPr>
          <w:rFonts w:ascii="Arial" w:hAnsi="Arial" w:cs="Arial"/>
          <w:color w:val="000000" w:themeColor="text1"/>
          <w:shd w:val="clear" w:color="auto" w:fill="FFFFFF"/>
        </w:rPr>
        <w:t>Chmiel</w:t>
      </w:r>
      <w:proofErr w:type="spellEnd"/>
      <w:r w:rsidRPr="002B4513">
        <w:rPr>
          <w:rFonts w:ascii="Arial" w:hAnsi="Arial" w:cs="Arial"/>
          <w:color w:val="000000" w:themeColor="text1"/>
          <w:shd w:val="clear" w:color="auto" w:fill="FFFFFF"/>
        </w:rPr>
        <w:t xml:space="preserve">, J. F., Montgomery, G. S., Nasr, S. Z., </w:t>
      </w:r>
      <w:proofErr w:type="spellStart"/>
      <w:r w:rsidRPr="002B4513">
        <w:rPr>
          <w:rFonts w:ascii="Arial" w:hAnsi="Arial" w:cs="Arial"/>
          <w:color w:val="000000" w:themeColor="text1"/>
          <w:shd w:val="clear" w:color="auto" w:fill="FFFFFF"/>
        </w:rPr>
        <w:t>Perkett</w:t>
      </w:r>
      <w:proofErr w:type="spellEnd"/>
      <w:r w:rsidRPr="002B4513">
        <w:rPr>
          <w:rFonts w:ascii="Arial" w:hAnsi="Arial" w:cs="Arial"/>
          <w:color w:val="000000" w:themeColor="text1"/>
          <w:shd w:val="clear" w:color="auto" w:fill="FFFFFF"/>
        </w:rPr>
        <w:t xml:space="preserve">, E., Saavedra, M. T., </w:t>
      </w:r>
      <w:proofErr w:type="spellStart"/>
      <w:r w:rsidRPr="002B4513">
        <w:rPr>
          <w:rFonts w:ascii="Arial" w:hAnsi="Arial" w:cs="Arial"/>
          <w:color w:val="000000" w:themeColor="text1"/>
          <w:shd w:val="clear" w:color="auto" w:fill="FFFFFF"/>
        </w:rPr>
        <w:t>Slovis</w:t>
      </w:r>
      <w:proofErr w:type="spellEnd"/>
      <w:r w:rsidRPr="002B4513">
        <w:rPr>
          <w:rFonts w:ascii="Arial" w:hAnsi="Arial" w:cs="Arial"/>
          <w:color w:val="000000" w:themeColor="text1"/>
          <w:shd w:val="clear" w:color="auto" w:fill="FFFFFF"/>
        </w:rPr>
        <w:t xml:space="preserve">, B., Anthony, M. M., Emmett, P., &amp; </w:t>
      </w:r>
      <w:proofErr w:type="spellStart"/>
      <w:r w:rsidRPr="002B4513">
        <w:rPr>
          <w:rFonts w:ascii="Arial" w:hAnsi="Arial" w:cs="Arial"/>
          <w:color w:val="000000" w:themeColor="text1"/>
          <w:shd w:val="clear" w:color="auto" w:fill="FFFFFF"/>
        </w:rPr>
        <w:t>Heltshe</w:t>
      </w:r>
      <w:proofErr w:type="spellEnd"/>
      <w:r w:rsidRPr="002B4513">
        <w:rPr>
          <w:rFonts w:ascii="Arial" w:hAnsi="Arial" w:cs="Arial"/>
          <w:color w:val="000000" w:themeColor="text1"/>
          <w:shd w:val="clear" w:color="auto" w:fill="FFFFFF"/>
        </w:rPr>
        <w:t>, S. L. (2015). Effect of treatment of cystic fibrosis pulmonary exacerbations on systemic inflammation. </w:t>
      </w:r>
      <w:r w:rsidRPr="002B4513">
        <w:rPr>
          <w:rFonts w:ascii="Arial" w:hAnsi="Arial" w:cs="Arial"/>
          <w:i/>
          <w:iCs/>
          <w:color w:val="000000" w:themeColor="text1"/>
          <w:shd w:val="clear" w:color="auto" w:fill="FFFFFF"/>
        </w:rPr>
        <w:t>Annals of the American Thoracic Society</w:t>
      </w:r>
      <w:r w:rsidRPr="002B4513">
        <w:rPr>
          <w:rFonts w:ascii="Arial" w:hAnsi="Arial" w:cs="Arial"/>
          <w:color w:val="000000" w:themeColor="text1"/>
          <w:shd w:val="clear" w:color="auto" w:fill="FFFFFF"/>
        </w:rPr>
        <w:t>, </w:t>
      </w:r>
      <w:r w:rsidRPr="002B4513">
        <w:rPr>
          <w:rFonts w:ascii="Arial" w:hAnsi="Arial" w:cs="Arial"/>
          <w:i/>
          <w:iCs/>
          <w:color w:val="000000" w:themeColor="text1"/>
          <w:shd w:val="clear" w:color="auto" w:fill="FFFFFF"/>
        </w:rPr>
        <w:t>12</w:t>
      </w:r>
      <w:r w:rsidRPr="002B4513">
        <w:rPr>
          <w:rFonts w:ascii="Arial" w:hAnsi="Arial" w:cs="Arial"/>
          <w:color w:val="000000" w:themeColor="text1"/>
          <w:shd w:val="clear" w:color="auto" w:fill="FFFFFF"/>
        </w:rPr>
        <w:t>(5), 708–717. https://doi.org/10.1513/AnnalsATS.201410-493OC</w:t>
      </w:r>
    </w:p>
    <w:p w14:paraId="6BC3F1C9" w14:textId="77777777" w:rsidR="00C560EA" w:rsidRDefault="00C560EA" w:rsidP="00C560EA">
      <w:pPr>
        <w:pStyle w:val="ListParagraph"/>
      </w:pPr>
    </w:p>
    <w:p w14:paraId="25B71293" w14:textId="4B2C1CF9" w:rsidR="00C560EA" w:rsidRPr="00C560EA" w:rsidRDefault="00C560EA" w:rsidP="00C560EA">
      <w:pPr>
        <w:pStyle w:val="ListParagraph"/>
        <w:numPr>
          <w:ilvl w:val="0"/>
          <w:numId w:val="1"/>
        </w:numPr>
        <w:tabs>
          <w:tab w:val="right" w:pos="360"/>
          <w:tab w:val="left" w:pos="540"/>
        </w:tabs>
        <w:spacing w:after="240"/>
        <w:ind w:left="360"/>
        <w:rPr>
          <w:rFonts w:ascii="Arial" w:hAnsi="Arial" w:cs="Arial"/>
          <w:noProof/>
          <w:szCs w:val="22"/>
        </w:rPr>
      </w:pPr>
      <w:r w:rsidRPr="00C560EA">
        <w:rPr>
          <w:rFonts w:ascii="Arial" w:hAnsi="Arial" w:cs="Arial"/>
        </w:rPr>
        <w:t xml:space="preserve">Shi, W. J., Zhuang, Y., Russell, P. H., Hobbs, B. D., Parker, M. M., </w:t>
      </w:r>
      <w:proofErr w:type="spellStart"/>
      <w:r w:rsidRPr="00C560EA">
        <w:rPr>
          <w:rFonts w:ascii="Arial" w:hAnsi="Arial" w:cs="Arial"/>
        </w:rPr>
        <w:t>Castaldi</w:t>
      </w:r>
      <w:proofErr w:type="spellEnd"/>
      <w:r w:rsidRPr="00C560EA">
        <w:rPr>
          <w:rFonts w:ascii="Arial" w:hAnsi="Arial" w:cs="Arial"/>
        </w:rPr>
        <w:t xml:space="preserve">, P. J., et al. (2019). </w:t>
      </w:r>
      <w:bookmarkStart w:id="8" w:name="OLE_LINK1"/>
      <w:r w:rsidRPr="00C560EA">
        <w:rPr>
          <w:rFonts w:ascii="Arial" w:hAnsi="Arial" w:cs="Arial"/>
        </w:rPr>
        <w:t>Unsupervised Discovery of Phenotype-specific Multi-Omics Networks</w:t>
      </w:r>
      <w:bookmarkEnd w:id="8"/>
      <w:r w:rsidRPr="00C560EA">
        <w:rPr>
          <w:rFonts w:ascii="Arial" w:hAnsi="Arial" w:cs="Arial"/>
        </w:rPr>
        <w:t>. Bioinformatics 35, 4336–4343. doi:10.1093/bioinformatics/btz226</w:t>
      </w:r>
    </w:p>
    <w:p w14:paraId="7F11DBFC" w14:textId="77777777" w:rsidR="00C560EA" w:rsidRPr="00C560EA" w:rsidRDefault="00C560EA" w:rsidP="00C560EA">
      <w:pPr>
        <w:pStyle w:val="ListParagraph"/>
        <w:rPr>
          <w:rFonts w:ascii="Arial" w:hAnsi="Arial" w:cs="Arial"/>
          <w:noProof/>
          <w:szCs w:val="22"/>
        </w:rPr>
      </w:pPr>
    </w:p>
    <w:p w14:paraId="20C6A0C1" w14:textId="06D55924" w:rsidR="00C560EA" w:rsidRPr="00C560EA" w:rsidRDefault="00C560EA" w:rsidP="00C560EA">
      <w:pPr>
        <w:pStyle w:val="ListParagraph"/>
        <w:numPr>
          <w:ilvl w:val="0"/>
          <w:numId w:val="1"/>
        </w:numPr>
        <w:tabs>
          <w:tab w:val="right" w:pos="360"/>
          <w:tab w:val="left" w:pos="540"/>
        </w:tabs>
        <w:spacing w:after="240"/>
        <w:ind w:left="360"/>
        <w:rPr>
          <w:rFonts w:ascii="Arial" w:hAnsi="Arial" w:cs="Arial"/>
          <w:noProof/>
          <w:szCs w:val="22"/>
        </w:rPr>
      </w:pPr>
      <w:r w:rsidRPr="00C560EA">
        <w:rPr>
          <w:rFonts w:ascii="Arial" w:hAnsi="Arial" w:cs="Arial"/>
          <w:noProof/>
          <w:szCs w:val="22"/>
        </w:rPr>
        <w:lastRenderedPageBreak/>
        <w:t>Rosenfeld M, Emerson J, Williams-Warren J, Pepe M, Smith A, Montgomery AB, Ramsey B. Defining a pulmonary exacerbation in cystic fibrosis. J.Pediatr. 2001 Sep;139(3):359-65</w:t>
      </w:r>
    </w:p>
    <w:sectPr w:rsidR="00C560EA" w:rsidRPr="00C560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ham, Brenton" w:date="2023-05-30T17:21:00Z" w:initials="BG">
    <w:p w14:paraId="7A24A968" w14:textId="77777777" w:rsidR="00577D42" w:rsidRDefault="00577D42" w:rsidP="00215A47">
      <w:r>
        <w:rPr>
          <w:rStyle w:val="CommentReference"/>
        </w:rPr>
        <w:annotationRef/>
      </w:r>
      <w:r>
        <w:rPr>
          <w:color w:val="000000"/>
          <w:sz w:val="20"/>
          <w:szCs w:val="20"/>
        </w:rPr>
        <w:t>Find this</w:t>
      </w:r>
    </w:p>
  </w:comment>
  <w:comment w:id="1" w:author="Graham, Brenton" w:date="2023-05-30T17:21:00Z" w:initials="BG">
    <w:p w14:paraId="4734007B" w14:textId="35708203" w:rsidR="00577D42" w:rsidRDefault="00577D42" w:rsidP="00215A47">
      <w:r>
        <w:rPr>
          <w:rStyle w:val="CommentReference"/>
        </w:rPr>
        <w:annotationRef/>
      </w:r>
      <w:r>
        <w:rPr>
          <w:color w:val="000000"/>
          <w:sz w:val="20"/>
          <w:szCs w:val="20"/>
        </w:rPr>
        <w:t>Find this</w:t>
      </w:r>
    </w:p>
  </w:comment>
  <w:comment w:id="2" w:author="Graham, Brenton" w:date="2023-05-30T17:20:00Z" w:initials="BG">
    <w:p w14:paraId="3B256AF9" w14:textId="6E6C0836" w:rsidR="00577D42" w:rsidRDefault="00577D42" w:rsidP="00215A47">
      <w:r>
        <w:rPr>
          <w:rStyle w:val="CommentReference"/>
        </w:rPr>
        <w:annotationRef/>
      </w:r>
      <w:r>
        <w:rPr>
          <w:color w:val="000000"/>
          <w:sz w:val="20"/>
          <w:szCs w:val="20"/>
        </w:rPr>
        <w:t>Describe what goes into calculating PEx score</w:t>
      </w:r>
    </w:p>
  </w:comment>
  <w:comment w:id="3" w:author="Graham, Brenton" w:date="2023-05-31T21:21:00Z" w:initials="BG">
    <w:p w14:paraId="1C66DF1E" w14:textId="77777777" w:rsidR="00542FCE" w:rsidRDefault="00542FCE" w:rsidP="00215A47">
      <w:r>
        <w:rPr>
          <w:rStyle w:val="CommentReference"/>
        </w:rPr>
        <w:annotationRef/>
      </w:r>
      <w:r>
        <w:rPr>
          <w:color w:val="000000"/>
          <w:sz w:val="20"/>
          <w:szCs w:val="20"/>
        </w:rPr>
        <w:t>Uncertain about the necessity of this full section. Perhaps we can slim this down depending on the journal we plan to submit this paper to.</w:t>
      </w:r>
    </w:p>
  </w:comment>
  <w:comment w:id="4" w:author="Graham, Brenton" w:date="2023-06-02T15:10:00Z" w:initials="BG">
    <w:p w14:paraId="33A1B213" w14:textId="77777777" w:rsidR="002B4513" w:rsidRDefault="002B4513" w:rsidP="001C7B1B">
      <w:r>
        <w:rPr>
          <w:rStyle w:val="CommentReference"/>
        </w:rPr>
        <w:annotationRef/>
      </w:r>
      <w:r>
        <w:rPr>
          <w:color w:val="000000"/>
          <w:sz w:val="20"/>
          <w:szCs w:val="20"/>
        </w:rPr>
        <w:t>Need to credit the original SmCCNet paper for notation</w:t>
      </w:r>
    </w:p>
  </w:comment>
  <w:comment w:id="5" w:author="Graham, Brenton" w:date="2023-06-02T14:26:00Z" w:initials="BG">
    <w:p w14:paraId="5E60A505" w14:textId="26FCDEDD" w:rsidR="002B4513" w:rsidRDefault="002B4513" w:rsidP="00147336">
      <w:r>
        <w:rPr>
          <w:rStyle w:val="CommentReference"/>
        </w:rPr>
        <w:annotationRef/>
      </w:r>
      <w:r>
        <w:rPr>
          <w:color w:val="000000"/>
          <w:sz w:val="20"/>
          <w:szCs w:val="20"/>
        </w:rPr>
        <w:t>The n subsampling vectors are actually used to construct n similarity matrices which are averaged to get the final A.</w:t>
      </w:r>
    </w:p>
  </w:comment>
  <w:comment w:id="6" w:author="Graham, Brenton" w:date="2023-05-31T22:22:00Z" w:initials="BG">
    <w:p w14:paraId="2B9C7FA9" w14:textId="189C4190" w:rsidR="00326766" w:rsidRDefault="00326766" w:rsidP="00215A47">
      <w:r>
        <w:rPr>
          <w:rStyle w:val="CommentReference"/>
        </w:rPr>
        <w:annotationRef/>
      </w:r>
      <w:r>
        <w:rPr>
          <w:color w:val="000000"/>
          <w:sz w:val="20"/>
          <w:szCs w:val="20"/>
        </w:rPr>
        <w:t>https://www.mdpi.com/2218-1989/10/4/124</w:t>
      </w:r>
    </w:p>
  </w:comment>
  <w:comment w:id="7" w:author="Graham, Brenton" w:date="2023-06-03T22:17:00Z" w:initials="BG">
    <w:p w14:paraId="30B960D4" w14:textId="77777777" w:rsidR="00C816F0" w:rsidRDefault="00C816F0" w:rsidP="0070648A">
      <w:r>
        <w:rPr>
          <w:rStyle w:val="CommentReference"/>
        </w:rPr>
        <w:annotationRef/>
      </w:r>
      <w:hyperlink r:id="rId1" w:history="1">
        <w:r w:rsidRPr="0070648A">
          <w:rPr>
            <w:rStyle w:val="Hyperlink"/>
            <w:sz w:val="20"/>
            <w:szCs w:val="20"/>
          </w:rPr>
          <w:t>http://infolab.stanford.edu/~backrub/google.html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4A968" w15:done="0"/>
  <w15:commentEx w15:paraId="4734007B" w15:done="0"/>
  <w15:commentEx w15:paraId="3B256AF9" w15:done="0"/>
  <w15:commentEx w15:paraId="1C66DF1E" w15:done="0"/>
  <w15:commentEx w15:paraId="33A1B213" w15:done="0"/>
  <w15:commentEx w15:paraId="5E60A505" w15:done="0"/>
  <w15:commentEx w15:paraId="2B9C7FA9" w15:done="0"/>
  <w15:commentEx w15:paraId="30B960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AF2A" w16cex:dateUtc="2023-05-30T23:21:00Z"/>
  <w16cex:commentExtensible w16cex:durableId="2820AF17" w16cex:dateUtc="2023-05-30T23:21:00Z"/>
  <w16cex:commentExtensible w16cex:durableId="2820AEF3" w16cex:dateUtc="2023-05-30T23:20:00Z"/>
  <w16cex:commentExtensible w16cex:durableId="282238CF" w16cex:dateUtc="2023-06-01T03:21:00Z"/>
  <w16cex:commentExtensible w16cex:durableId="282484EB" w16cex:dateUtc="2023-06-02T21:10:00Z"/>
  <w16cex:commentExtensible w16cex:durableId="28247A8A" w16cex:dateUtc="2023-06-02T20:26:00Z"/>
  <w16cex:commentExtensible w16cex:durableId="2822470D" w16cex:dateUtc="2023-06-01T04:22:00Z"/>
  <w16cex:commentExtensible w16cex:durableId="28263A6D" w16cex:dateUtc="2023-06-04T0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4A968" w16cid:durableId="2820AF2A"/>
  <w16cid:commentId w16cid:paraId="4734007B" w16cid:durableId="2820AF17"/>
  <w16cid:commentId w16cid:paraId="3B256AF9" w16cid:durableId="2820AEF3"/>
  <w16cid:commentId w16cid:paraId="1C66DF1E" w16cid:durableId="282238CF"/>
  <w16cid:commentId w16cid:paraId="33A1B213" w16cid:durableId="282484EB"/>
  <w16cid:commentId w16cid:paraId="5E60A505" w16cid:durableId="28247A8A"/>
  <w16cid:commentId w16cid:paraId="2B9C7FA9" w16cid:durableId="2822470D"/>
  <w16cid:commentId w16cid:paraId="30B960D4" w16cid:durableId="28263A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93722" w14:textId="77777777" w:rsidR="00A9341F" w:rsidRDefault="00A9341F" w:rsidP="00642D0B">
      <w:r>
        <w:separator/>
      </w:r>
    </w:p>
  </w:endnote>
  <w:endnote w:type="continuationSeparator" w:id="0">
    <w:p w14:paraId="61E7CC82" w14:textId="77777777" w:rsidR="00A9341F" w:rsidRDefault="00A9341F" w:rsidP="00642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EC9D1" w14:textId="77777777" w:rsidR="00A9341F" w:rsidRDefault="00A9341F" w:rsidP="00642D0B">
      <w:r>
        <w:separator/>
      </w:r>
    </w:p>
  </w:footnote>
  <w:footnote w:type="continuationSeparator" w:id="0">
    <w:p w14:paraId="79C984D3" w14:textId="77777777" w:rsidR="00A9341F" w:rsidRDefault="00A9341F" w:rsidP="00642D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F506F"/>
    <w:multiLevelType w:val="hybridMultilevel"/>
    <w:tmpl w:val="15A8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DF5F13"/>
    <w:multiLevelType w:val="hybridMultilevel"/>
    <w:tmpl w:val="1E7E3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4D4309"/>
    <w:multiLevelType w:val="singleLevel"/>
    <w:tmpl w:val="04090005"/>
    <w:lvl w:ilvl="0">
      <w:start w:val="1"/>
      <w:numFmt w:val="bullet"/>
      <w:lvlText w:val=""/>
      <w:lvlJc w:val="left"/>
      <w:pPr>
        <w:tabs>
          <w:tab w:val="num" w:pos="720"/>
        </w:tabs>
        <w:ind w:left="720" w:hanging="360"/>
      </w:pPr>
      <w:rPr>
        <w:rFonts w:ascii="Wingdings" w:hAnsi="Wingdings" w:hint="default"/>
      </w:rPr>
    </w:lvl>
  </w:abstractNum>
  <w:num w:numId="1" w16cid:durableId="2102021602">
    <w:abstractNumId w:val="1"/>
  </w:num>
  <w:num w:numId="2" w16cid:durableId="790633948">
    <w:abstractNumId w:val="0"/>
  </w:num>
  <w:num w:numId="3" w16cid:durableId="14333613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ham, Brenton">
    <w15:presenceInfo w15:providerId="AD" w15:userId="S::brenton.graham@cuanschutz.edu::69be2d19-5f9f-4672-9bea-ab4dc9b8c6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8F"/>
    <w:rsid w:val="00000E0A"/>
    <w:rsid w:val="0000614F"/>
    <w:rsid w:val="000114DB"/>
    <w:rsid w:val="000364B7"/>
    <w:rsid w:val="00036B78"/>
    <w:rsid w:val="0004614E"/>
    <w:rsid w:val="000D030D"/>
    <w:rsid w:val="000D4ACA"/>
    <w:rsid w:val="000E0B6E"/>
    <w:rsid w:val="00107989"/>
    <w:rsid w:val="001219AF"/>
    <w:rsid w:val="00154973"/>
    <w:rsid w:val="00170D73"/>
    <w:rsid w:val="00173CD7"/>
    <w:rsid w:val="00183A7F"/>
    <w:rsid w:val="00187D8F"/>
    <w:rsid w:val="00192CB3"/>
    <w:rsid w:val="001B6962"/>
    <w:rsid w:val="001C4272"/>
    <w:rsid w:val="001C7472"/>
    <w:rsid w:val="001E28EC"/>
    <w:rsid w:val="001E46F0"/>
    <w:rsid w:val="00213CD9"/>
    <w:rsid w:val="00215A47"/>
    <w:rsid w:val="0021695F"/>
    <w:rsid w:val="00226187"/>
    <w:rsid w:val="00247A26"/>
    <w:rsid w:val="00264CB9"/>
    <w:rsid w:val="00270D5F"/>
    <w:rsid w:val="00287F56"/>
    <w:rsid w:val="002A2E57"/>
    <w:rsid w:val="002B15E3"/>
    <w:rsid w:val="002B2595"/>
    <w:rsid w:val="002B4513"/>
    <w:rsid w:val="002C558A"/>
    <w:rsid w:val="002D6923"/>
    <w:rsid w:val="002F5A77"/>
    <w:rsid w:val="0031281A"/>
    <w:rsid w:val="00326766"/>
    <w:rsid w:val="00381672"/>
    <w:rsid w:val="0039015F"/>
    <w:rsid w:val="00393899"/>
    <w:rsid w:val="00395294"/>
    <w:rsid w:val="003A1702"/>
    <w:rsid w:val="003B6B54"/>
    <w:rsid w:val="003F37C7"/>
    <w:rsid w:val="0043535D"/>
    <w:rsid w:val="00441816"/>
    <w:rsid w:val="00516E7F"/>
    <w:rsid w:val="005277EB"/>
    <w:rsid w:val="00542FCE"/>
    <w:rsid w:val="00577D42"/>
    <w:rsid w:val="00594056"/>
    <w:rsid w:val="0059552E"/>
    <w:rsid w:val="005B2AC8"/>
    <w:rsid w:val="005D039F"/>
    <w:rsid w:val="005E48E3"/>
    <w:rsid w:val="005F0D4D"/>
    <w:rsid w:val="005F3E29"/>
    <w:rsid w:val="005F41C2"/>
    <w:rsid w:val="006310E3"/>
    <w:rsid w:val="00642D0B"/>
    <w:rsid w:val="006715A6"/>
    <w:rsid w:val="00690FCB"/>
    <w:rsid w:val="00693F6B"/>
    <w:rsid w:val="006970D1"/>
    <w:rsid w:val="00697A91"/>
    <w:rsid w:val="006B2BBD"/>
    <w:rsid w:val="006C11C8"/>
    <w:rsid w:val="006D1068"/>
    <w:rsid w:val="006D5BFC"/>
    <w:rsid w:val="006F688A"/>
    <w:rsid w:val="006F6C6F"/>
    <w:rsid w:val="0071779F"/>
    <w:rsid w:val="00735CD9"/>
    <w:rsid w:val="00750B58"/>
    <w:rsid w:val="007517DB"/>
    <w:rsid w:val="00760B32"/>
    <w:rsid w:val="00781199"/>
    <w:rsid w:val="007B375E"/>
    <w:rsid w:val="007D1DCC"/>
    <w:rsid w:val="007E0BFD"/>
    <w:rsid w:val="007E7B66"/>
    <w:rsid w:val="0080432C"/>
    <w:rsid w:val="00815F85"/>
    <w:rsid w:val="0085584E"/>
    <w:rsid w:val="00865D87"/>
    <w:rsid w:val="008A795A"/>
    <w:rsid w:val="008C413A"/>
    <w:rsid w:val="008D5C8A"/>
    <w:rsid w:val="008E046C"/>
    <w:rsid w:val="008E4F6C"/>
    <w:rsid w:val="008E504A"/>
    <w:rsid w:val="008F76E8"/>
    <w:rsid w:val="00911EEE"/>
    <w:rsid w:val="00930865"/>
    <w:rsid w:val="0093198E"/>
    <w:rsid w:val="00935D7E"/>
    <w:rsid w:val="009713C8"/>
    <w:rsid w:val="0097578F"/>
    <w:rsid w:val="00986013"/>
    <w:rsid w:val="00992A27"/>
    <w:rsid w:val="009930D7"/>
    <w:rsid w:val="009B2E26"/>
    <w:rsid w:val="009C7F7D"/>
    <w:rsid w:val="009D09B0"/>
    <w:rsid w:val="009F60EF"/>
    <w:rsid w:val="00A037F7"/>
    <w:rsid w:val="00A03ACB"/>
    <w:rsid w:val="00A17C3B"/>
    <w:rsid w:val="00A204AE"/>
    <w:rsid w:val="00A43832"/>
    <w:rsid w:val="00A521C9"/>
    <w:rsid w:val="00A63EFC"/>
    <w:rsid w:val="00A720BF"/>
    <w:rsid w:val="00A72CBC"/>
    <w:rsid w:val="00A9341F"/>
    <w:rsid w:val="00AB2E53"/>
    <w:rsid w:val="00AF7309"/>
    <w:rsid w:val="00B11759"/>
    <w:rsid w:val="00B16B34"/>
    <w:rsid w:val="00B17F50"/>
    <w:rsid w:val="00B24FF9"/>
    <w:rsid w:val="00B43400"/>
    <w:rsid w:val="00B51CEA"/>
    <w:rsid w:val="00B7447E"/>
    <w:rsid w:val="00B74D10"/>
    <w:rsid w:val="00B85329"/>
    <w:rsid w:val="00B96CD9"/>
    <w:rsid w:val="00BA6F47"/>
    <w:rsid w:val="00BB4F4E"/>
    <w:rsid w:val="00BC494F"/>
    <w:rsid w:val="00BD5D0F"/>
    <w:rsid w:val="00C24972"/>
    <w:rsid w:val="00C25CE0"/>
    <w:rsid w:val="00C472F2"/>
    <w:rsid w:val="00C519EF"/>
    <w:rsid w:val="00C560EA"/>
    <w:rsid w:val="00C653BC"/>
    <w:rsid w:val="00C740F1"/>
    <w:rsid w:val="00C816F0"/>
    <w:rsid w:val="00CA66E4"/>
    <w:rsid w:val="00CA73A8"/>
    <w:rsid w:val="00CE4F1E"/>
    <w:rsid w:val="00CE68A2"/>
    <w:rsid w:val="00CE7A90"/>
    <w:rsid w:val="00CE7F9C"/>
    <w:rsid w:val="00CF6A2E"/>
    <w:rsid w:val="00D13B30"/>
    <w:rsid w:val="00D27DA7"/>
    <w:rsid w:val="00D522D7"/>
    <w:rsid w:val="00D54D67"/>
    <w:rsid w:val="00D616F0"/>
    <w:rsid w:val="00D67F1F"/>
    <w:rsid w:val="00DC04EF"/>
    <w:rsid w:val="00DD7A2A"/>
    <w:rsid w:val="00DD7C54"/>
    <w:rsid w:val="00E01D7B"/>
    <w:rsid w:val="00E1455E"/>
    <w:rsid w:val="00E2775D"/>
    <w:rsid w:val="00E63421"/>
    <w:rsid w:val="00E65139"/>
    <w:rsid w:val="00E7363C"/>
    <w:rsid w:val="00E73E8C"/>
    <w:rsid w:val="00EA3226"/>
    <w:rsid w:val="00EA37A4"/>
    <w:rsid w:val="00EC4BCD"/>
    <w:rsid w:val="00ED671A"/>
    <w:rsid w:val="00EF2B9A"/>
    <w:rsid w:val="00EF3B08"/>
    <w:rsid w:val="00F10B9F"/>
    <w:rsid w:val="00F441AF"/>
    <w:rsid w:val="00F51E4F"/>
    <w:rsid w:val="00F56176"/>
    <w:rsid w:val="00F6148F"/>
    <w:rsid w:val="00FB06DC"/>
    <w:rsid w:val="00FF0D68"/>
    <w:rsid w:val="00FF2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81D6A"/>
  <w15:docId w15:val="{E41FB867-BADD-3141-89A9-35DBF19B5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D0B"/>
    <w:pPr>
      <w:tabs>
        <w:tab w:val="center" w:pos="4680"/>
        <w:tab w:val="right" w:pos="9360"/>
      </w:tabs>
    </w:pPr>
  </w:style>
  <w:style w:type="character" w:customStyle="1" w:styleId="HeaderChar">
    <w:name w:val="Header Char"/>
    <w:basedOn w:val="DefaultParagraphFont"/>
    <w:link w:val="Header"/>
    <w:uiPriority w:val="99"/>
    <w:rsid w:val="00642D0B"/>
  </w:style>
  <w:style w:type="paragraph" w:styleId="Footer">
    <w:name w:val="footer"/>
    <w:basedOn w:val="Normal"/>
    <w:link w:val="FooterChar"/>
    <w:uiPriority w:val="99"/>
    <w:unhideWhenUsed/>
    <w:rsid w:val="00642D0B"/>
    <w:pPr>
      <w:tabs>
        <w:tab w:val="center" w:pos="4680"/>
        <w:tab w:val="right" w:pos="9360"/>
      </w:tabs>
    </w:pPr>
  </w:style>
  <w:style w:type="character" w:customStyle="1" w:styleId="FooterChar">
    <w:name w:val="Footer Char"/>
    <w:basedOn w:val="DefaultParagraphFont"/>
    <w:link w:val="Footer"/>
    <w:uiPriority w:val="99"/>
    <w:rsid w:val="00642D0B"/>
  </w:style>
  <w:style w:type="paragraph" w:styleId="ListParagraph">
    <w:name w:val="List Paragraph"/>
    <w:basedOn w:val="Normal"/>
    <w:uiPriority w:val="34"/>
    <w:qFormat/>
    <w:rsid w:val="00E7363C"/>
    <w:pPr>
      <w:ind w:left="720"/>
      <w:contextualSpacing/>
    </w:pPr>
  </w:style>
  <w:style w:type="character" w:styleId="Emphasis">
    <w:name w:val="Emphasis"/>
    <w:basedOn w:val="DefaultParagraphFont"/>
    <w:uiPriority w:val="20"/>
    <w:qFormat/>
    <w:rsid w:val="00C560EA"/>
    <w:rPr>
      <w:i/>
      <w:iCs/>
    </w:rPr>
  </w:style>
  <w:style w:type="character" w:styleId="Hyperlink">
    <w:name w:val="Hyperlink"/>
    <w:basedOn w:val="DefaultParagraphFont"/>
    <w:uiPriority w:val="99"/>
    <w:unhideWhenUsed/>
    <w:rsid w:val="00187D8F"/>
    <w:rPr>
      <w:color w:val="0000FF"/>
      <w:u w:val="single"/>
    </w:rPr>
  </w:style>
  <w:style w:type="character" w:styleId="FollowedHyperlink">
    <w:name w:val="FollowedHyperlink"/>
    <w:basedOn w:val="DefaultParagraphFont"/>
    <w:uiPriority w:val="99"/>
    <w:semiHidden/>
    <w:unhideWhenUsed/>
    <w:rsid w:val="00187D8F"/>
    <w:rPr>
      <w:color w:val="954F72" w:themeColor="followedHyperlink"/>
      <w:u w:val="single"/>
    </w:rPr>
  </w:style>
  <w:style w:type="character" w:styleId="CommentReference">
    <w:name w:val="annotation reference"/>
    <w:basedOn w:val="DefaultParagraphFont"/>
    <w:uiPriority w:val="99"/>
    <w:semiHidden/>
    <w:unhideWhenUsed/>
    <w:rsid w:val="00577D42"/>
    <w:rPr>
      <w:sz w:val="16"/>
      <w:szCs w:val="16"/>
    </w:rPr>
  </w:style>
  <w:style w:type="paragraph" w:styleId="CommentText">
    <w:name w:val="annotation text"/>
    <w:basedOn w:val="Normal"/>
    <w:link w:val="CommentTextChar"/>
    <w:uiPriority w:val="99"/>
    <w:semiHidden/>
    <w:unhideWhenUsed/>
    <w:rsid w:val="00577D42"/>
    <w:rPr>
      <w:sz w:val="20"/>
      <w:szCs w:val="20"/>
    </w:rPr>
  </w:style>
  <w:style w:type="character" w:customStyle="1" w:styleId="CommentTextChar">
    <w:name w:val="Comment Text Char"/>
    <w:basedOn w:val="DefaultParagraphFont"/>
    <w:link w:val="CommentText"/>
    <w:uiPriority w:val="99"/>
    <w:semiHidden/>
    <w:rsid w:val="00577D42"/>
    <w:rPr>
      <w:sz w:val="20"/>
      <w:szCs w:val="20"/>
    </w:rPr>
  </w:style>
  <w:style w:type="paragraph" w:styleId="CommentSubject">
    <w:name w:val="annotation subject"/>
    <w:basedOn w:val="CommentText"/>
    <w:next w:val="CommentText"/>
    <w:link w:val="CommentSubjectChar"/>
    <w:uiPriority w:val="99"/>
    <w:semiHidden/>
    <w:unhideWhenUsed/>
    <w:rsid w:val="00577D42"/>
    <w:rPr>
      <w:b/>
      <w:bCs/>
    </w:rPr>
  </w:style>
  <w:style w:type="character" w:customStyle="1" w:styleId="CommentSubjectChar">
    <w:name w:val="Comment Subject Char"/>
    <w:basedOn w:val="CommentTextChar"/>
    <w:link w:val="CommentSubject"/>
    <w:uiPriority w:val="99"/>
    <w:semiHidden/>
    <w:rsid w:val="00577D42"/>
    <w:rPr>
      <w:b/>
      <w:bCs/>
      <w:sz w:val="20"/>
      <w:szCs w:val="20"/>
    </w:rPr>
  </w:style>
  <w:style w:type="table" w:styleId="TableGrid">
    <w:name w:val="Table Grid"/>
    <w:basedOn w:val="TableNormal"/>
    <w:uiPriority w:val="39"/>
    <w:rsid w:val="00A720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0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rsid w:val="002B4513"/>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semiHidden/>
    <w:rsid w:val="002B4513"/>
    <w:rPr>
      <w:rFonts w:ascii="Tahoma" w:eastAsia="Times New Roman" w:hAnsi="Tahoma" w:cs="Tahoma"/>
      <w:kern w:val="0"/>
      <w:sz w:val="16"/>
      <w:szCs w:val="16"/>
      <w14:ligatures w14:val="none"/>
    </w:rPr>
  </w:style>
  <w:style w:type="character" w:styleId="UnresolvedMention">
    <w:name w:val="Unresolved Mention"/>
    <w:basedOn w:val="DefaultParagraphFont"/>
    <w:uiPriority w:val="99"/>
    <w:semiHidden/>
    <w:unhideWhenUsed/>
    <w:rsid w:val="00C81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5347">
      <w:bodyDiv w:val="1"/>
      <w:marLeft w:val="0"/>
      <w:marRight w:val="0"/>
      <w:marTop w:val="0"/>
      <w:marBottom w:val="0"/>
      <w:divBdr>
        <w:top w:val="none" w:sz="0" w:space="0" w:color="auto"/>
        <w:left w:val="none" w:sz="0" w:space="0" w:color="auto"/>
        <w:bottom w:val="none" w:sz="0" w:space="0" w:color="auto"/>
        <w:right w:val="none" w:sz="0" w:space="0" w:color="auto"/>
      </w:divBdr>
      <w:divsChild>
        <w:div w:id="256791528">
          <w:marLeft w:val="0"/>
          <w:marRight w:val="0"/>
          <w:marTop w:val="0"/>
          <w:marBottom w:val="0"/>
          <w:divBdr>
            <w:top w:val="none" w:sz="0" w:space="0" w:color="auto"/>
            <w:left w:val="none" w:sz="0" w:space="0" w:color="auto"/>
            <w:bottom w:val="none" w:sz="0" w:space="0" w:color="auto"/>
            <w:right w:val="none" w:sz="0" w:space="0" w:color="auto"/>
          </w:divBdr>
        </w:div>
        <w:div w:id="277878805">
          <w:marLeft w:val="0"/>
          <w:marRight w:val="0"/>
          <w:marTop w:val="0"/>
          <w:marBottom w:val="0"/>
          <w:divBdr>
            <w:top w:val="none" w:sz="0" w:space="0" w:color="auto"/>
            <w:left w:val="none" w:sz="0" w:space="0" w:color="auto"/>
            <w:bottom w:val="none" w:sz="0" w:space="0" w:color="auto"/>
            <w:right w:val="none" w:sz="0" w:space="0" w:color="auto"/>
          </w:divBdr>
        </w:div>
        <w:div w:id="641810642">
          <w:marLeft w:val="0"/>
          <w:marRight w:val="0"/>
          <w:marTop w:val="0"/>
          <w:marBottom w:val="0"/>
          <w:divBdr>
            <w:top w:val="none" w:sz="0" w:space="0" w:color="auto"/>
            <w:left w:val="none" w:sz="0" w:space="0" w:color="auto"/>
            <w:bottom w:val="none" w:sz="0" w:space="0" w:color="auto"/>
            <w:right w:val="none" w:sz="0" w:space="0" w:color="auto"/>
          </w:divBdr>
        </w:div>
        <w:div w:id="795490974">
          <w:marLeft w:val="0"/>
          <w:marRight w:val="0"/>
          <w:marTop w:val="0"/>
          <w:marBottom w:val="0"/>
          <w:divBdr>
            <w:top w:val="none" w:sz="0" w:space="0" w:color="auto"/>
            <w:left w:val="none" w:sz="0" w:space="0" w:color="auto"/>
            <w:bottom w:val="none" w:sz="0" w:space="0" w:color="auto"/>
            <w:right w:val="none" w:sz="0" w:space="0" w:color="auto"/>
          </w:divBdr>
        </w:div>
        <w:div w:id="942879792">
          <w:marLeft w:val="0"/>
          <w:marRight w:val="0"/>
          <w:marTop w:val="0"/>
          <w:marBottom w:val="0"/>
          <w:divBdr>
            <w:top w:val="none" w:sz="0" w:space="0" w:color="auto"/>
            <w:left w:val="none" w:sz="0" w:space="0" w:color="auto"/>
            <w:bottom w:val="none" w:sz="0" w:space="0" w:color="auto"/>
            <w:right w:val="none" w:sz="0" w:space="0" w:color="auto"/>
          </w:divBdr>
        </w:div>
        <w:div w:id="1107432996">
          <w:marLeft w:val="0"/>
          <w:marRight w:val="0"/>
          <w:marTop w:val="0"/>
          <w:marBottom w:val="0"/>
          <w:divBdr>
            <w:top w:val="none" w:sz="0" w:space="0" w:color="auto"/>
            <w:left w:val="none" w:sz="0" w:space="0" w:color="auto"/>
            <w:bottom w:val="none" w:sz="0" w:space="0" w:color="auto"/>
            <w:right w:val="none" w:sz="0" w:space="0" w:color="auto"/>
          </w:divBdr>
        </w:div>
        <w:div w:id="1224608134">
          <w:marLeft w:val="0"/>
          <w:marRight w:val="0"/>
          <w:marTop w:val="0"/>
          <w:marBottom w:val="0"/>
          <w:divBdr>
            <w:top w:val="none" w:sz="0" w:space="0" w:color="auto"/>
            <w:left w:val="none" w:sz="0" w:space="0" w:color="auto"/>
            <w:bottom w:val="none" w:sz="0" w:space="0" w:color="auto"/>
            <w:right w:val="none" w:sz="0" w:space="0" w:color="auto"/>
          </w:divBdr>
        </w:div>
        <w:div w:id="1254512797">
          <w:marLeft w:val="0"/>
          <w:marRight w:val="0"/>
          <w:marTop w:val="0"/>
          <w:marBottom w:val="0"/>
          <w:divBdr>
            <w:top w:val="none" w:sz="0" w:space="0" w:color="auto"/>
            <w:left w:val="none" w:sz="0" w:space="0" w:color="auto"/>
            <w:bottom w:val="none" w:sz="0" w:space="0" w:color="auto"/>
            <w:right w:val="none" w:sz="0" w:space="0" w:color="auto"/>
          </w:divBdr>
        </w:div>
        <w:div w:id="1424644764">
          <w:marLeft w:val="0"/>
          <w:marRight w:val="0"/>
          <w:marTop w:val="0"/>
          <w:marBottom w:val="0"/>
          <w:divBdr>
            <w:top w:val="none" w:sz="0" w:space="0" w:color="auto"/>
            <w:left w:val="none" w:sz="0" w:space="0" w:color="auto"/>
            <w:bottom w:val="none" w:sz="0" w:space="0" w:color="auto"/>
            <w:right w:val="none" w:sz="0" w:space="0" w:color="auto"/>
          </w:divBdr>
        </w:div>
        <w:div w:id="1503811115">
          <w:marLeft w:val="0"/>
          <w:marRight w:val="0"/>
          <w:marTop w:val="0"/>
          <w:marBottom w:val="0"/>
          <w:divBdr>
            <w:top w:val="none" w:sz="0" w:space="0" w:color="auto"/>
            <w:left w:val="none" w:sz="0" w:space="0" w:color="auto"/>
            <w:bottom w:val="none" w:sz="0" w:space="0" w:color="auto"/>
            <w:right w:val="none" w:sz="0" w:space="0" w:color="auto"/>
          </w:divBdr>
        </w:div>
        <w:div w:id="1594239545">
          <w:marLeft w:val="0"/>
          <w:marRight w:val="0"/>
          <w:marTop w:val="0"/>
          <w:marBottom w:val="0"/>
          <w:divBdr>
            <w:top w:val="none" w:sz="0" w:space="0" w:color="auto"/>
            <w:left w:val="none" w:sz="0" w:space="0" w:color="auto"/>
            <w:bottom w:val="none" w:sz="0" w:space="0" w:color="auto"/>
            <w:right w:val="none" w:sz="0" w:space="0" w:color="auto"/>
          </w:divBdr>
        </w:div>
        <w:div w:id="1700008127">
          <w:marLeft w:val="0"/>
          <w:marRight w:val="0"/>
          <w:marTop w:val="0"/>
          <w:marBottom w:val="0"/>
          <w:divBdr>
            <w:top w:val="none" w:sz="0" w:space="0" w:color="auto"/>
            <w:left w:val="none" w:sz="0" w:space="0" w:color="auto"/>
            <w:bottom w:val="none" w:sz="0" w:space="0" w:color="auto"/>
            <w:right w:val="none" w:sz="0" w:space="0" w:color="auto"/>
          </w:divBdr>
        </w:div>
        <w:div w:id="1788427140">
          <w:marLeft w:val="0"/>
          <w:marRight w:val="0"/>
          <w:marTop w:val="0"/>
          <w:marBottom w:val="0"/>
          <w:divBdr>
            <w:top w:val="none" w:sz="0" w:space="0" w:color="auto"/>
            <w:left w:val="none" w:sz="0" w:space="0" w:color="auto"/>
            <w:bottom w:val="none" w:sz="0" w:space="0" w:color="auto"/>
            <w:right w:val="none" w:sz="0" w:space="0" w:color="auto"/>
          </w:divBdr>
        </w:div>
        <w:div w:id="1859855377">
          <w:marLeft w:val="0"/>
          <w:marRight w:val="0"/>
          <w:marTop w:val="0"/>
          <w:marBottom w:val="0"/>
          <w:divBdr>
            <w:top w:val="none" w:sz="0" w:space="0" w:color="auto"/>
            <w:left w:val="none" w:sz="0" w:space="0" w:color="auto"/>
            <w:bottom w:val="none" w:sz="0" w:space="0" w:color="auto"/>
            <w:right w:val="none" w:sz="0" w:space="0" w:color="auto"/>
          </w:divBdr>
        </w:div>
        <w:div w:id="1909995163">
          <w:marLeft w:val="0"/>
          <w:marRight w:val="0"/>
          <w:marTop w:val="0"/>
          <w:marBottom w:val="0"/>
          <w:divBdr>
            <w:top w:val="none" w:sz="0" w:space="0" w:color="auto"/>
            <w:left w:val="none" w:sz="0" w:space="0" w:color="auto"/>
            <w:bottom w:val="none" w:sz="0" w:space="0" w:color="auto"/>
            <w:right w:val="none" w:sz="0" w:space="0" w:color="auto"/>
          </w:divBdr>
        </w:div>
      </w:divsChild>
    </w:div>
    <w:div w:id="506289498">
      <w:bodyDiv w:val="1"/>
      <w:marLeft w:val="0"/>
      <w:marRight w:val="0"/>
      <w:marTop w:val="0"/>
      <w:marBottom w:val="0"/>
      <w:divBdr>
        <w:top w:val="none" w:sz="0" w:space="0" w:color="auto"/>
        <w:left w:val="none" w:sz="0" w:space="0" w:color="auto"/>
        <w:bottom w:val="none" w:sz="0" w:space="0" w:color="auto"/>
        <w:right w:val="none" w:sz="0" w:space="0" w:color="auto"/>
      </w:divBdr>
    </w:div>
    <w:div w:id="611937537">
      <w:bodyDiv w:val="1"/>
      <w:marLeft w:val="0"/>
      <w:marRight w:val="0"/>
      <w:marTop w:val="0"/>
      <w:marBottom w:val="0"/>
      <w:divBdr>
        <w:top w:val="none" w:sz="0" w:space="0" w:color="auto"/>
        <w:left w:val="none" w:sz="0" w:space="0" w:color="auto"/>
        <w:bottom w:val="none" w:sz="0" w:space="0" w:color="auto"/>
        <w:right w:val="none" w:sz="0" w:space="0" w:color="auto"/>
      </w:divBdr>
    </w:div>
    <w:div w:id="1053777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infolab.stanford.edu/~backrub/google.html"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1555</TotalTime>
  <Pages>15</Pages>
  <Words>3581</Words>
  <Characters>20417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Brenton</dc:creator>
  <cp:keywords/>
  <dc:description/>
  <cp:lastModifiedBy>Graham, Brenton</cp:lastModifiedBy>
  <cp:revision>14</cp:revision>
  <cp:lastPrinted>2023-06-02T19:56:00Z</cp:lastPrinted>
  <dcterms:created xsi:type="dcterms:W3CDTF">2023-05-23T19:15:00Z</dcterms:created>
  <dcterms:modified xsi:type="dcterms:W3CDTF">2023-06-06T01:42:00Z</dcterms:modified>
</cp:coreProperties>
</file>