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EBC9" w14:textId="77777777" w:rsidR="00FE026C" w:rsidRPr="00FE026C" w:rsidRDefault="00FE026C" w:rsidP="00FE026C">
      <w:r w:rsidRPr="00FE026C">
        <w:t>Kafka integration.</w:t>
      </w:r>
    </w:p>
    <w:p w14:paraId="25743F82" w14:textId="77777777" w:rsidR="00FE026C" w:rsidRPr="00FE026C" w:rsidRDefault="00FE026C" w:rsidP="00FE026C">
      <w:r w:rsidRPr="00FE026C">
        <w:rPr>
          <w:b/>
          <w:bCs/>
        </w:rPr>
        <w:t>Executive Summary</w:t>
      </w:r>
    </w:p>
    <w:p w14:paraId="77B52E9F" w14:textId="77777777" w:rsidR="00FE026C" w:rsidRPr="00FE026C" w:rsidRDefault="00FE026C" w:rsidP="00FE026C">
      <w:r w:rsidRPr="00FE026C">
        <w:t>This document outlines the complete technical design for integrating the Sage 200 microservice with Apache Kafka. It provides a canonical plan for topics, message schemas, processing semantics, and operational patterns. The design adheres strictly to the provided requirements, ensuring reliable, idempotent, and observable data flows for inbound invoices and clients, and outbound payments. It leverages the microservice's existing persistence layer for ID/URN mapping and idempotency, ensuring seamless integration with the current architecture.</w:t>
      </w:r>
    </w:p>
    <w:p w14:paraId="7CCA8624" w14:textId="77777777" w:rsidR="00FE026C" w:rsidRPr="00FE026C" w:rsidRDefault="00FE026C" w:rsidP="00FE026C">
      <w:r w:rsidRPr="00FE026C">
        <w:t> </w:t>
      </w:r>
    </w:p>
    <w:p w14:paraId="00890101" w14:textId="77777777" w:rsidR="00FE026C" w:rsidRPr="00FE026C" w:rsidRDefault="00FE026C" w:rsidP="00FE026C">
      <w:r w:rsidRPr="00FE026C">
        <w:rPr>
          <w:b/>
          <w:bCs/>
        </w:rPr>
        <w:t xml:space="preserve">1. Topic </w:t>
      </w:r>
      <w:proofErr w:type="spellStart"/>
      <w:r w:rsidRPr="00FE026C">
        <w:rPr>
          <w:b/>
          <w:bCs/>
        </w:rPr>
        <w:t>Catalog</w:t>
      </w:r>
      <w:proofErr w:type="spellEnd"/>
    </w:p>
    <w:p w14:paraId="22F82276" w14:textId="77777777" w:rsidR="00FE026C" w:rsidRPr="00FE026C" w:rsidRDefault="00FE026C" w:rsidP="00FE026C">
      <w:r w:rsidRPr="00FE026C">
        <w:t>The following table details the proposed configuration for the required Kafka topics. Justifications are provided to align with best practices for event-driven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1612"/>
        <w:gridCol w:w="2257"/>
        <w:gridCol w:w="1839"/>
        <w:gridCol w:w="2260"/>
        <w:gridCol w:w="2488"/>
      </w:tblGrid>
      <w:tr w:rsidR="00FE026C" w:rsidRPr="00FE026C" w14:paraId="7EDA4150" w14:textId="77777777" w:rsidTr="00FE026C">
        <w:tc>
          <w:tcPr>
            <w:tcW w:w="1120" w:type="dxa"/>
            <w:tcMar>
              <w:top w:w="40" w:type="dxa"/>
              <w:left w:w="60" w:type="dxa"/>
              <w:bottom w:w="40" w:type="dxa"/>
              <w:right w:w="60" w:type="dxa"/>
            </w:tcMar>
            <w:hideMark/>
          </w:tcPr>
          <w:p w14:paraId="244ECAF5" w14:textId="77777777" w:rsidR="00FE026C" w:rsidRPr="00FE026C" w:rsidRDefault="00FE026C" w:rsidP="00FE026C">
            <w:r w:rsidRPr="00FE026C">
              <w:rPr>
                <w:b/>
                <w:bCs/>
              </w:rPr>
              <w:t>Configuration</w:t>
            </w:r>
          </w:p>
        </w:tc>
        <w:tc>
          <w:tcPr>
            <w:tcW w:w="2487" w:type="dxa"/>
            <w:tcMar>
              <w:top w:w="40" w:type="dxa"/>
              <w:left w:w="60" w:type="dxa"/>
              <w:bottom w:w="40" w:type="dxa"/>
              <w:right w:w="60" w:type="dxa"/>
            </w:tcMar>
            <w:hideMark/>
          </w:tcPr>
          <w:p w14:paraId="7DCCDFEC" w14:textId="77777777" w:rsidR="00FE026C" w:rsidRPr="00FE026C" w:rsidRDefault="00FE026C" w:rsidP="00FE026C">
            <w:proofErr w:type="spellStart"/>
            <w:r w:rsidRPr="00FE026C">
              <w:rPr>
                <w:b/>
                <w:bCs/>
              </w:rPr>
              <w:t>MDM.Invoices</w:t>
            </w:r>
            <w:proofErr w:type="spellEnd"/>
          </w:p>
        </w:tc>
        <w:tc>
          <w:tcPr>
            <w:tcW w:w="1492" w:type="dxa"/>
            <w:tcMar>
              <w:top w:w="40" w:type="dxa"/>
              <w:left w:w="60" w:type="dxa"/>
              <w:bottom w:w="40" w:type="dxa"/>
              <w:right w:w="60" w:type="dxa"/>
            </w:tcMar>
            <w:hideMark/>
          </w:tcPr>
          <w:p w14:paraId="37B74ACC" w14:textId="77777777" w:rsidR="00FE026C" w:rsidRPr="00FE026C" w:rsidRDefault="00FE026C" w:rsidP="00FE026C">
            <w:proofErr w:type="spellStart"/>
            <w:r w:rsidRPr="00FE026C">
              <w:rPr>
                <w:b/>
                <w:bCs/>
              </w:rPr>
              <w:t>MDM.Payments</w:t>
            </w:r>
            <w:proofErr w:type="spellEnd"/>
          </w:p>
        </w:tc>
        <w:tc>
          <w:tcPr>
            <w:tcW w:w="2441" w:type="dxa"/>
            <w:tcMar>
              <w:top w:w="40" w:type="dxa"/>
              <w:left w:w="60" w:type="dxa"/>
              <w:bottom w:w="40" w:type="dxa"/>
              <w:right w:w="60" w:type="dxa"/>
            </w:tcMar>
            <w:hideMark/>
          </w:tcPr>
          <w:p w14:paraId="0DBD3F1E" w14:textId="77777777" w:rsidR="00FE026C" w:rsidRPr="00FE026C" w:rsidRDefault="00FE026C" w:rsidP="00FE026C">
            <w:proofErr w:type="spellStart"/>
            <w:r w:rsidRPr="00FE026C">
              <w:rPr>
                <w:b/>
                <w:bCs/>
              </w:rPr>
              <w:t>MDM.Client</w:t>
            </w:r>
            <w:proofErr w:type="spellEnd"/>
          </w:p>
        </w:tc>
        <w:tc>
          <w:tcPr>
            <w:tcW w:w="1310" w:type="dxa"/>
            <w:tcMar>
              <w:top w:w="40" w:type="dxa"/>
              <w:left w:w="60" w:type="dxa"/>
              <w:bottom w:w="40" w:type="dxa"/>
              <w:right w:w="60" w:type="dxa"/>
            </w:tcMar>
            <w:hideMark/>
          </w:tcPr>
          <w:p w14:paraId="302B0E8F" w14:textId="77777777" w:rsidR="00FE026C" w:rsidRPr="00FE026C" w:rsidRDefault="00FE026C" w:rsidP="00FE026C">
            <w:proofErr w:type="spellStart"/>
            <w:proofErr w:type="gramStart"/>
            <w:r w:rsidRPr="00FE026C">
              <w:rPr>
                <w:b/>
                <w:bCs/>
              </w:rPr>
              <w:t>MDM.Client.Sensitive</w:t>
            </w:r>
            <w:proofErr w:type="spellEnd"/>
            <w:proofErr w:type="gramEnd"/>
          </w:p>
        </w:tc>
      </w:tr>
      <w:tr w:rsidR="00FE026C" w:rsidRPr="00FE026C" w14:paraId="07C0C505" w14:textId="77777777" w:rsidTr="00FE026C">
        <w:tc>
          <w:tcPr>
            <w:tcW w:w="1107" w:type="dxa"/>
            <w:tcMar>
              <w:top w:w="40" w:type="dxa"/>
              <w:left w:w="60" w:type="dxa"/>
              <w:bottom w:w="40" w:type="dxa"/>
              <w:right w:w="60" w:type="dxa"/>
            </w:tcMar>
            <w:hideMark/>
          </w:tcPr>
          <w:p w14:paraId="16089134" w14:textId="77777777" w:rsidR="00FE026C" w:rsidRPr="00FE026C" w:rsidRDefault="00FE026C" w:rsidP="00FE026C">
            <w:r w:rsidRPr="00FE026C">
              <w:rPr>
                <w:b/>
                <w:bCs/>
              </w:rPr>
              <w:t>Purpose</w:t>
            </w:r>
          </w:p>
        </w:tc>
        <w:tc>
          <w:tcPr>
            <w:tcW w:w="2487" w:type="dxa"/>
            <w:tcMar>
              <w:top w:w="40" w:type="dxa"/>
              <w:left w:w="60" w:type="dxa"/>
              <w:bottom w:w="40" w:type="dxa"/>
              <w:right w:w="60" w:type="dxa"/>
            </w:tcMar>
            <w:hideMark/>
          </w:tcPr>
          <w:p w14:paraId="61B7242C" w14:textId="77777777" w:rsidR="00FE026C" w:rsidRPr="00FE026C" w:rsidRDefault="00FE026C" w:rsidP="00FE026C">
            <w:r w:rsidRPr="00FE026C">
              <w:t>Ingests invoices from upstream systems (CymBuild, AMS2) for creation in Sage 200.</w:t>
            </w:r>
          </w:p>
        </w:tc>
        <w:tc>
          <w:tcPr>
            <w:tcW w:w="1492" w:type="dxa"/>
            <w:tcMar>
              <w:top w:w="40" w:type="dxa"/>
              <w:left w:w="60" w:type="dxa"/>
              <w:bottom w:w="40" w:type="dxa"/>
              <w:right w:w="60" w:type="dxa"/>
            </w:tcMar>
            <w:hideMark/>
          </w:tcPr>
          <w:p w14:paraId="49F3933C" w14:textId="77777777" w:rsidR="00FE026C" w:rsidRPr="00FE026C" w:rsidRDefault="00FE026C" w:rsidP="00FE026C">
            <w:r w:rsidRPr="00FE026C">
              <w:t>Publishes successfully created Sage 200 payments for downstream consumption.</w:t>
            </w:r>
          </w:p>
        </w:tc>
        <w:tc>
          <w:tcPr>
            <w:tcW w:w="2470" w:type="dxa"/>
            <w:tcMar>
              <w:top w:w="40" w:type="dxa"/>
              <w:left w:w="60" w:type="dxa"/>
              <w:bottom w:w="40" w:type="dxa"/>
              <w:right w:w="60" w:type="dxa"/>
            </w:tcMar>
            <w:hideMark/>
          </w:tcPr>
          <w:p w14:paraId="20644A2D" w14:textId="77777777" w:rsidR="00FE026C" w:rsidRPr="00FE026C" w:rsidRDefault="00FE026C" w:rsidP="00FE026C">
            <w:r w:rsidRPr="00FE026C">
              <w:t>Ingests core, non-sensitive client data for creation/update in Sage 200.</w:t>
            </w:r>
          </w:p>
        </w:tc>
        <w:tc>
          <w:tcPr>
            <w:tcW w:w="1280" w:type="dxa"/>
            <w:tcMar>
              <w:top w:w="40" w:type="dxa"/>
              <w:left w:w="60" w:type="dxa"/>
              <w:bottom w:w="40" w:type="dxa"/>
              <w:right w:w="60" w:type="dxa"/>
            </w:tcMar>
            <w:hideMark/>
          </w:tcPr>
          <w:p w14:paraId="427E70F8" w14:textId="77777777" w:rsidR="00FE026C" w:rsidRPr="00FE026C" w:rsidRDefault="00FE026C" w:rsidP="00FE026C">
            <w:r w:rsidRPr="00FE026C">
              <w:t>Ingests sensitive client data (e.g., contacts, emails) for creation/update.</w:t>
            </w:r>
          </w:p>
        </w:tc>
      </w:tr>
      <w:tr w:rsidR="00FE026C" w:rsidRPr="00FE026C" w14:paraId="0D7FCDAD" w14:textId="77777777" w:rsidTr="00FE026C">
        <w:tc>
          <w:tcPr>
            <w:tcW w:w="1107" w:type="dxa"/>
            <w:tcMar>
              <w:top w:w="40" w:type="dxa"/>
              <w:left w:w="60" w:type="dxa"/>
              <w:bottom w:w="40" w:type="dxa"/>
              <w:right w:w="60" w:type="dxa"/>
            </w:tcMar>
            <w:hideMark/>
          </w:tcPr>
          <w:p w14:paraId="09530C03" w14:textId="77777777" w:rsidR="00FE026C" w:rsidRPr="00FE026C" w:rsidRDefault="00FE026C" w:rsidP="00FE026C">
            <w:r w:rsidRPr="00FE026C">
              <w:rPr>
                <w:b/>
                <w:bCs/>
              </w:rPr>
              <w:t>Key</w:t>
            </w:r>
          </w:p>
        </w:tc>
        <w:tc>
          <w:tcPr>
            <w:tcW w:w="2487" w:type="dxa"/>
            <w:tcMar>
              <w:top w:w="40" w:type="dxa"/>
              <w:left w:w="60" w:type="dxa"/>
              <w:bottom w:w="40" w:type="dxa"/>
              <w:right w:w="60" w:type="dxa"/>
            </w:tcMar>
            <w:hideMark/>
          </w:tcPr>
          <w:p w14:paraId="52009599" w14:textId="77777777" w:rsidR="00FE026C" w:rsidRPr="00FE026C" w:rsidRDefault="00FE026C" w:rsidP="00FE026C">
            <w:proofErr w:type="spellStart"/>
            <w:r w:rsidRPr="00FE026C">
              <w:t>invoice_guid</w:t>
            </w:r>
            <w:proofErr w:type="spellEnd"/>
            <w:r w:rsidRPr="00FE026C">
              <w:t xml:space="preserve"> (from message payload)</w:t>
            </w:r>
          </w:p>
        </w:tc>
        <w:tc>
          <w:tcPr>
            <w:tcW w:w="1492" w:type="dxa"/>
            <w:tcMar>
              <w:top w:w="40" w:type="dxa"/>
              <w:left w:w="60" w:type="dxa"/>
              <w:bottom w:w="40" w:type="dxa"/>
              <w:right w:w="60" w:type="dxa"/>
            </w:tcMar>
            <w:hideMark/>
          </w:tcPr>
          <w:p w14:paraId="7B77E57F" w14:textId="77777777" w:rsidR="00FE026C" w:rsidRPr="00FE026C" w:rsidRDefault="00FE026C" w:rsidP="00FE026C">
            <w:proofErr w:type="spellStart"/>
            <w:r w:rsidRPr="00FE026C">
              <w:t>payment_guid</w:t>
            </w:r>
            <w:proofErr w:type="spellEnd"/>
            <w:r w:rsidRPr="00FE026C">
              <w:t xml:space="preserve"> (from message payload)</w:t>
            </w:r>
          </w:p>
        </w:tc>
        <w:tc>
          <w:tcPr>
            <w:tcW w:w="2441" w:type="dxa"/>
            <w:tcMar>
              <w:top w:w="40" w:type="dxa"/>
              <w:left w:w="60" w:type="dxa"/>
              <w:bottom w:w="40" w:type="dxa"/>
              <w:right w:w="60" w:type="dxa"/>
            </w:tcMar>
            <w:hideMark/>
          </w:tcPr>
          <w:p w14:paraId="41AC2DF3" w14:textId="77777777" w:rsidR="00FE026C" w:rsidRPr="00FE026C" w:rsidRDefault="00FE026C" w:rsidP="00FE026C">
            <w:proofErr w:type="spellStart"/>
            <w:r w:rsidRPr="00FE026C">
              <w:t>client_guid</w:t>
            </w:r>
            <w:proofErr w:type="spellEnd"/>
            <w:r w:rsidRPr="00FE026C">
              <w:t xml:space="preserve"> (from message payload)</w:t>
            </w:r>
          </w:p>
        </w:tc>
        <w:tc>
          <w:tcPr>
            <w:tcW w:w="1211" w:type="dxa"/>
            <w:tcMar>
              <w:top w:w="40" w:type="dxa"/>
              <w:left w:w="60" w:type="dxa"/>
              <w:bottom w:w="40" w:type="dxa"/>
              <w:right w:w="60" w:type="dxa"/>
            </w:tcMar>
            <w:hideMark/>
          </w:tcPr>
          <w:p w14:paraId="056BA403" w14:textId="77777777" w:rsidR="00FE026C" w:rsidRPr="00FE026C" w:rsidRDefault="00FE026C" w:rsidP="00FE026C">
            <w:proofErr w:type="spellStart"/>
            <w:r w:rsidRPr="00FE026C">
              <w:t>client_guid</w:t>
            </w:r>
            <w:proofErr w:type="spellEnd"/>
            <w:r w:rsidRPr="00FE026C">
              <w:t xml:space="preserve"> (from message payload)</w:t>
            </w:r>
          </w:p>
        </w:tc>
      </w:tr>
      <w:tr w:rsidR="00FE026C" w:rsidRPr="00FE026C" w14:paraId="57E277CB" w14:textId="77777777" w:rsidTr="00FE026C">
        <w:tc>
          <w:tcPr>
            <w:tcW w:w="1135" w:type="dxa"/>
            <w:tcMar>
              <w:top w:w="40" w:type="dxa"/>
              <w:left w:w="60" w:type="dxa"/>
              <w:bottom w:w="40" w:type="dxa"/>
              <w:right w:w="60" w:type="dxa"/>
            </w:tcMar>
            <w:hideMark/>
          </w:tcPr>
          <w:p w14:paraId="7B021D5E" w14:textId="77777777" w:rsidR="00FE026C" w:rsidRPr="00FE026C" w:rsidRDefault="00FE026C" w:rsidP="00FE026C">
            <w:r w:rsidRPr="00FE026C">
              <w:rPr>
                <w:b/>
                <w:bCs/>
              </w:rPr>
              <w:t>Justification for Key</w:t>
            </w:r>
          </w:p>
        </w:tc>
        <w:tc>
          <w:tcPr>
            <w:tcW w:w="2487" w:type="dxa"/>
            <w:tcMar>
              <w:top w:w="40" w:type="dxa"/>
              <w:left w:w="60" w:type="dxa"/>
              <w:bottom w:w="40" w:type="dxa"/>
              <w:right w:w="60" w:type="dxa"/>
            </w:tcMar>
            <w:hideMark/>
          </w:tcPr>
          <w:p w14:paraId="1B2D8FD8" w14:textId="77777777" w:rsidR="00FE026C" w:rsidRPr="00FE026C" w:rsidRDefault="00FE026C" w:rsidP="00FE026C">
            <w:r w:rsidRPr="00FE026C">
              <w:t>Ensures that all messages related to a single invoice are processed in order by the same consumer instance, preventing race conditions.</w:t>
            </w:r>
          </w:p>
        </w:tc>
        <w:tc>
          <w:tcPr>
            <w:tcW w:w="1466" w:type="dxa"/>
            <w:tcMar>
              <w:top w:w="40" w:type="dxa"/>
              <w:left w:w="60" w:type="dxa"/>
              <w:bottom w:w="40" w:type="dxa"/>
              <w:right w:w="60" w:type="dxa"/>
            </w:tcMar>
            <w:hideMark/>
          </w:tcPr>
          <w:p w14:paraId="3DF40C23" w14:textId="77777777" w:rsidR="00FE026C" w:rsidRPr="00FE026C" w:rsidRDefault="00FE026C" w:rsidP="00FE026C">
            <w:r w:rsidRPr="00FE026C">
              <w:t>Guarantees ordered delivery for updates to a single payment entity.</w:t>
            </w:r>
          </w:p>
        </w:tc>
        <w:tc>
          <w:tcPr>
            <w:tcW w:w="2470" w:type="dxa"/>
            <w:tcMar>
              <w:top w:w="40" w:type="dxa"/>
              <w:left w:w="60" w:type="dxa"/>
              <w:bottom w:w="40" w:type="dxa"/>
              <w:right w:w="60" w:type="dxa"/>
            </w:tcMar>
            <w:hideMark/>
          </w:tcPr>
          <w:p w14:paraId="56827D2B" w14:textId="77777777" w:rsidR="00FE026C" w:rsidRPr="00FE026C" w:rsidRDefault="00FE026C" w:rsidP="00FE026C">
            <w:r w:rsidRPr="00FE026C">
              <w:t xml:space="preserve">Ensures all updates for a single client are processed serially. Keying both topics with </w:t>
            </w:r>
            <w:proofErr w:type="spellStart"/>
            <w:r w:rsidRPr="00FE026C">
              <w:t>client_guid</w:t>
            </w:r>
            <w:proofErr w:type="spellEnd"/>
            <w:r w:rsidRPr="00FE026C">
              <w:t xml:space="preserve"> ensures core and sensitive data for the same client land on the same partition, allowing for stateful processing if ever needed.</w:t>
            </w:r>
          </w:p>
        </w:tc>
        <w:tc>
          <w:tcPr>
            <w:tcW w:w="824" w:type="dxa"/>
            <w:tcMar>
              <w:top w:w="40" w:type="dxa"/>
              <w:left w:w="60" w:type="dxa"/>
              <w:bottom w:w="40" w:type="dxa"/>
              <w:right w:w="60" w:type="dxa"/>
            </w:tcMar>
            <w:hideMark/>
          </w:tcPr>
          <w:p w14:paraId="6708CE62" w14:textId="77777777" w:rsidR="00FE026C" w:rsidRPr="00FE026C" w:rsidRDefault="00FE026C" w:rsidP="00FE026C">
            <w:r w:rsidRPr="00FE026C">
              <w:t> </w:t>
            </w:r>
          </w:p>
        </w:tc>
      </w:tr>
      <w:tr w:rsidR="00FE026C" w:rsidRPr="00FE026C" w14:paraId="11871C7C" w14:textId="77777777" w:rsidTr="00FE026C">
        <w:tc>
          <w:tcPr>
            <w:tcW w:w="1135" w:type="dxa"/>
            <w:tcMar>
              <w:top w:w="40" w:type="dxa"/>
              <w:left w:w="60" w:type="dxa"/>
              <w:bottom w:w="40" w:type="dxa"/>
              <w:right w:w="60" w:type="dxa"/>
            </w:tcMar>
            <w:hideMark/>
          </w:tcPr>
          <w:p w14:paraId="261A79B2" w14:textId="77777777" w:rsidR="00FE026C" w:rsidRPr="00FE026C" w:rsidRDefault="00FE026C" w:rsidP="00FE026C">
            <w:r w:rsidRPr="00FE026C">
              <w:rPr>
                <w:b/>
                <w:bCs/>
              </w:rPr>
              <w:t>Partitions</w:t>
            </w:r>
          </w:p>
        </w:tc>
        <w:tc>
          <w:tcPr>
            <w:tcW w:w="2487" w:type="dxa"/>
            <w:tcMar>
              <w:top w:w="40" w:type="dxa"/>
              <w:left w:w="60" w:type="dxa"/>
              <w:bottom w:w="40" w:type="dxa"/>
              <w:right w:w="60" w:type="dxa"/>
            </w:tcMar>
            <w:hideMark/>
          </w:tcPr>
          <w:p w14:paraId="60BB580F" w14:textId="77777777" w:rsidR="00FE026C" w:rsidRPr="00FE026C" w:rsidRDefault="00FE026C" w:rsidP="00FE026C">
            <w:r w:rsidRPr="00FE026C">
              <w:t>6 (confirm for prod)</w:t>
            </w:r>
          </w:p>
        </w:tc>
        <w:tc>
          <w:tcPr>
            <w:tcW w:w="1466" w:type="dxa"/>
            <w:tcMar>
              <w:top w:w="40" w:type="dxa"/>
              <w:left w:w="60" w:type="dxa"/>
              <w:bottom w:w="40" w:type="dxa"/>
              <w:right w:w="60" w:type="dxa"/>
            </w:tcMar>
            <w:hideMark/>
          </w:tcPr>
          <w:p w14:paraId="0E2E32B6" w14:textId="77777777" w:rsidR="00FE026C" w:rsidRPr="00FE026C" w:rsidRDefault="00FE026C" w:rsidP="00FE026C">
            <w:r w:rsidRPr="00FE026C">
              <w:t>3 (confirm for prod)</w:t>
            </w:r>
          </w:p>
        </w:tc>
        <w:tc>
          <w:tcPr>
            <w:tcW w:w="2441" w:type="dxa"/>
            <w:tcMar>
              <w:top w:w="40" w:type="dxa"/>
              <w:left w:w="60" w:type="dxa"/>
              <w:bottom w:w="40" w:type="dxa"/>
              <w:right w:w="60" w:type="dxa"/>
            </w:tcMar>
            <w:hideMark/>
          </w:tcPr>
          <w:p w14:paraId="1D5C1BE1" w14:textId="77777777" w:rsidR="00FE026C" w:rsidRPr="00FE026C" w:rsidRDefault="00FE026C" w:rsidP="00FE026C">
            <w:r w:rsidRPr="00FE026C">
              <w:t>6 (confirm for prod)</w:t>
            </w:r>
          </w:p>
        </w:tc>
        <w:tc>
          <w:tcPr>
            <w:tcW w:w="1161" w:type="dxa"/>
            <w:tcMar>
              <w:top w:w="40" w:type="dxa"/>
              <w:left w:w="60" w:type="dxa"/>
              <w:bottom w:w="40" w:type="dxa"/>
              <w:right w:w="60" w:type="dxa"/>
            </w:tcMar>
            <w:hideMark/>
          </w:tcPr>
          <w:p w14:paraId="71A63D35" w14:textId="77777777" w:rsidR="00FE026C" w:rsidRPr="00FE026C" w:rsidRDefault="00FE026C" w:rsidP="00FE026C">
            <w:r w:rsidRPr="00FE026C">
              <w:t>6 (confirm for prod)</w:t>
            </w:r>
          </w:p>
        </w:tc>
      </w:tr>
      <w:tr w:rsidR="00FE026C" w:rsidRPr="00FE026C" w14:paraId="1C8FE18C" w14:textId="77777777" w:rsidTr="00FE026C">
        <w:tc>
          <w:tcPr>
            <w:tcW w:w="1135" w:type="dxa"/>
            <w:tcMar>
              <w:top w:w="40" w:type="dxa"/>
              <w:left w:w="60" w:type="dxa"/>
              <w:bottom w:w="40" w:type="dxa"/>
              <w:right w:w="60" w:type="dxa"/>
            </w:tcMar>
            <w:hideMark/>
          </w:tcPr>
          <w:p w14:paraId="075C68D6" w14:textId="77777777" w:rsidR="00FE026C" w:rsidRPr="00FE026C" w:rsidRDefault="00FE026C" w:rsidP="00FE026C">
            <w:r w:rsidRPr="00FE026C">
              <w:rPr>
                <w:b/>
                <w:bCs/>
              </w:rPr>
              <w:lastRenderedPageBreak/>
              <w:t>Justification for Partitions</w:t>
            </w:r>
          </w:p>
        </w:tc>
        <w:tc>
          <w:tcPr>
            <w:tcW w:w="2514" w:type="dxa"/>
            <w:tcMar>
              <w:top w:w="40" w:type="dxa"/>
              <w:left w:w="60" w:type="dxa"/>
              <w:bottom w:w="40" w:type="dxa"/>
              <w:right w:w="60" w:type="dxa"/>
            </w:tcMar>
            <w:hideMark/>
          </w:tcPr>
          <w:p w14:paraId="7F2E9E86" w14:textId="77777777" w:rsidR="00FE026C" w:rsidRPr="00FE026C" w:rsidRDefault="00FE026C" w:rsidP="00FE026C">
            <w:r w:rsidRPr="00FE026C">
              <w:t>A higher partition count for inbound topics allows for greater consumer parallelism. A lower count for outbound payments is acceptable if volume is lower. These are starting points and should be tuned based on production load.</w:t>
            </w:r>
          </w:p>
        </w:tc>
        <w:tc>
          <w:tcPr>
            <w:tcW w:w="1466" w:type="dxa"/>
            <w:tcMar>
              <w:top w:w="40" w:type="dxa"/>
              <w:left w:w="60" w:type="dxa"/>
              <w:bottom w:w="40" w:type="dxa"/>
              <w:right w:w="60" w:type="dxa"/>
            </w:tcMar>
            <w:hideMark/>
          </w:tcPr>
          <w:p w14:paraId="3A847124" w14:textId="77777777" w:rsidR="00FE026C" w:rsidRPr="00FE026C" w:rsidRDefault="00FE026C" w:rsidP="00FE026C">
            <w:r w:rsidRPr="00FE026C">
              <w:t> </w:t>
            </w:r>
          </w:p>
        </w:tc>
        <w:tc>
          <w:tcPr>
            <w:tcW w:w="2441" w:type="dxa"/>
            <w:tcMar>
              <w:top w:w="40" w:type="dxa"/>
              <w:left w:w="60" w:type="dxa"/>
              <w:bottom w:w="40" w:type="dxa"/>
              <w:right w:w="60" w:type="dxa"/>
            </w:tcMar>
            <w:hideMark/>
          </w:tcPr>
          <w:p w14:paraId="05F552AA" w14:textId="77777777" w:rsidR="00FE026C" w:rsidRPr="00FE026C" w:rsidRDefault="00FE026C" w:rsidP="00FE026C">
            <w:r w:rsidRPr="00FE026C">
              <w:t> </w:t>
            </w:r>
          </w:p>
        </w:tc>
        <w:tc>
          <w:tcPr>
            <w:tcW w:w="824" w:type="dxa"/>
            <w:tcMar>
              <w:top w:w="40" w:type="dxa"/>
              <w:left w:w="60" w:type="dxa"/>
              <w:bottom w:w="40" w:type="dxa"/>
              <w:right w:w="60" w:type="dxa"/>
            </w:tcMar>
            <w:hideMark/>
          </w:tcPr>
          <w:p w14:paraId="2F70FC68" w14:textId="77777777" w:rsidR="00FE026C" w:rsidRPr="00FE026C" w:rsidRDefault="00FE026C" w:rsidP="00FE026C">
            <w:r w:rsidRPr="00FE026C">
              <w:t> </w:t>
            </w:r>
          </w:p>
        </w:tc>
      </w:tr>
      <w:tr w:rsidR="00FE026C" w:rsidRPr="00FE026C" w14:paraId="0FB99506" w14:textId="77777777" w:rsidTr="00FE026C">
        <w:tc>
          <w:tcPr>
            <w:tcW w:w="1135" w:type="dxa"/>
            <w:tcMar>
              <w:top w:w="40" w:type="dxa"/>
              <w:left w:w="60" w:type="dxa"/>
              <w:bottom w:w="40" w:type="dxa"/>
              <w:right w:w="60" w:type="dxa"/>
            </w:tcMar>
            <w:hideMark/>
          </w:tcPr>
          <w:p w14:paraId="56CC8170" w14:textId="77777777" w:rsidR="00FE026C" w:rsidRPr="00FE026C" w:rsidRDefault="00FE026C" w:rsidP="00FE026C">
            <w:r w:rsidRPr="00FE026C">
              <w:rPr>
                <w:b/>
                <w:bCs/>
              </w:rPr>
              <w:t>Replication Factor</w:t>
            </w:r>
          </w:p>
        </w:tc>
        <w:tc>
          <w:tcPr>
            <w:tcW w:w="2487" w:type="dxa"/>
            <w:tcMar>
              <w:top w:w="40" w:type="dxa"/>
              <w:left w:w="60" w:type="dxa"/>
              <w:bottom w:w="40" w:type="dxa"/>
              <w:right w:w="60" w:type="dxa"/>
            </w:tcMar>
            <w:hideMark/>
          </w:tcPr>
          <w:p w14:paraId="7E8E8DC2" w14:textId="77777777" w:rsidR="00FE026C" w:rsidRPr="00FE026C" w:rsidRDefault="00FE026C" w:rsidP="00FE026C">
            <w:r w:rsidRPr="00FE026C">
              <w:t>3</w:t>
            </w:r>
          </w:p>
        </w:tc>
        <w:tc>
          <w:tcPr>
            <w:tcW w:w="1466" w:type="dxa"/>
            <w:tcMar>
              <w:top w:w="40" w:type="dxa"/>
              <w:left w:w="60" w:type="dxa"/>
              <w:bottom w:w="40" w:type="dxa"/>
              <w:right w:w="60" w:type="dxa"/>
            </w:tcMar>
            <w:hideMark/>
          </w:tcPr>
          <w:p w14:paraId="3DE15725" w14:textId="77777777" w:rsidR="00FE026C" w:rsidRPr="00FE026C" w:rsidRDefault="00FE026C" w:rsidP="00FE026C">
            <w:r w:rsidRPr="00FE026C">
              <w:t>3</w:t>
            </w:r>
          </w:p>
        </w:tc>
        <w:tc>
          <w:tcPr>
            <w:tcW w:w="2441" w:type="dxa"/>
            <w:tcMar>
              <w:top w:w="40" w:type="dxa"/>
              <w:left w:w="60" w:type="dxa"/>
              <w:bottom w:w="40" w:type="dxa"/>
              <w:right w:w="60" w:type="dxa"/>
            </w:tcMar>
            <w:hideMark/>
          </w:tcPr>
          <w:p w14:paraId="08D8F01A" w14:textId="77777777" w:rsidR="00FE026C" w:rsidRPr="00FE026C" w:rsidRDefault="00FE026C" w:rsidP="00FE026C">
            <w:r w:rsidRPr="00FE026C">
              <w:t>3</w:t>
            </w:r>
          </w:p>
        </w:tc>
        <w:tc>
          <w:tcPr>
            <w:tcW w:w="906" w:type="dxa"/>
            <w:tcMar>
              <w:top w:w="40" w:type="dxa"/>
              <w:left w:w="60" w:type="dxa"/>
              <w:bottom w:w="40" w:type="dxa"/>
              <w:right w:w="60" w:type="dxa"/>
            </w:tcMar>
            <w:hideMark/>
          </w:tcPr>
          <w:p w14:paraId="057FB7C4" w14:textId="77777777" w:rsidR="00FE026C" w:rsidRPr="00FE026C" w:rsidRDefault="00FE026C" w:rsidP="00FE026C">
            <w:r w:rsidRPr="00FE026C">
              <w:t>3</w:t>
            </w:r>
          </w:p>
        </w:tc>
      </w:tr>
      <w:tr w:rsidR="00FE026C" w:rsidRPr="00FE026C" w14:paraId="35F3A128" w14:textId="77777777" w:rsidTr="00FE026C">
        <w:tc>
          <w:tcPr>
            <w:tcW w:w="1135" w:type="dxa"/>
            <w:tcMar>
              <w:top w:w="40" w:type="dxa"/>
              <w:left w:w="60" w:type="dxa"/>
              <w:bottom w:w="40" w:type="dxa"/>
              <w:right w:w="60" w:type="dxa"/>
            </w:tcMar>
            <w:hideMark/>
          </w:tcPr>
          <w:p w14:paraId="5D96D135" w14:textId="77777777" w:rsidR="00FE026C" w:rsidRPr="00FE026C" w:rsidRDefault="00FE026C" w:rsidP="00FE026C">
            <w:r w:rsidRPr="00FE026C">
              <w:rPr>
                <w:b/>
                <w:bCs/>
              </w:rPr>
              <w:t>Justification for Replication</w:t>
            </w:r>
          </w:p>
        </w:tc>
        <w:tc>
          <w:tcPr>
            <w:tcW w:w="2514" w:type="dxa"/>
            <w:tcMar>
              <w:top w:w="40" w:type="dxa"/>
              <w:left w:w="60" w:type="dxa"/>
              <w:bottom w:w="40" w:type="dxa"/>
              <w:right w:w="60" w:type="dxa"/>
            </w:tcMar>
            <w:hideMark/>
          </w:tcPr>
          <w:p w14:paraId="7DE4C9C6" w14:textId="77777777" w:rsidR="00FE026C" w:rsidRPr="00FE026C" w:rsidRDefault="00FE026C" w:rsidP="00FE026C">
            <w:r w:rsidRPr="00FE026C">
              <w:t>A factor of 3 is the standard for production environments, providing high availability and fault tolerance across broker failures without excessive overhead.</w:t>
            </w:r>
          </w:p>
        </w:tc>
        <w:tc>
          <w:tcPr>
            <w:tcW w:w="1466" w:type="dxa"/>
            <w:tcMar>
              <w:top w:w="40" w:type="dxa"/>
              <w:left w:w="60" w:type="dxa"/>
              <w:bottom w:w="40" w:type="dxa"/>
              <w:right w:w="60" w:type="dxa"/>
            </w:tcMar>
            <w:hideMark/>
          </w:tcPr>
          <w:p w14:paraId="4D1DA3DF" w14:textId="77777777" w:rsidR="00FE026C" w:rsidRPr="00FE026C" w:rsidRDefault="00FE026C" w:rsidP="00FE026C">
            <w:r w:rsidRPr="00FE026C">
              <w:t> </w:t>
            </w:r>
          </w:p>
        </w:tc>
        <w:tc>
          <w:tcPr>
            <w:tcW w:w="2441" w:type="dxa"/>
            <w:tcMar>
              <w:top w:w="40" w:type="dxa"/>
              <w:left w:w="60" w:type="dxa"/>
              <w:bottom w:w="40" w:type="dxa"/>
              <w:right w:w="60" w:type="dxa"/>
            </w:tcMar>
            <w:hideMark/>
          </w:tcPr>
          <w:p w14:paraId="05246E11" w14:textId="77777777" w:rsidR="00FE026C" w:rsidRPr="00FE026C" w:rsidRDefault="00FE026C" w:rsidP="00FE026C">
            <w:r w:rsidRPr="00FE026C">
              <w:t> </w:t>
            </w:r>
          </w:p>
        </w:tc>
        <w:tc>
          <w:tcPr>
            <w:tcW w:w="824" w:type="dxa"/>
            <w:tcMar>
              <w:top w:w="40" w:type="dxa"/>
              <w:left w:w="60" w:type="dxa"/>
              <w:bottom w:w="40" w:type="dxa"/>
              <w:right w:w="60" w:type="dxa"/>
            </w:tcMar>
            <w:hideMark/>
          </w:tcPr>
          <w:p w14:paraId="619F43A9" w14:textId="77777777" w:rsidR="00FE026C" w:rsidRPr="00FE026C" w:rsidRDefault="00FE026C" w:rsidP="00FE026C">
            <w:r w:rsidRPr="00FE026C">
              <w:t> </w:t>
            </w:r>
          </w:p>
        </w:tc>
      </w:tr>
      <w:tr w:rsidR="00FE026C" w:rsidRPr="00FE026C" w14:paraId="64816DB9" w14:textId="77777777" w:rsidTr="00FE026C">
        <w:tc>
          <w:tcPr>
            <w:tcW w:w="1132" w:type="dxa"/>
            <w:tcMar>
              <w:top w:w="40" w:type="dxa"/>
              <w:left w:w="60" w:type="dxa"/>
              <w:bottom w:w="40" w:type="dxa"/>
              <w:right w:w="60" w:type="dxa"/>
            </w:tcMar>
            <w:hideMark/>
          </w:tcPr>
          <w:p w14:paraId="5E7A518C" w14:textId="77777777" w:rsidR="00FE026C" w:rsidRPr="00FE026C" w:rsidRDefault="00FE026C" w:rsidP="00FE026C">
            <w:r w:rsidRPr="00FE026C">
              <w:rPr>
                <w:b/>
                <w:bCs/>
              </w:rPr>
              <w:t>Retention</w:t>
            </w:r>
          </w:p>
        </w:tc>
        <w:tc>
          <w:tcPr>
            <w:tcW w:w="2487" w:type="dxa"/>
            <w:tcMar>
              <w:top w:w="40" w:type="dxa"/>
              <w:left w:w="60" w:type="dxa"/>
              <w:bottom w:w="40" w:type="dxa"/>
              <w:right w:w="60" w:type="dxa"/>
            </w:tcMar>
            <w:hideMark/>
          </w:tcPr>
          <w:p w14:paraId="159755C8" w14:textId="77777777" w:rsidR="00FE026C" w:rsidRPr="00FE026C" w:rsidRDefault="00FE026C" w:rsidP="00FE026C">
            <w:r w:rsidRPr="00FE026C">
              <w:t>7 days (confirm)</w:t>
            </w:r>
          </w:p>
        </w:tc>
        <w:tc>
          <w:tcPr>
            <w:tcW w:w="1466" w:type="dxa"/>
            <w:tcMar>
              <w:top w:w="40" w:type="dxa"/>
              <w:left w:w="60" w:type="dxa"/>
              <w:bottom w:w="40" w:type="dxa"/>
              <w:right w:w="60" w:type="dxa"/>
            </w:tcMar>
            <w:hideMark/>
          </w:tcPr>
          <w:p w14:paraId="69C29F0A" w14:textId="77777777" w:rsidR="00FE026C" w:rsidRPr="00FE026C" w:rsidRDefault="00FE026C" w:rsidP="00FE026C">
            <w:r w:rsidRPr="00FE026C">
              <w:t>7 days (confirm)</w:t>
            </w:r>
          </w:p>
        </w:tc>
        <w:tc>
          <w:tcPr>
            <w:tcW w:w="2441" w:type="dxa"/>
            <w:tcMar>
              <w:top w:w="40" w:type="dxa"/>
              <w:left w:w="60" w:type="dxa"/>
              <w:bottom w:w="40" w:type="dxa"/>
              <w:right w:w="60" w:type="dxa"/>
            </w:tcMar>
            <w:hideMark/>
          </w:tcPr>
          <w:p w14:paraId="6A5C241D" w14:textId="77777777" w:rsidR="00FE026C" w:rsidRPr="00FE026C" w:rsidRDefault="00FE026C" w:rsidP="00FE026C">
            <w:r w:rsidRPr="00FE026C">
              <w:t>7 days (confirm)</w:t>
            </w:r>
          </w:p>
        </w:tc>
        <w:tc>
          <w:tcPr>
            <w:tcW w:w="1161" w:type="dxa"/>
            <w:tcMar>
              <w:top w:w="40" w:type="dxa"/>
              <w:left w:w="60" w:type="dxa"/>
              <w:bottom w:w="40" w:type="dxa"/>
              <w:right w:w="60" w:type="dxa"/>
            </w:tcMar>
            <w:hideMark/>
          </w:tcPr>
          <w:p w14:paraId="6BE2526F" w14:textId="77777777" w:rsidR="00FE026C" w:rsidRPr="00FE026C" w:rsidRDefault="00FE026C" w:rsidP="00FE026C">
            <w:r w:rsidRPr="00FE026C">
              <w:t>7 days (confirm)</w:t>
            </w:r>
          </w:p>
        </w:tc>
      </w:tr>
      <w:tr w:rsidR="00FE026C" w:rsidRPr="00FE026C" w14:paraId="147996CF" w14:textId="77777777" w:rsidTr="00FE026C">
        <w:tc>
          <w:tcPr>
            <w:tcW w:w="1135" w:type="dxa"/>
            <w:tcMar>
              <w:top w:w="40" w:type="dxa"/>
              <w:left w:w="60" w:type="dxa"/>
              <w:bottom w:w="40" w:type="dxa"/>
              <w:right w:w="60" w:type="dxa"/>
            </w:tcMar>
            <w:hideMark/>
          </w:tcPr>
          <w:p w14:paraId="545B46B8" w14:textId="77777777" w:rsidR="00FE026C" w:rsidRPr="00FE026C" w:rsidRDefault="00FE026C" w:rsidP="00FE026C">
            <w:r w:rsidRPr="00FE026C">
              <w:rPr>
                <w:b/>
                <w:bCs/>
              </w:rPr>
              <w:t>Justification for Retention</w:t>
            </w:r>
          </w:p>
        </w:tc>
        <w:tc>
          <w:tcPr>
            <w:tcW w:w="2514" w:type="dxa"/>
            <w:tcMar>
              <w:top w:w="40" w:type="dxa"/>
              <w:left w:w="60" w:type="dxa"/>
              <w:bottom w:w="40" w:type="dxa"/>
              <w:right w:w="60" w:type="dxa"/>
            </w:tcMar>
            <w:hideMark/>
          </w:tcPr>
          <w:p w14:paraId="4CB4EBFE" w14:textId="77777777" w:rsidR="00FE026C" w:rsidRPr="00FE026C" w:rsidRDefault="00FE026C" w:rsidP="00FE026C">
            <w:r w:rsidRPr="00FE026C">
              <w:t>A 7-day retention period provides a sufficient buffer for consumer downtime and reprocessing without requiring long-term storage in Kafka. This is a business decision that should be confirmed.</w:t>
            </w:r>
          </w:p>
        </w:tc>
        <w:tc>
          <w:tcPr>
            <w:tcW w:w="1466" w:type="dxa"/>
            <w:tcMar>
              <w:top w:w="40" w:type="dxa"/>
              <w:left w:w="60" w:type="dxa"/>
              <w:bottom w:w="40" w:type="dxa"/>
              <w:right w:w="60" w:type="dxa"/>
            </w:tcMar>
            <w:hideMark/>
          </w:tcPr>
          <w:p w14:paraId="53CE3F5F" w14:textId="77777777" w:rsidR="00FE026C" w:rsidRPr="00FE026C" w:rsidRDefault="00FE026C" w:rsidP="00FE026C">
            <w:r w:rsidRPr="00FE026C">
              <w:t> </w:t>
            </w:r>
          </w:p>
        </w:tc>
        <w:tc>
          <w:tcPr>
            <w:tcW w:w="2441" w:type="dxa"/>
            <w:tcMar>
              <w:top w:w="40" w:type="dxa"/>
              <w:left w:w="60" w:type="dxa"/>
              <w:bottom w:w="40" w:type="dxa"/>
              <w:right w:w="60" w:type="dxa"/>
            </w:tcMar>
            <w:hideMark/>
          </w:tcPr>
          <w:p w14:paraId="2A620005" w14:textId="77777777" w:rsidR="00FE026C" w:rsidRPr="00FE026C" w:rsidRDefault="00FE026C" w:rsidP="00FE026C">
            <w:r w:rsidRPr="00FE026C">
              <w:t> </w:t>
            </w:r>
          </w:p>
        </w:tc>
        <w:tc>
          <w:tcPr>
            <w:tcW w:w="824" w:type="dxa"/>
            <w:tcMar>
              <w:top w:w="40" w:type="dxa"/>
              <w:left w:w="60" w:type="dxa"/>
              <w:bottom w:w="40" w:type="dxa"/>
              <w:right w:w="60" w:type="dxa"/>
            </w:tcMar>
            <w:hideMark/>
          </w:tcPr>
          <w:p w14:paraId="0CA797DC" w14:textId="77777777" w:rsidR="00FE026C" w:rsidRPr="00FE026C" w:rsidRDefault="00FE026C" w:rsidP="00FE026C">
            <w:r w:rsidRPr="00FE026C">
              <w:t> </w:t>
            </w:r>
          </w:p>
        </w:tc>
      </w:tr>
      <w:tr w:rsidR="00FE026C" w:rsidRPr="00FE026C" w14:paraId="4EA26A1B" w14:textId="77777777" w:rsidTr="00FE026C">
        <w:tc>
          <w:tcPr>
            <w:tcW w:w="1135" w:type="dxa"/>
            <w:tcMar>
              <w:top w:w="40" w:type="dxa"/>
              <w:left w:w="60" w:type="dxa"/>
              <w:bottom w:w="40" w:type="dxa"/>
              <w:right w:w="60" w:type="dxa"/>
            </w:tcMar>
            <w:hideMark/>
          </w:tcPr>
          <w:p w14:paraId="179B4C68" w14:textId="77777777" w:rsidR="00FE026C" w:rsidRPr="00FE026C" w:rsidRDefault="00FE026C" w:rsidP="00FE026C">
            <w:r w:rsidRPr="00FE026C">
              <w:rPr>
                <w:b/>
                <w:bCs/>
              </w:rPr>
              <w:t>Compaction</w:t>
            </w:r>
          </w:p>
        </w:tc>
        <w:tc>
          <w:tcPr>
            <w:tcW w:w="2487" w:type="dxa"/>
            <w:tcMar>
              <w:top w:w="40" w:type="dxa"/>
              <w:left w:w="60" w:type="dxa"/>
              <w:bottom w:w="40" w:type="dxa"/>
              <w:right w:w="60" w:type="dxa"/>
            </w:tcMar>
            <w:hideMark/>
          </w:tcPr>
          <w:p w14:paraId="3BCEF704" w14:textId="77777777" w:rsidR="00FE026C" w:rsidRPr="00FE026C" w:rsidRDefault="00FE026C" w:rsidP="00FE026C">
            <w:r w:rsidRPr="00FE026C">
              <w:t>Disabled</w:t>
            </w:r>
          </w:p>
        </w:tc>
        <w:tc>
          <w:tcPr>
            <w:tcW w:w="1466" w:type="dxa"/>
            <w:tcMar>
              <w:top w:w="40" w:type="dxa"/>
              <w:left w:w="60" w:type="dxa"/>
              <w:bottom w:w="40" w:type="dxa"/>
              <w:right w:w="60" w:type="dxa"/>
            </w:tcMar>
            <w:hideMark/>
          </w:tcPr>
          <w:p w14:paraId="0DE72800" w14:textId="77777777" w:rsidR="00FE026C" w:rsidRPr="00FE026C" w:rsidRDefault="00FE026C" w:rsidP="00FE026C">
            <w:r w:rsidRPr="00FE026C">
              <w:t>Disabled</w:t>
            </w:r>
          </w:p>
        </w:tc>
        <w:tc>
          <w:tcPr>
            <w:tcW w:w="2441" w:type="dxa"/>
            <w:tcMar>
              <w:top w:w="40" w:type="dxa"/>
              <w:left w:w="60" w:type="dxa"/>
              <w:bottom w:w="40" w:type="dxa"/>
              <w:right w:w="60" w:type="dxa"/>
            </w:tcMar>
            <w:hideMark/>
          </w:tcPr>
          <w:p w14:paraId="77F64FC7" w14:textId="77777777" w:rsidR="00FE026C" w:rsidRPr="00FE026C" w:rsidRDefault="00FE026C" w:rsidP="00FE026C">
            <w:r w:rsidRPr="00FE026C">
              <w:t>Disabled</w:t>
            </w:r>
          </w:p>
        </w:tc>
        <w:tc>
          <w:tcPr>
            <w:tcW w:w="1161" w:type="dxa"/>
            <w:tcMar>
              <w:top w:w="40" w:type="dxa"/>
              <w:left w:w="60" w:type="dxa"/>
              <w:bottom w:w="40" w:type="dxa"/>
              <w:right w:w="60" w:type="dxa"/>
            </w:tcMar>
            <w:hideMark/>
          </w:tcPr>
          <w:p w14:paraId="3F5F85F2" w14:textId="77777777" w:rsidR="00FE026C" w:rsidRPr="00FE026C" w:rsidRDefault="00FE026C" w:rsidP="00FE026C">
            <w:r w:rsidRPr="00FE026C">
              <w:t>Disabled</w:t>
            </w:r>
          </w:p>
        </w:tc>
      </w:tr>
      <w:tr w:rsidR="00FE026C" w:rsidRPr="00FE026C" w14:paraId="5AEB1F84" w14:textId="77777777" w:rsidTr="00FE026C">
        <w:tc>
          <w:tcPr>
            <w:tcW w:w="1135" w:type="dxa"/>
            <w:tcMar>
              <w:top w:w="40" w:type="dxa"/>
              <w:left w:w="60" w:type="dxa"/>
              <w:bottom w:w="40" w:type="dxa"/>
              <w:right w:w="60" w:type="dxa"/>
            </w:tcMar>
            <w:hideMark/>
          </w:tcPr>
          <w:p w14:paraId="47CD7BCE" w14:textId="77777777" w:rsidR="00FE026C" w:rsidRPr="00FE026C" w:rsidRDefault="00FE026C" w:rsidP="00FE026C">
            <w:r w:rsidRPr="00FE026C">
              <w:rPr>
                <w:b/>
                <w:bCs/>
              </w:rPr>
              <w:t>Justification for Compaction</w:t>
            </w:r>
          </w:p>
        </w:tc>
        <w:tc>
          <w:tcPr>
            <w:tcW w:w="2514" w:type="dxa"/>
            <w:tcMar>
              <w:top w:w="40" w:type="dxa"/>
              <w:left w:w="60" w:type="dxa"/>
              <w:bottom w:w="40" w:type="dxa"/>
              <w:right w:w="60" w:type="dxa"/>
            </w:tcMar>
            <w:hideMark/>
          </w:tcPr>
          <w:p w14:paraId="31135A30" w14:textId="77777777" w:rsidR="00FE026C" w:rsidRPr="00FE026C" w:rsidRDefault="00FE026C" w:rsidP="00FE026C">
            <w:r w:rsidRPr="00FE026C">
              <w:t>These are event topics, not changelogs. We care about the immutable stream of events, not just the latest state for a given key. Compaction is not appropriate.</w:t>
            </w:r>
          </w:p>
        </w:tc>
        <w:tc>
          <w:tcPr>
            <w:tcW w:w="1466" w:type="dxa"/>
            <w:tcMar>
              <w:top w:w="40" w:type="dxa"/>
              <w:left w:w="60" w:type="dxa"/>
              <w:bottom w:w="40" w:type="dxa"/>
              <w:right w:w="60" w:type="dxa"/>
            </w:tcMar>
            <w:hideMark/>
          </w:tcPr>
          <w:p w14:paraId="4E77C0CC" w14:textId="77777777" w:rsidR="00FE026C" w:rsidRPr="00FE026C" w:rsidRDefault="00FE026C" w:rsidP="00FE026C">
            <w:r w:rsidRPr="00FE026C">
              <w:t> </w:t>
            </w:r>
          </w:p>
        </w:tc>
        <w:tc>
          <w:tcPr>
            <w:tcW w:w="2441" w:type="dxa"/>
            <w:tcMar>
              <w:top w:w="40" w:type="dxa"/>
              <w:left w:w="60" w:type="dxa"/>
              <w:bottom w:w="40" w:type="dxa"/>
              <w:right w:w="60" w:type="dxa"/>
            </w:tcMar>
            <w:hideMark/>
          </w:tcPr>
          <w:p w14:paraId="632C3862" w14:textId="77777777" w:rsidR="00FE026C" w:rsidRPr="00FE026C" w:rsidRDefault="00FE026C" w:rsidP="00FE026C">
            <w:r w:rsidRPr="00FE026C">
              <w:t> </w:t>
            </w:r>
          </w:p>
        </w:tc>
        <w:tc>
          <w:tcPr>
            <w:tcW w:w="824" w:type="dxa"/>
            <w:tcMar>
              <w:top w:w="40" w:type="dxa"/>
              <w:left w:w="60" w:type="dxa"/>
              <w:bottom w:w="40" w:type="dxa"/>
              <w:right w:w="60" w:type="dxa"/>
            </w:tcMar>
            <w:hideMark/>
          </w:tcPr>
          <w:p w14:paraId="327C057B" w14:textId="77777777" w:rsidR="00FE026C" w:rsidRPr="00FE026C" w:rsidRDefault="00FE026C" w:rsidP="00FE026C">
            <w:r w:rsidRPr="00FE026C">
              <w:t> </w:t>
            </w:r>
          </w:p>
        </w:tc>
      </w:tr>
      <w:tr w:rsidR="00FE026C" w:rsidRPr="00FE026C" w14:paraId="129F72B1" w14:textId="77777777" w:rsidTr="00FE026C">
        <w:tc>
          <w:tcPr>
            <w:tcW w:w="1107" w:type="dxa"/>
            <w:tcMar>
              <w:top w:w="40" w:type="dxa"/>
              <w:left w:w="60" w:type="dxa"/>
              <w:bottom w:w="40" w:type="dxa"/>
              <w:right w:w="60" w:type="dxa"/>
            </w:tcMar>
            <w:hideMark/>
          </w:tcPr>
          <w:p w14:paraId="0924F102" w14:textId="77777777" w:rsidR="00FE026C" w:rsidRPr="00FE026C" w:rsidRDefault="00FE026C" w:rsidP="00FE026C">
            <w:r w:rsidRPr="00FE026C">
              <w:rPr>
                <w:b/>
                <w:bCs/>
              </w:rPr>
              <w:t>Value Format</w:t>
            </w:r>
          </w:p>
        </w:tc>
        <w:tc>
          <w:tcPr>
            <w:tcW w:w="2487" w:type="dxa"/>
            <w:tcMar>
              <w:top w:w="40" w:type="dxa"/>
              <w:left w:w="60" w:type="dxa"/>
              <w:bottom w:w="40" w:type="dxa"/>
              <w:right w:w="60" w:type="dxa"/>
            </w:tcMar>
            <w:hideMark/>
          </w:tcPr>
          <w:p w14:paraId="693E9C56" w14:textId="77777777" w:rsidR="00FE026C" w:rsidRPr="00FE026C" w:rsidRDefault="00FE026C" w:rsidP="00FE026C">
            <w:r w:rsidRPr="00FE026C">
              <w:t>JSON</w:t>
            </w:r>
          </w:p>
        </w:tc>
        <w:tc>
          <w:tcPr>
            <w:tcW w:w="1466" w:type="dxa"/>
            <w:tcMar>
              <w:top w:w="40" w:type="dxa"/>
              <w:left w:w="60" w:type="dxa"/>
              <w:bottom w:w="40" w:type="dxa"/>
              <w:right w:w="60" w:type="dxa"/>
            </w:tcMar>
            <w:hideMark/>
          </w:tcPr>
          <w:p w14:paraId="22007B71" w14:textId="77777777" w:rsidR="00FE026C" w:rsidRPr="00FE026C" w:rsidRDefault="00FE026C" w:rsidP="00FE026C">
            <w:r w:rsidRPr="00FE026C">
              <w:t>JSON</w:t>
            </w:r>
          </w:p>
        </w:tc>
        <w:tc>
          <w:tcPr>
            <w:tcW w:w="2441" w:type="dxa"/>
            <w:tcMar>
              <w:top w:w="40" w:type="dxa"/>
              <w:left w:w="60" w:type="dxa"/>
              <w:bottom w:w="40" w:type="dxa"/>
              <w:right w:w="60" w:type="dxa"/>
            </w:tcMar>
            <w:hideMark/>
          </w:tcPr>
          <w:p w14:paraId="078C5C9F" w14:textId="77777777" w:rsidR="00FE026C" w:rsidRPr="00FE026C" w:rsidRDefault="00FE026C" w:rsidP="00FE026C">
            <w:r w:rsidRPr="00FE026C">
              <w:t>JSON</w:t>
            </w:r>
          </w:p>
        </w:tc>
        <w:tc>
          <w:tcPr>
            <w:tcW w:w="1161" w:type="dxa"/>
            <w:tcMar>
              <w:top w:w="40" w:type="dxa"/>
              <w:left w:w="60" w:type="dxa"/>
              <w:bottom w:w="40" w:type="dxa"/>
              <w:right w:w="60" w:type="dxa"/>
            </w:tcMar>
            <w:hideMark/>
          </w:tcPr>
          <w:p w14:paraId="2EC9E693" w14:textId="77777777" w:rsidR="00FE026C" w:rsidRPr="00FE026C" w:rsidRDefault="00FE026C" w:rsidP="00FE026C">
            <w:r w:rsidRPr="00FE026C">
              <w:t>JSON</w:t>
            </w:r>
          </w:p>
        </w:tc>
      </w:tr>
      <w:tr w:rsidR="00FE026C" w:rsidRPr="00FE026C" w14:paraId="58BAAC47" w14:textId="77777777" w:rsidTr="00FE026C">
        <w:tc>
          <w:tcPr>
            <w:tcW w:w="1135" w:type="dxa"/>
            <w:tcMar>
              <w:top w:w="40" w:type="dxa"/>
              <w:left w:w="60" w:type="dxa"/>
              <w:bottom w:w="40" w:type="dxa"/>
              <w:right w:w="60" w:type="dxa"/>
            </w:tcMar>
            <w:hideMark/>
          </w:tcPr>
          <w:p w14:paraId="09FFA940" w14:textId="77777777" w:rsidR="00FE026C" w:rsidRPr="00FE026C" w:rsidRDefault="00FE026C" w:rsidP="00FE026C">
            <w:r w:rsidRPr="00FE026C">
              <w:rPr>
                <w:b/>
                <w:bCs/>
              </w:rPr>
              <w:t>Header Conventions</w:t>
            </w:r>
          </w:p>
        </w:tc>
        <w:tc>
          <w:tcPr>
            <w:tcW w:w="2487" w:type="dxa"/>
            <w:tcMar>
              <w:top w:w="40" w:type="dxa"/>
              <w:left w:w="60" w:type="dxa"/>
              <w:bottom w:w="40" w:type="dxa"/>
              <w:right w:w="60" w:type="dxa"/>
            </w:tcMar>
            <w:hideMark/>
          </w:tcPr>
          <w:p w14:paraId="300CB186" w14:textId="77777777" w:rsidR="00FE026C" w:rsidRPr="00FE026C" w:rsidRDefault="00FE026C" w:rsidP="00FE026C">
            <w:r w:rsidRPr="00FE026C">
              <w:t>All standard headers (see Section 3) are required.</w:t>
            </w:r>
          </w:p>
        </w:tc>
        <w:tc>
          <w:tcPr>
            <w:tcW w:w="1466" w:type="dxa"/>
            <w:tcMar>
              <w:top w:w="40" w:type="dxa"/>
              <w:left w:w="60" w:type="dxa"/>
              <w:bottom w:w="40" w:type="dxa"/>
              <w:right w:w="60" w:type="dxa"/>
            </w:tcMar>
            <w:hideMark/>
          </w:tcPr>
          <w:p w14:paraId="72034123" w14:textId="77777777" w:rsidR="00FE026C" w:rsidRPr="00FE026C" w:rsidRDefault="00FE026C" w:rsidP="00FE026C">
            <w:r w:rsidRPr="00FE026C">
              <w:t>All standard headers are required.</w:t>
            </w:r>
          </w:p>
        </w:tc>
        <w:tc>
          <w:tcPr>
            <w:tcW w:w="2470" w:type="dxa"/>
            <w:tcMar>
              <w:top w:w="40" w:type="dxa"/>
              <w:left w:w="60" w:type="dxa"/>
              <w:bottom w:w="40" w:type="dxa"/>
              <w:right w:w="60" w:type="dxa"/>
            </w:tcMar>
            <w:hideMark/>
          </w:tcPr>
          <w:p w14:paraId="01E6C54B" w14:textId="77777777" w:rsidR="00FE026C" w:rsidRPr="00FE026C" w:rsidRDefault="00FE026C" w:rsidP="00FE026C">
            <w:r w:rsidRPr="00FE026C">
              <w:t>All standard headers are required.</w:t>
            </w:r>
          </w:p>
        </w:tc>
        <w:tc>
          <w:tcPr>
            <w:tcW w:w="1296" w:type="dxa"/>
            <w:tcMar>
              <w:top w:w="40" w:type="dxa"/>
              <w:left w:w="60" w:type="dxa"/>
              <w:bottom w:w="40" w:type="dxa"/>
              <w:right w:w="60" w:type="dxa"/>
            </w:tcMar>
            <w:hideMark/>
          </w:tcPr>
          <w:p w14:paraId="0D2B7F2D" w14:textId="77777777" w:rsidR="00FE026C" w:rsidRPr="00FE026C" w:rsidRDefault="00FE026C" w:rsidP="00FE026C">
            <w:r w:rsidRPr="00FE026C">
              <w:t>All standard headers are required.</w:t>
            </w:r>
          </w:p>
        </w:tc>
      </w:tr>
    </w:tbl>
    <w:p w14:paraId="0C7002D8" w14:textId="77777777" w:rsidR="00FE026C" w:rsidRPr="00FE026C" w:rsidRDefault="00FE026C" w:rsidP="00FE026C">
      <w:r w:rsidRPr="00FE026C">
        <w:rPr>
          <w:b/>
          <w:bCs/>
        </w:rPr>
        <w:t>2. Message Contracts &amp; JSON Schemas</w:t>
      </w:r>
    </w:p>
    <w:p w14:paraId="4029C19B" w14:textId="77777777" w:rsidR="00FE026C" w:rsidRPr="00FE026C" w:rsidRDefault="00FE026C" w:rsidP="00FE026C">
      <w:r w:rsidRPr="00FE026C">
        <w:t xml:space="preserve">All schemas use the JSON Schema Draft 7 standard. A versioning strategy is employed using the </w:t>
      </w:r>
      <w:proofErr w:type="spellStart"/>
      <w:r w:rsidRPr="00FE026C">
        <w:t>schema_version</w:t>
      </w:r>
      <w:proofErr w:type="spellEnd"/>
      <w:r w:rsidRPr="00FE026C">
        <w:t xml:space="preserve"> header, allowing consumers to handle different message structures over time.</w:t>
      </w:r>
    </w:p>
    <w:p w14:paraId="1CF5266F" w14:textId="77777777" w:rsidR="00FE026C" w:rsidRPr="00FE026C" w:rsidRDefault="00FE026C" w:rsidP="00FE026C">
      <w:r w:rsidRPr="00FE026C">
        <w:rPr>
          <w:b/>
          <w:bCs/>
        </w:rPr>
        <w:t>2.1. Invoice Schema (</w:t>
      </w:r>
      <w:proofErr w:type="spellStart"/>
      <w:r w:rsidRPr="00FE026C">
        <w:rPr>
          <w:b/>
          <w:bCs/>
        </w:rPr>
        <w:t>MDM.Invoices</w:t>
      </w:r>
      <w:proofErr w:type="spellEnd"/>
      <w:r w:rsidRPr="00FE026C">
        <w:rPr>
          <w:b/>
          <w:bCs/>
        </w:rPr>
        <w:t>)</w:t>
      </w:r>
    </w:p>
    <w:p w14:paraId="03D042F9" w14:textId="77777777" w:rsidR="00FE026C" w:rsidRPr="00FE026C" w:rsidRDefault="00FE026C" w:rsidP="00FE026C">
      <w:r w:rsidRPr="00FE026C">
        <w:t>JSON</w:t>
      </w:r>
    </w:p>
    <w:p w14:paraId="67A60B58" w14:textId="77777777" w:rsidR="00FE026C" w:rsidRPr="00FE026C" w:rsidRDefault="00FE026C" w:rsidP="00FE026C">
      <w:r w:rsidRPr="00FE026C">
        <w:t> </w:t>
      </w:r>
    </w:p>
    <w:p w14:paraId="680E1458" w14:textId="77777777" w:rsidR="00FE026C" w:rsidRPr="00FE026C" w:rsidRDefault="00FE026C" w:rsidP="00FE026C">
      <w:r w:rsidRPr="00FE026C">
        <w:t>{</w:t>
      </w:r>
      <w:r w:rsidRPr="00FE026C">
        <w:br/>
        <w:t xml:space="preserve">  "$schema": "</w:t>
      </w:r>
      <w:hyperlink r:id="rId5" w:history="1">
        <w:r w:rsidRPr="00FE026C">
          <w:rPr>
            <w:rStyle w:val="Hyperlink"/>
          </w:rPr>
          <w:t>http://json-schema.org/draft-07/schema#</w:t>
        </w:r>
      </w:hyperlink>
      <w:r w:rsidRPr="00FE026C">
        <w:t>",</w:t>
      </w:r>
      <w:r w:rsidRPr="00FE026C">
        <w:br/>
        <w:t xml:space="preserve">  "title": "Sage200Invoice",</w:t>
      </w:r>
      <w:r w:rsidRPr="00FE026C">
        <w:br/>
        <w:t xml:space="preserve">  "description": "An invoice to be created in Sage 200.",</w:t>
      </w:r>
      <w:r w:rsidRPr="00FE026C">
        <w:br/>
        <w:t xml:space="preserve">  "type": "object",</w:t>
      </w:r>
      <w:r w:rsidRPr="00FE026C">
        <w:br/>
        <w:t xml:space="preserve">  "properties": {</w:t>
      </w:r>
      <w:r w:rsidRPr="00FE026C">
        <w:br/>
        <w:t xml:space="preserve">    "</w:t>
      </w:r>
      <w:proofErr w:type="spellStart"/>
      <w:r w:rsidRPr="00FE026C">
        <w:t>invoice_guid</w:t>
      </w:r>
      <w:proofErr w:type="spellEnd"/>
      <w:r w:rsidRPr="00FE026C">
        <w:t>": {</w:t>
      </w:r>
      <w:r w:rsidRPr="00FE026C">
        <w:br/>
        <w:t xml:space="preserve">      "type": "string",</w:t>
      </w:r>
      <w:r w:rsidRPr="00FE026C">
        <w:br/>
        <w:t xml:space="preserve">      "format": "</w:t>
      </w:r>
      <w:proofErr w:type="spellStart"/>
      <w:r w:rsidRPr="00FE026C">
        <w:t>uuid</w:t>
      </w:r>
      <w:proofErr w:type="spellEnd"/>
      <w:r w:rsidRPr="00FE026C">
        <w:t>"</w:t>
      </w:r>
      <w:r w:rsidRPr="00FE026C">
        <w:br/>
        <w:t xml:space="preserve">    },</w:t>
      </w:r>
      <w:r w:rsidRPr="00FE026C">
        <w:br/>
        <w:t xml:space="preserve">    "</w:t>
      </w:r>
      <w:proofErr w:type="spellStart"/>
      <w:r w:rsidRPr="00FE026C">
        <w:t>customer_guid</w:t>
      </w:r>
      <w:proofErr w:type="spellEnd"/>
      <w:r w:rsidRPr="00FE026C">
        <w:t>": {</w:t>
      </w:r>
      <w:r w:rsidRPr="00FE026C">
        <w:br/>
        <w:t xml:space="preserve">      "type": "string",</w:t>
      </w:r>
      <w:r w:rsidRPr="00FE026C">
        <w:br/>
        <w:t xml:space="preserve">      "format": "</w:t>
      </w:r>
      <w:proofErr w:type="spellStart"/>
      <w:r w:rsidRPr="00FE026C">
        <w:t>uuid</w:t>
      </w:r>
      <w:proofErr w:type="spellEnd"/>
      <w:r w:rsidRPr="00FE026C">
        <w:t>"</w:t>
      </w:r>
      <w:r w:rsidRPr="00FE026C">
        <w:br/>
        <w:t xml:space="preserve">    },</w:t>
      </w:r>
      <w:r w:rsidRPr="00FE026C">
        <w:br/>
        <w:t xml:space="preserve">    "</w:t>
      </w:r>
      <w:proofErr w:type="spellStart"/>
      <w:r w:rsidRPr="00FE026C">
        <w:t>document_date</w:t>
      </w:r>
      <w:proofErr w:type="spellEnd"/>
      <w:r w:rsidRPr="00FE026C">
        <w:t>": {</w:t>
      </w:r>
      <w:r w:rsidRPr="00FE026C">
        <w:br/>
        <w:t xml:space="preserve">      "type": "string",</w:t>
      </w:r>
      <w:r w:rsidRPr="00FE026C">
        <w:br/>
        <w:t xml:space="preserve">      "format": "date"</w:t>
      </w:r>
      <w:r w:rsidRPr="00FE026C">
        <w:br/>
        <w:t xml:space="preserve">    },</w:t>
      </w:r>
      <w:r w:rsidRPr="00FE026C">
        <w:br/>
        <w:t xml:space="preserve">    "</w:t>
      </w:r>
      <w:proofErr w:type="spellStart"/>
      <w:r w:rsidRPr="00FE026C">
        <w:t>due_date</w:t>
      </w:r>
      <w:proofErr w:type="spellEnd"/>
      <w:r w:rsidRPr="00FE026C">
        <w:t>": {</w:t>
      </w:r>
      <w:r w:rsidRPr="00FE026C">
        <w:br/>
        <w:t xml:space="preserve">      "type": "string",</w:t>
      </w:r>
      <w:r w:rsidRPr="00FE026C">
        <w:br/>
        <w:t xml:space="preserve">      "format": "date"</w:t>
      </w:r>
      <w:r w:rsidRPr="00FE026C">
        <w:br/>
        <w:t xml:space="preserve">    },</w:t>
      </w:r>
      <w:r w:rsidRPr="00FE026C">
        <w:br/>
        <w:t xml:space="preserve">    "</w:t>
      </w:r>
      <w:proofErr w:type="spellStart"/>
      <w:r w:rsidRPr="00FE026C">
        <w:t>currency_code</w:t>
      </w:r>
      <w:proofErr w:type="spellEnd"/>
      <w:r w:rsidRPr="00FE026C">
        <w:t>": {</w:t>
      </w:r>
      <w:r w:rsidRPr="00FE026C">
        <w:br/>
        <w:t xml:space="preserve">      "type": "string",</w:t>
      </w:r>
      <w:r w:rsidRPr="00FE026C">
        <w:br/>
        <w:t xml:space="preserve">      "</w:t>
      </w:r>
      <w:proofErr w:type="spellStart"/>
      <w:r w:rsidRPr="00FE026C">
        <w:t>maxLength</w:t>
      </w:r>
      <w:proofErr w:type="spellEnd"/>
      <w:r w:rsidRPr="00FE026C">
        <w:t>": 3</w:t>
      </w:r>
      <w:r w:rsidRPr="00FE026C">
        <w:br/>
        <w:t xml:space="preserve">    },</w:t>
      </w:r>
      <w:r w:rsidRPr="00FE026C">
        <w:br/>
        <w:t xml:space="preserve">    "</w:t>
      </w:r>
      <w:proofErr w:type="spellStart"/>
      <w:r w:rsidRPr="00FE026C">
        <w:t>document_number</w:t>
      </w:r>
      <w:proofErr w:type="spellEnd"/>
      <w:r w:rsidRPr="00FE026C">
        <w:t>": {</w:t>
      </w:r>
      <w:r w:rsidRPr="00FE026C">
        <w:br/>
        <w:t xml:space="preserve">      "type": "string"</w:t>
      </w:r>
      <w:r w:rsidRPr="00FE026C">
        <w:br/>
        <w:t xml:space="preserve">    },</w:t>
      </w:r>
      <w:r w:rsidRPr="00FE026C">
        <w:br/>
        <w:t xml:space="preserve">    "</w:t>
      </w:r>
      <w:proofErr w:type="spellStart"/>
      <w:r w:rsidRPr="00FE026C">
        <w:t>header_total_value</w:t>
      </w:r>
      <w:proofErr w:type="spellEnd"/>
      <w:r w:rsidRPr="00FE026C">
        <w:t>": {</w:t>
      </w:r>
      <w:r w:rsidRPr="00FE026C">
        <w:br/>
        <w:t xml:space="preserve">      "type": "number"</w:t>
      </w:r>
      <w:r w:rsidRPr="00FE026C">
        <w:br/>
        <w:t xml:space="preserve">    },</w:t>
      </w:r>
      <w:r w:rsidRPr="00FE026C">
        <w:br/>
        <w:t xml:space="preserve">    "</w:t>
      </w:r>
      <w:proofErr w:type="spellStart"/>
      <w:r w:rsidRPr="00FE026C">
        <w:t>source_system_references</w:t>
      </w:r>
      <w:proofErr w:type="spellEnd"/>
      <w:r w:rsidRPr="00FE026C">
        <w:t>": {</w:t>
      </w:r>
      <w:r w:rsidRPr="00FE026C">
        <w:br/>
        <w:t xml:space="preserve">      "type": "object",</w:t>
      </w:r>
      <w:r w:rsidRPr="00FE026C">
        <w:br/>
        <w:t xml:space="preserve">      "properties": {</w:t>
      </w:r>
      <w:r w:rsidRPr="00FE026C">
        <w:br/>
        <w:t xml:space="preserve">        "</w:t>
      </w:r>
      <w:proofErr w:type="spellStart"/>
      <w:r w:rsidRPr="00FE026C">
        <w:t>cost_centre_urn</w:t>
      </w:r>
      <w:proofErr w:type="spellEnd"/>
      <w:r w:rsidRPr="00FE026C">
        <w:t>": { "type": "string" },</w:t>
      </w:r>
      <w:r w:rsidRPr="00FE026C">
        <w:br/>
        <w:t xml:space="preserve">        "</w:t>
      </w:r>
      <w:proofErr w:type="spellStart"/>
      <w:r w:rsidRPr="00FE026C">
        <w:t>project_code</w:t>
      </w:r>
      <w:proofErr w:type="spellEnd"/>
      <w:r w:rsidRPr="00FE026C">
        <w:t>": { "type": "string" }</w:t>
      </w:r>
      <w:r w:rsidRPr="00FE026C">
        <w:br/>
        <w:t xml:space="preserve">      }</w:t>
      </w:r>
      <w:r w:rsidRPr="00FE026C">
        <w:br/>
        <w:t xml:space="preserve">    },</w:t>
      </w:r>
      <w:r w:rsidRPr="00FE026C">
        <w:br/>
        <w:t xml:space="preserve">    "lines": {</w:t>
      </w:r>
      <w:r w:rsidRPr="00FE026C">
        <w:br/>
        <w:t xml:space="preserve">      "type": "array",</w:t>
      </w:r>
      <w:r w:rsidRPr="00FE026C">
        <w:br/>
        <w:t xml:space="preserve">      "items": {</w:t>
      </w:r>
      <w:r w:rsidRPr="00FE026C">
        <w:br/>
        <w:t xml:space="preserve">        "type": "object",</w:t>
      </w:r>
      <w:r w:rsidRPr="00FE026C">
        <w:br/>
        <w:t xml:space="preserve">        "properties": {</w:t>
      </w:r>
      <w:r w:rsidRPr="00FE026C">
        <w:br/>
        <w:t xml:space="preserve">          "</w:t>
      </w:r>
      <w:proofErr w:type="spellStart"/>
      <w:r w:rsidRPr="00FE026C">
        <w:t>line_guid</w:t>
      </w:r>
      <w:proofErr w:type="spellEnd"/>
      <w:r w:rsidRPr="00FE026C">
        <w:t>": { "type": "string", "format": "</w:t>
      </w:r>
      <w:proofErr w:type="spellStart"/>
      <w:r w:rsidRPr="00FE026C">
        <w:t>uuid</w:t>
      </w:r>
      <w:proofErr w:type="spellEnd"/>
      <w:r w:rsidRPr="00FE026C">
        <w:t>" },</w:t>
      </w:r>
      <w:r w:rsidRPr="00FE026C">
        <w:br/>
        <w:t xml:space="preserve">          "description": { "type": "string" },</w:t>
      </w:r>
      <w:r w:rsidRPr="00FE026C">
        <w:br/>
        <w:t xml:space="preserve">          "quantity": { "type": "number" },</w:t>
      </w:r>
      <w:r w:rsidRPr="00FE026C">
        <w:br/>
        <w:t xml:space="preserve">          "</w:t>
      </w:r>
      <w:proofErr w:type="spellStart"/>
      <w:r w:rsidRPr="00FE026C">
        <w:t>unit_price</w:t>
      </w:r>
      <w:proofErr w:type="spellEnd"/>
      <w:r w:rsidRPr="00FE026C">
        <w:t>": { "type": "number" },</w:t>
      </w:r>
      <w:r w:rsidRPr="00FE026C">
        <w:br/>
        <w:t xml:space="preserve">          "</w:t>
      </w:r>
      <w:proofErr w:type="spellStart"/>
      <w:r w:rsidRPr="00FE026C">
        <w:t>tax_code</w:t>
      </w:r>
      <w:proofErr w:type="spellEnd"/>
      <w:r w:rsidRPr="00FE026C">
        <w:t>": { "type": "string" },</w:t>
      </w:r>
      <w:r w:rsidRPr="00FE026C">
        <w:br/>
        <w:t xml:space="preserve">          "</w:t>
      </w:r>
      <w:proofErr w:type="spellStart"/>
      <w:r w:rsidRPr="00FE026C">
        <w:t>tax_value</w:t>
      </w:r>
      <w:proofErr w:type="spellEnd"/>
      <w:r w:rsidRPr="00FE026C">
        <w:t>": { "type": "number" },</w:t>
      </w:r>
      <w:r w:rsidRPr="00FE026C">
        <w:br/>
        <w:t xml:space="preserve">          "</w:t>
      </w:r>
      <w:proofErr w:type="spellStart"/>
      <w:r w:rsidRPr="00FE026C">
        <w:t>total_value</w:t>
      </w:r>
      <w:proofErr w:type="spellEnd"/>
      <w:r w:rsidRPr="00FE026C">
        <w:t>": { "type": "number" }</w:t>
      </w:r>
      <w:r w:rsidRPr="00FE026C">
        <w:br/>
        <w:t xml:space="preserve">        },</w:t>
      </w:r>
      <w:r w:rsidRPr="00FE026C">
        <w:br/>
        <w:t xml:space="preserve">        "required": ["</w:t>
      </w:r>
      <w:proofErr w:type="spellStart"/>
      <w:r w:rsidRPr="00FE026C">
        <w:t>line_guid</w:t>
      </w:r>
      <w:proofErr w:type="spellEnd"/>
      <w:r w:rsidRPr="00FE026C">
        <w:t>", "description", "quantity", "</w:t>
      </w:r>
      <w:proofErr w:type="spellStart"/>
      <w:r w:rsidRPr="00FE026C">
        <w:t>unit_price</w:t>
      </w:r>
      <w:proofErr w:type="spellEnd"/>
      <w:r w:rsidRPr="00FE026C">
        <w:t>", "</w:t>
      </w:r>
      <w:proofErr w:type="spellStart"/>
      <w:r w:rsidRPr="00FE026C">
        <w:t>total_value</w:t>
      </w:r>
      <w:proofErr w:type="spellEnd"/>
      <w:r w:rsidRPr="00FE026C">
        <w:t>"]</w:t>
      </w:r>
      <w:r w:rsidRPr="00FE026C">
        <w:br/>
        <w:t xml:space="preserve">      }</w:t>
      </w:r>
      <w:r w:rsidRPr="00FE026C">
        <w:br/>
        <w:t xml:space="preserve">    }</w:t>
      </w:r>
      <w:r w:rsidRPr="00FE026C">
        <w:br/>
        <w:t xml:space="preserve">  },</w:t>
      </w:r>
      <w:r w:rsidRPr="00FE026C">
        <w:br/>
        <w:t xml:space="preserve">  "required": ["</w:t>
      </w:r>
      <w:proofErr w:type="spellStart"/>
      <w:r w:rsidRPr="00FE026C">
        <w:t>invoice_guid</w:t>
      </w:r>
      <w:proofErr w:type="spellEnd"/>
      <w:r w:rsidRPr="00FE026C">
        <w:t>", "</w:t>
      </w:r>
      <w:proofErr w:type="spellStart"/>
      <w:r w:rsidRPr="00FE026C">
        <w:t>customer_guid</w:t>
      </w:r>
      <w:proofErr w:type="spellEnd"/>
      <w:r w:rsidRPr="00FE026C">
        <w:t>", "</w:t>
      </w:r>
      <w:proofErr w:type="spellStart"/>
      <w:r w:rsidRPr="00FE026C">
        <w:t>document_date</w:t>
      </w:r>
      <w:proofErr w:type="spellEnd"/>
      <w:r w:rsidRPr="00FE026C">
        <w:t>", "</w:t>
      </w:r>
      <w:proofErr w:type="spellStart"/>
      <w:r w:rsidRPr="00FE026C">
        <w:t>due_date</w:t>
      </w:r>
      <w:proofErr w:type="spellEnd"/>
      <w:r w:rsidRPr="00FE026C">
        <w:t>", "</w:t>
      </w:r>
      <w:proofErr w:type="spellStart"/>
      <w:r w:rsidRPr="00FE026C">
        <w:t>header_total_value</w:t>
      </w:r>
      <w:proofErr w:type="spellEnd"/>
      <w:r w:rsidRPr="00FE026C">
        <w:t>", "lines"]</w:t>
      </w:r>
      <w:r w:rsidRPr="00FE026C">
        <w:br/>
        <w:t>}</w:t>
      </w:r>
    </w:p>
    <w:p w14:paraId="7F2F6AF4" w14:textId="77777777" w:rsidR="00FE026C" w:rsidRPr="00FE026C" w:rsidRDefault="00FE026C" w:rsidP="00FE026C">
      <w:r w:rsidRPr="00FE026C">
        <w:rPr>
          <w:b/>
          <w:bCs/>
        </w:rPr>
        <w:t>2.2. Payment Schema (</w:t>
      </w:r>
      <w:proofErr w:type="spellStart"/>
      <w:r w:rsidRPr="00FE026C">
        <w:rPr>
          <w:b/>
          <w:bCs/>
        </w:rPr>
        <w:t>MDM.Payments</w:t>
      </w:r>
      <w:proofErr w:type="spellEnd"/>
      <w:r w:rsidRPr="00FE026C">
        <w:rPr>
          <w:b/>
          <w:bCs/>
        </w:rPr>
        <w:t>)</w:t>
      </w:r>
    </w:p>
    <w:p w14:paraId="5926FD90" w14:textId="77777777" w:rsidR="00FE026C" w:rsidRPr="00FE026C" w:rsidRDefault="00FE026C" w:rsidP="00FE026C">
      <w:r w:rsidRPr="00FE026C">
        <w:t>JSON</w:t>
      </w:r>
    </w:p>
    <w:p w14:paraId="47DA5EF2" w14:textId="77777777" w:rsidR="00FE026C" w:rsidRPr="00FE026C" w:rsidRDefault="00FE026C" w:rsidP="00FE026C">
      <w:r w:rsidRPr="00FE026C">
        <w:t> </w:t>
      </w:r>
    </w:p>
    <w:p w14:paraId="1F793764" w14:textId="77777777" w:rsidR="00FE026C" w:rsidRPr="00FE026C" w:rsidRDefault="00FE026C" w:rsidP="00FE026C">
      <w:r w:rsidRPr="00FE026C">
        <w:t>{</w:t>
      </w:r>
      <w:r w:rsidRPr="00FE026C">
        <w:br/>
        <w:t xml:space="preserve">  "$schema": "</w:t>
      </w:r>
      <w:hyperlink r:id="rId6" w:history="1">
        <w:r w:rsidRPr="00FE026C">
          <w:rPr>
            <w:rStyle w:val="Hyperlink"/>
          </w:rPr>
          <w:t>http://json-schema.org/draft-07/schema#</w:t>
        </w:r>
      </w:hyperlink>
      <w:r w:rsidRPr="00FE026C">
        <w:t>",</w:t>
      </w:r>
      <w:r w:rsidRPr="00FE026C">
        <w:br/>
        <w:t xml:space="preserve">  "title": "Sage200Payment",</w:t>
      </w:r>
      <w:r w:rsidRPr="00FE026C">
        <w:br/>
        <w:t xml:space="preserve">  "description": "A payment record with allocation details, exported from Sage 200.",</w:t>
      </w:r>
      <w:r w:rsidRPr="00FE026C">
        <w:br/>
        <w:t xml:space="preserve">  "type": "object",</w:t>
      </w:r>
      <w:r w:rsidRPr="00FE026C">
        <w:br/>
        <w:t xml:space="preserve">  "properties": {</w:t>
      </w:r>
      <w:r w:rsidRPr="00FE026C">
        <w:br/>
        <w:t xml:space="preserve">    "</w:t>
      </w:r>
      <w:proofErr w:type="spellStart"/>
      <w:r w:rsidRPr="00FE026C">
        <w:t>payment_guid</w:t>
      </w:r>
      <w:proofErr w:type="spellEnd"/>
      <w:r w:rsidRPr="00FE026C">
        <w:t>": {</w:t>
      </w:r>
      <w:r w:rsidRPr="00FE026C">
        <w:br/>
        <w:t xml:space="preserve">      "type": "string",</w:t>
      </w:r>
      <w:r w:rsidRPr="00FE026C">
        <w:br/>
        <w:t xml:space="preserve">      "format": "</w:t>
      </w:r>
      <w:proofErr w:type="spellStart"/>
      <w:r w:rsidRPr="00FE026C">
        <w:t>uuid</w:t>
      </w:r>
      <w:proofErr w:type="spellEnd"/>
      <w:r w:rsidRPr="00FE026C">
        <w:t>"</w:t>
      </w:r>
      <w:r w:rsidRPr="00FE026C">
        <w:br/>
        <w:t xml:space="preserve">    },</w:t>
      </w:r>
      <w:r w:rsidRPr="00FE026C">
        <w:br/>
        <w:t xml:space="preserve">    "</w:t>
      </w:r>
      <w:proofErr w:type="spellStart"/>
      <w:r w:rsidRPr="00FE026C">
        <w:t>sage_payment_id</w:t>
      </w:r>
      <w:proofErr w:type="spellEnd"/>
      <w:r w:rsidRPr="00FE026C">
        <w:t>": {</w:t>
      </w:r>
      <w:r w:rsidRPr="00FE026C">
        <w:br/>
        <w:t xml:space="preserve">      "type": "integer"</w:t>
      </w:r>
      <w:r w:rsidRPr="00FE026C">
        <w:br/>
        <w:t xml:space="preserve">    },</w:t>
      </w:r>
      <w:r w:rsidRPr="00FE026C">
        <w:br/>
        <w:t xml:space="preserve">    "</w:t>
      </w:r>
      <w:proofErr w:type="spellStart"/>
      <w:r w:rsidRPr="00FE026C">
        <w:t>sage_payment_urn</w:t>
      </w:r>
      <w:proofErr w:type="spellEnd"/>
      <w:r w:rsidRPr="00FE026C">
        <w:t>": {</w:t>
      </w:r>
      <w:r w:rsidRPr="00FE026C">
        <w:br/>
        <w:t xml:space="preserve">      "type": "string"</w:t>
      </w:r>
      <w:r w:rsidRPr="00FE026C">
        <w:br/>
        <w:t xml:space="preserve">    },</w:t>
      </w:r>
      <w:r w:rsidRPr="00FE026C">
        <w:br/>
        <w:t xml:space="preserve">    "</w:t>
      </w:r>
      <w:proofErr w:type="spellStart"/>
      <w:r w:rsidRPr="00FE026C">
        <w:t>customer_guid</w:t>
      </w:r>
      <w:proofErr w:type="spellEnd"/>
      <w:r w:rsidRPr="00FE026C">
        <w:t>": {</w:t>
      </w:r>
      <w:r w:rsidRPr="00FE026C">
        <w:br/>
        <w:t xml:space="preserve">      "type": "string",</w:t>
      </w:r>
      <w:r w:rsidRPr="00FE026C">
        <w:br/>
        <w:t xml:space="preserve">      "format": "</w:t>
      </w:r>
      <w:proofErr w:type="spellStart"/>
      <w:r w:rsidRPr="00FE026C">
        <w:t>uuid</w:t>
      </w:r>
      <w:proofErr w:type="spellEnd"/>
      <w:r w:rsidRPr="00FE026C">
        <w:t>"</w:t>
      </w:r>
      <w:r w:rsidRPr="00FE026C">
        <w:br/>
        <w:t xml:space="preserve">    },</w:t>
      </w:r>
      <w:r w:rsidRPr="00FE026C">
        <w:br/>
        <w:t xml:space="preserve">    "</w:t>
      </w:r>
      <w:proofErr w:type="spellStart"/>
      <w:r w:rsidRPr="00FE026C">
        <w:t>sage_customer_urn</w:t>
      </w:r>
      <w:proofErr w:type="spellEnd"/>
      <w:r w:rsidRPr="00FE026C">
        <w:t>": {</w:t>
      </w:r>
      <w:r w:rsidRPr="00FE026C">
        <w:br/>
        <w:t xml:space="preserve">      "type": "string"</w:t>
      </w:r>
      <w:r w:rsidRPr="00FE026C">
        <w:br/>
        <w:t xml:space="preserve">    },</w:t>
      </w:r>
      <w:r w:rsidRPr="00FE026C">
        <w:br/>
        <w:t xml:space="preserve">    "</w:t>
      </w:r>
      <w:proofErr w:type="spellStart"/>
      <w:r w:rsidRPr="00FE026C">
        <w:t>payment_date</w:t>
      </w:r>
      <w:proofErr w:type="spellEnd"/>
      <w:r w:rsidRPr="00FE026C">
        <w:t>": {</w:t>
      </w:r>
      <w:r w:rsidRPr="00FE026C">
        <w:br/>
        <w:t xml:space="preserve">      "type": "string",</w:t>
      </w:r>
      <w:r w:rsidRPr="00FE026C">
        <w:br/>
        <w:t xml:space="preserve">      "format": "date"</w:t>
      </w:r>
      <w:r w:rsidRPr="00FE026C">
        <w:br/>
        <w:t xml:space="preserve">    },</w:t>
      </w:r>
      <w:r w:rsidRPr="00FE026C">
        <w:br/>
        <w:t xml:space="preserve">    "</w:t>
      </w:r>
      <w:proofErr w:type="spellStart"/>
      <w:r w:rsidRPr="00FE026C">
        <w:t>currency_code</w:t>
      </w:r>
      <w:proofErr w:type="spellEnd"/>
      <w:r w:rsidRPr="00FE026C">
        <w:t>": {</w:t>
      </w:r>
      <w:r w:rsidRPr="00FE026C">
        <w:br/>
        <w:t xml:space="preserve">      "type": "string",</w:t>
      </w:r>
      <w:r w:rsidRPr="00FE026C">
        <w:br/>
        <w:t xml:space="preserve">      "</w:t>
      </w:r>
      <w:proofErr w:type="spellStart"/>
      <w:r w:rsidRPr="00FE026C">
        <w:t>maxLength</w:t>
      </w:r>
      <w:proofErr w:type="spellEnd"/>
      <w:r w:rsidRPr="00FE026C">
        <w:t>": 3</w:t>
      </w:r>
      <w:r w:rsidRPr="00FE026C">
        <w:br/>
        <w:t xml:space="preserve">    },</w:t>
      </w:r>
      <w:r w:rsidRPr="00FE026C">
        <w:br/>
        <w:t xml:space="preserve">    "</w:t>
      </w:r>
      <w:proofErr w:type="spellStart"/>
      <w:r w:rsidRPr="00FE026C">
        <w:t>total_value</w:t>
      </w:r>
      <w:proofErr w:type="spellEnd"/>
      <w:r w:rsidRPr="00FE026C">
        <w:t>": {</w:t>
      </w:r>
      <w:r w:rsidRPr="00FE026C">
        <w:br/>
        <w:t xml:space="preserve">      "type": "number"</w:t>
      </w:r>
      <w:r w:rsidRPr="00FE026C">
        <w:br/>
        <w:t xml:space="preserve">    },</w:t>
      </w:r>
      <w:r w:rsidRPr="00FE026C">
        <w:br/>
        <w:t xml:space="preserve">    "</w:t>
      </w:r>
      <w:proofErr w:type="spellStart"/>
      <w:r w:rsidRPr="00FE026C">
        <w:t>bank_account_urn</w:t>
      </w:r>
      <w:proofErr w:type="spellEnd"/>
      <w:r w:rsidRPr="00FE026C">
        <w:t>": {</w:t>
      </w:r>
      <w:r w:rsidRPr="00FE026C">
        <w:br/>
        <w:t xml:space="preserve">      "type": "string"</w:t>
      </w:r>
      <w:r w:rsidRPr="00FE026C">
        <w:br/>
        <w:t xml:space="preserve">    },</w:t>
      </w:r>
      <w:r w:rsidRPr="00FE026C">
        <w:br/>
        <w:t xml:space="preserve">    "allocations": {</w:t>
      </w:r>
      <w:r w:rsidRPr="00FE026C">
        <w:br/>
        <w:t xml:space="preserve">      "type": "array",</w:t>
      </w:r>
      <w:r w:rsidRPr="00FE026C">
        <w:br/>
        <w:t xml:space="preserve">      "items": {</w:t>
      </w:r>
      <w:r w:rsidRPr="00FE026C">
        <w:br/>
        <w:t xml:space="preserve">        "type": "object",</w:t>
      </w:r>
      <w:r w:rsidRPr="00FE026C">
        <w:br/>
        <w:t xml:space="preserve">        "properties": {</w:t>
      </w:r>
      <w:r w:rsidRPr="00FE026C">
        <w:br/>
        <w:t xml:space="preserve">          "</w:t>
      </w:r>
      <w:proofErr w:type="spellStart"/>
      <w:r w:rsidRPr="00FE026C">
        <w:t>invoice_guid</w:t>
      </w:r>
      <w:proofErr w:type="spellEnd"/>
      <w:r w:rsidRPr="00FE026C">
        <w:t>": { "type": "string", "format": "</w:t>
      </w:r>
      <w:proofErr w:type="spellStart"/>
      <w:r w:rsidRPr="00FE026C">
        <w:t>uuid</w:t>
      </w:r>
      <w:proofErr w:type="spellEnd"/>
      <w:r w:rsidRPr="00FE026C">
        <w:t>" },</w:t>
      </w:r>
      <w:r w:rsidRPr="00FE026C">
        <w:br/>
        <w:t xml:space="preserve">          "</w:t>
      </w:r>
      <w:proofErr w:type="spellStart"/>
      <w:r w:rsidRPr="00FE026C">
        <w:t>sage_invoice_urn</w:t>
      </w:r>
      <w:proofErr w:type="spellEnd"/>
      <w:r w:rsidRPr="00FE026C">
        <w:t>": { "type": "string" },</w:t>
      </w:r>
      <w:r w:rsidRPr="00FE026C">
        <w:br/>
        <w:t xml:space="preserve">          "</w:t>
      </w:r>
      <w:proofErr w:type="spellStart"/>
      <w:r w:rsidRPr="00FE026C">
        <w:t>allocated_value</w:t>
      </w:r>
      <w:proofErr w:type="spellEnd"/>
      <w:r w:rsidRPr="00FE026C">
        <w:t>": { "type": "number" }</w:t>
      </w:r>
      <w:r w:rsidRPr="00FE026C">
        <w:br/>
        <w:t xml:space="preserve">        },</w:t>
      </w:r>
      <w:r w:rsidRPr="00FE026C">
        <w:br/>
        <w:t xml:space="preserve">        "required": ["</w:t>
      </w:r>
      <w:proofErr w:type="spellStart"/>
      <w:r w:rsidRPr="00FE026C">
        <w:t>invoice_guid</w:t>
      </w:r>
      <w:proofErr w:type="spellEnd"/>
      <w:r w:rsidRPr="00FE026C">
        <w:t>", "</w:t>
      </w:r>
      <w:proofErr w:type="spellStart"/>
      <w:r w:rsidRPr="00FE026C">
        <w:t>sage_invoice_urn</w:t>
      </w:r>
      <w:proofErr w:type="spellEnd"/>
      <w:r w:rsidRPr="00FE026C">
        <w:t>", "</w:t>
      </w:r>
      <w:proofErr w:type="spellStart"/>
      <w:r w:rsidRPr="00FE026C">
        <w:t>allocated_value</w:t>
      </w:r>
      <w:proofErr w:type="spellEnd"/>
      <w:r w:rsidRPr="00FE026C">
        <w:t>"]</w:t>
      </w:r>
      <w:r w:rsidRPr="00FE026C">
        <w:br/>
        <w:t xml:space="preserve">      }</w:t>
      </w:r>
      <w:r w:rsidRPr="00FE026C">
        <w:br/>
        <w:t xml:space="preserve">    }</w:t>
      </w:r>
      <w:r w:rsidRPr="00FE026C">
        <w:br/>
        <w:t xml:space="preserve">  },</w:t>
      </w:r>
      <w:r w:rsidRPr="00FE026C">
        <w:br/>
        <w:t xml:space="preserve">  "required": ["</w:t>
      </w:r>
      <w:proofErr w:type="spellStart"/>
      <w:r w:rsidRPr="00FE026C">
        <w:t>payment_guid</w:t>
      </w:r>
      <w:proofErr w:type="spellEnd"/>
      <w:r w:rsidRPr="00FE026C">
        <w:t>", "</w:t>
      </w:r>
      <w:proofErr w:type="spellStart"/>
      <w:r w:rsidRPr="00FE026C">
        <w:t>sage_payment_urn</w:t>
      </w:r>
      <w:proofErr w:type="spellEnd"/>
      <w:r w:rsidRPr="00FE026C">
        <w:t>", "</w:t>
      </w:r>
      <w:proofErr w:type="spellStart"/>
      <w:r w:rsidRPr="00FE026C">
        <w:t>customer_guid</w:t>
      </w:r>
      <w:proofErr w:type="spellEnd"/>
      <w:r w:rsidRPr="00FE026C">
        <w:t>", "</w:t>
      </w:r>
      <w:proofErr w:type="spellStart"/>
      <w:r w:rsidRPr="00FE026C">
        <w:t>sage_customer_urn</w:t>
      </w:r>
      <w:proofErr w:type="spellEnd"/>
      <w:r w:rsidRPr="00FE026C">
        <w:t>", "</w:t>
      </w:r>
      <w:proofErr w:type="spellStart"/>
      <w:r w:rsidRPr="00FE026C">
        <w:t>payment_date</w:t>
      </w:r>
      <w:proofErr w:type="spellEnd"/>
      <w:r w:rsidRPr="00FE026C">
        <w:t>", "</w:t>
      </w:r>
      <w:proofErr w:type="spellStart"/>
      <w:r w:rsidRPr="00FE026C">
        <w:t>total_value</w:t>
      </w:r>
      <w:proofErr w:type="spellEnd"/>
      <w:r w:rsidRPr="00FE026C">
        <w:t>", "allocations"]</w:t>
      </w:r>
      <w:r w:rsidRPr="00FE026C">
        <w:br/>
        <w:t>}</w:t>
      </w:r>
    </w:p>
    <w:p w14:paraId="084ECA21" w14:textId="77777777" w:rsidR="00FE026C" w:rsidRPr="00FE026C" w:rsidRDefault="00FE026C" w:rsidP="00FE026C">
      <w:r w:rsidRPr="00FE026C">
        <w:rPr>
          <w:b/>
          <w:bCs/>
        </w:rPr>
        <w:t>2.3. Client Schema (</w:t>
      </w:r>
      <w:proofErr w:type="spellStart"/>
      <w:r w:rsidRPr="00FE026C">
        <w:rPr>
          <w:b/>
          <w:bCs/>
        </w:rPr>
        <w:t>MDM.Client</w:t>
      </w:r>
      <w:proofErr w:type="spellEnd"/>
      <w:r w:rsidRPr="00FE026C">
        <w:rPr>
          <w:b/>
          <w:bCs/>
        </w:rPr>
        <w:t xml:space="preserve"> &amp; </w:t>
      </w:r>
      <w:proofErr w:type="spellStart"/>
      <w:proofErr w:type="gramStart"/>
      <w:r w:rsidRPr="00FE026C">
        <w:rPr>
          <w:b/>
          <w:bCs/>
        </w:rPr>
        <w:t>MDM.Client.Sensitive</w:t>
      </w:r>
      <w:proofErr w:type="spellEnd"/>
      <w:proofErr w:type="gramEnd"/>
      <w:r w:rsidRPr="00FE026C">
        <w:rPr>
          <w:b/>
          <w:bCs/>
        </w:rPr>
        <w:t>)</w:t>
      </w:r>
    </w:p>
    <w:p w14:paraId="51ACFC73" w14:textId="77777777" w:rsidR="00FE026C" w:rsidRPr="00FE026C" w:rsidRDefault="00FE026C" w:rsidP="00FE026C">
      <w:r w:rsidRPr="00FE026C">
        <w:t xml:space="preserve">This schema formalizes the provided MDM Client object. The </w:t>
      </w:r>
      <w:proofErr w:type="spellStart"/>
      <w:r w:rsidRPr="00FE026C">
        <w:t>MDM.Client</w:t>
      </w:r>
      <w:proofErr w:type="spellEnd"/>
      <w:r w:rsidRPr="00FE026C">
        <w:t xml:space="preserve"> topic would carry a message conforming to this schema but with the contacts array removed or empty. The </w:t>
      </w:r>
      <w:proofErr w:type="spellStart"/>
      <w:proofErr w:type="gramStart"/>
      <w:r w:rsidRPr="00FE026C">
        <w:t>MDM.Client.Sensitive</w:t>
      </w:r>
      <w:proofErr w:type="spellEnd"/>
      <w:proofErr w:type="gramEnd"/>
      <w:r w:rsidRPr="00FE026C">
        <w:t xml:space="preserve"> topic would carry a message containing only the guid and the </w:t>
      </w:r>
      <w:proofErr w:type="gramStart"/>
      <w:r w:rsidRPr="00FE026C">
        <w:t>contacts</w:t>
      </w:r>
      <w:proofErr w:type="gramEnd"/>
      <w:r w:rsidRPr="00FE026C">
        <w:t xml:space="preserve"> array.</w:t>
      </w:r>
    </w:p>
    <w:p w14:paraId="745DA4E9" w14:textId="77777777" w:rsidR="00FE026C" w:rsidRPr="00FE026C" w:rsidRDefault="00FE026C" w:rsidP="00FE026C">
      <w:r w:rsidRPr="00FE026C">
        <w:t>JSON</w:t>
      </w:r>
    </w:p>
    <w:p w14:paraId="478C7661" w14:textId="77777777" w:rsidR="00FE026C" w:rsidRPr="00FE026C" w:rsidRDefault="00FE026C" w:rsidP="00FE026C">
      <w:r w:rsidRPr="00FE026C">
        <w:t> </w:t>
      </w:r>
    </w:p>
    <w:p w14:paraId="72A64B44" w14:textId="77777777" w:rsidR="00FE026C" w:rsidRPr="00FE026C" w:rsidRDefault="00FE026C" w:rsidP="00FE026C">
      <w:r w:rsidRPr="00FE026C">
        <w:t>{</w:t>
      </w:r>
      <w:r w:rsidRPr="00FE026C">
        <w:br/>
        <w:t xml:space="preserve">  "$schema": "</w:t>
      </w:r>
      <w:hyperlink r:id="rId7" w:history="1">
        <w:r w:rsidRPr="00FE026C">
          <w:rPr>
            <w:rStyle w:val="Hyperlink"/>
          </w:rPr>
          <w:t>http://json-schema.org/draft-07/schema#</w:t>
        </w:r>
      </w:hyperlink>
      <w:r w:rsidRPr="00FE026C">
        <w:t>",</w:t>
      </w:r>
      <w:r w:rsidRPr="00FE026C">
        <w:br/>
        <w:t xml:space="preserve">  "title": "</w:t>
      </w:r>
      <w:proofErr w:type="spellStart"/>
      <w:r w:rsidRPr="00FE026C">
        <w:t>MdmClient</w:t>
      </w:r>
      <w:proofErr w:type="spellEnd"/>
      <w:r w:rsidRPr="00FE026C">
        <w:t>",</w:t>
      </w:r>
      <w:r w:rsidRPr="00FE026C">
        <w:br/>
        <w:t xml:space="preserve">  "description": "A client or customer record from the Master Data Management system.",</w:t>
      </w:r>
      <w:r w:rsidRPr="00FE026C">
        <w:br/>
        <w:t xml:space="preserve">  "type": "object",</w:t>
      </w:r>
      <w:r w:rsidRPr="00FE026C">
        <w:br/>
        <w:t xml:space="preserve">  "properties": {</w:t>
      </w:r>
      <w:r w:rsidRPr="00FE026C">
        <w:br/>
        <w:t xml:space="preserve">    "guid": { "type": "string", "format": "</w:t>
      </w:r>
      <w:proofErr w:type="spellStart"/>
      <w:r w:rsidRPr="00FE026C">
        <w:t>uuid</w:t>
      </w:r>
      <w:proofErr w:type="spellEnd"/>
      <w:r w:rsidRPr="00FE026C">
        <w:t>" },</w:t>
      </w:r>
      <w:r w:rsidRPr="00FE026C">
        <w:br/>
        <w:t xml:space="preserve">    "name": { "type": "string" },</w:t>
      </w:r>
      <w:r w:rsidRPr="00FE026C">
        <w:br/>
        <w:t xml:space="preserve">    "code": { "type": "string" },</w:t>
      </w:r>
      <w:r w:rsidRPr="00FE026C">
        <w:br/>
        <w:t xml:space="preserve">    "</w:t>
      </w:r>
      <w:proofErr w:type="spellStart"/>
      <w:r w:rsidRPr="00FE026C">
        <w:t>parent_account</w:t>
      </w:r>
      <w:proofErr w:type="spellEnd"/>
      <w:r w:rsidRPr="00FE026C">
        <w:t>": { "type": "string", "format": "</w:t>
      </w:r>
      <w:proofErr w:type="spellStart"/>
      <w:r w:rsidRPr="00FE026C">
        <w:t>uuid</w:t>
      </w:r>
      <w:proofErr w:type="spellEnd"/>
      <w:r w:rsidRPr="00FE026C">
        <w:t>" },</w:t>
      </w:r>
      <w:r w:rsidRPr="00FE026C">
        <w:br/>
        <w:t xml:space="preserve">    "</w:t>
      </w:r>
      <w:proofErr w:type="spellStart"/>
      <w:r w:rsidRPr="00FE026C">
        <w:t>tax_reference</w:t>
      </w:r>
      <w:proofErr w:type="spellEnd"/>
      <w:r w:rsidRPr="00FE026C">
        <w:t>": { "type": "string" },</w:t>
      </w:r>
      <w:r w:rsidRPr="00FE026C">
        <w:br/>
        <w:t xml:space="preserve">    "</w:t>
      </w:r>
      <w:proofErr w:type="spellStart"/>
      <w:r w:rsidRPr="00FE026C">
        <w:t>registration_no</w:t>
      </w:r>
      <w:proofErr w:type="spellEnd"/>
      <w:r w:rsidRPr="00FE026C">
        <w:t>": { "type": "string" },</w:t>
      </w:r>
      <w:r w:rsidRPr="00FE026C">
        <w:br/>
        <w:t xml:space="preserve">    "</w:t>
      </w:r>
      <w:proofErr w:type="spellStart"/>
      <w:r w:rsidRPr="00FE026C">
        <w:t>duns_code</w:t>
      </w:r>
      <w:proofErr w:type="spellEnd"/>
      <w:r w:rsidRPr="00FE026C">
        <w:t>": { "type": "string" },</w:t>
      </w:r>
      <w:r w:rsidRPr="00FE026C">
        <w:br/>
        <w:t xml:space="preserve">    "website": { "type": "string", "format": "</w:t>
      </w:r>
      <w:proofErr w:type="spellStart"/>
      <w:r w:rsidRPr="00FE026C">
        <w:t>uri</w:t>
      </w:r>
      <w:proofErr w:type="spellEnd"/>
      <w:r w:rsidRPr="00FE026C">
        <w:t>" },</w:t>
      </w:r>
      <w:r w:rsidRPr="00FE026C">
        <w:br/>
        <w:t xml:space="preserve">    "email": { "type": "string", "format": "email" },</w:t>
      </w:r>
      <w:r w:rsidRPr="00FE026C">
        <w:br/>
        <w:t xml:space="preserve">    "phone": { "type": "string" },</w:t>
      </w:r>
      <w:r w:rsidRPr="00FE026C">
        <w:br/>
        <w:t xml:space="preserve">    "</w:t>
      </w:r>
      <w:proofErr w:type="spellStart"/>
      <w:r w:rsidRPr="00FE026C">
        <w:t>relationship_manager</w:t>
      </w:r>
      <w:proofErr w:type="spellEnd"/>
      <w:r w:rsidRPr="00FE026C">
        <w:t>": { "type": "string" },</w:t>
      </w:r>
      <w:r w:rsidRPr="00FE026C">
        <w:br/>
        <w:t xml:space="preserve">    "sector": { "type": "string" },</w:t>
      </w:r>
      <w:r w:rsidRPr="00FE026C">
        <w:br/>
        <w:t xml:space="preserve">    "</w:t>
      </w:r>
      <w:proofErr w:type="spellStart"/>
      <w:r w:rsidRPr="00FE026C">
        <w:t>sub_sector</w:t>
      </w:r>
      <w:proofErr w:type="spellEnd"/>
      <w:r w:rsidRPr="00FE026C">
        <w:t>": { "type": "string" },</w:t>
      </w:r>
      <w:r w:rsidRPr="00FE026C">
        <w:br/>
        <w:t xml:space="preserve">    "classification": { "type": "string" },</w:t>
      </w:r>
      <w:r w:rsidRPr="00FE026C">
        <w:br/>
        <w:t xml:space="preserve">    "</w:t>
      </w:r>
      <w:proofErr w:type="spellStart"/>
      <w:r w:rsidRPr="00FE026C">
        <w:t>business_unit_assignment</w:t>
      </w:r>
      <w:proofErr w:type="spellEnd"/>
      <w:r w:rsidRPr="00FE026C">
        <w:t>": {</w:t>
      </w:r>
      <w:r w:rsidRPr="00FE026C">
        <w:br/>
        <w:t xml:space="preserve">      "type": "array",</w:t>
      </w:r>
      <w:r w:rsidRPr="00FE026C">
        <w:br/>
        <w:t xml:space="preserve">      "items": {</w:t>
      </w:r>
      <w:r w:rsidRPr="00FE026C">
        <w:br/>
        <w:t xml:space="preserve">        "type": "object",</w:t>
      </w:r>
      <w:r w:rsidRPr="00FE026C">
        <w:br/>
        <w:t xml:space="preserve">        "properties": { "</w:t>
      </w:r>
      <w:proofErr w:type="spellStart"/>
      <w:r w:rsidRPr="00FE026C">
        <w:t>business_unit_code</w:t>
      </w:r>
      <w:proofErr w:type="spellEnd"/>
      <w:r w:rsidRPr="00FE026C">
        <w:t>": { "type": "string" } },</w:t>
      </w:r>
      <w:r w:rsidRPr="00FE026C">
        <w:br/>
        <w:t xml:space="preserve">        "required": ["</w:t>
      </w:r>
      <w:proofErr w:type="spellStart"/>
      <w:r w:rsidRPr="00FE026C">
        <w:t>business_unit_code</w:t>
      </w:r>
      <w:proofErr w:type="spellEnd"/>
      <w:r w:rsidRPr="00FE026C">
        <w:t>"]</w:t>
      </w:r>
      <w:r w:rsidRPr="00FE026C">
        <w:br/>
        <w:t xml:space="preserve">      }</w:t>
      </w:r>
      <w:r w:rsidRPr="00FE026C">
        <w:br/>
        <w:t xml:space="preserve">    },</w:t>
      </w:r>
      <w:r w:rsidRPr="00FE026C">
        <w:br/>
        <w:t xml:space="preserve">    "addresses": {</w:t>
      </w:r>
      <w:r w:rsidRPr="00FE026C">
        <w:br/>
        <w:t xml:space="preserve">      "type": "array",</w:t>
      </w:r>
      <w:r w:rsidRPr="00FE026C">
        <w:br/>
        <w:t xml:space="preserve">      "items": {</w:t>
      </w:r>
      <w:r w:rsidRPr="00FE026C">
        <w:br/>
        <w:t xml:space="preserve">        "type": "object",</w:t>
      </w:r>
      <w:r w:rsidRPr="00FE026C">
        <w:br/>
        <w:t xml:space="preserve">        "properties": {</w:t>
      </w:r>
      <w:r w:rsidRPr="00FE026C">
        <w:br/>
        <w:t xml:space="preserve">          "guid": { "type": "string", "format": "</w:t>
      </w:r>
      <w:proofErr w:type="spellStart"/>
      <w:r w:rsidRPr="00FE026C">
        <w:t>uuid</w:t>
      </w:r>
      <w:proofErr w:type="spellEnd"/>
      <w:r w:rsidRPr="00FE026C">
        <w:t>" },</w:t>
      </w:r>
      <w:r w:rsidRPr="00FE026C">
        <w:br/>
        <w:t xml:space="preserve">          "</w:t>
      </w:r>
      <w:proofErr w:type="spellStart"/>
      <w:r w:rsidRPr="00FE026C">
        <w:t>is_main_address</w:t>
      </w:r>
      <w:proofErr w:type="spellEnd"/>
      <w:r w:rsidRPr="00FE026C">
        <w:t>": { "type": "</w:t>
      </w:r>
      <w:proofErr w:type="spellStart"/>
      <w:r w:rsidRPr="00FE026C">
        <w:t>boolean</w:t>
      </w:r>
      <w:proofErr w:type="spellEnd"/>
      <w:r w:rsidRPr="00FE026C">
        <w:t>" },</w:t>
      </w:r>
      <w:r w:rsidRPr="00FE026C">
        <w:br/>
        <w:t xml:space="preserve">          "address_line_1": { "type": "string" },</w:t>
      </w:r>
      <w:r w:rsidRPr="00FE026C">
        <w:br/>
        <w:t xml:space="preserve">          "address_line_2": { "type": "string" },</w:t>
      </w:r>
      <w:r w:rsidRPr="00FE026C">
        <w:br/>
        <w:t xml:space="preserve">          "address_line_3": { "type": "string" },</w:t>
      </w:r>
      <w:r w:rsidRPr="00FE026C">
        <w:br/>
        <w:t xml:space="preserve">          "address_line_4": { "type": "string" },</w:t>
      </w:r>
      <w:r w:rsidRPr="00FE026C">
        <w:br/>
        <w:t xml:space="preserve">          "city": { "type": "string" },</w:t>
      </w:r>
      <w:r w:rsidRPr="00FE026C">
        <w:br/>
        <w:t xml:space="preserve">          "county": { "type": "string" },</w:t>
      </w:r>
      <w:r w:rsidRPr="00FE026C">
        <w:br/>
        <w:t xml:space="preserve">          "country": { "type": "string" },</w:t>
      </w:r>
      <w:r w:rsidRPr="00FE026C">
        <w:br/>
        <w:t xml:space="preserve">          "postcode": { "type": "string" }</w:t>
      </w:r>
      <w:r w:rsidRPr="00FE026C">
        <w:br/>
        <w:t xml:space="preserve">        },</w:t>
      </w:r>
      <w:r w:rsidRPr="00FE026C">
        <w:br/>
        <w:t xml:space="preserve">        "required": ["guid", "</w:t>
      </w:r>
      <w:proofErr w:type="spellStart"/>
      <w:r w:rsidRPr="00FE026C">
        <w:t>is_main_address</w:t>
      </w:r>
      <w:proofErr w:type="spellEnd"/>
      <w:r w:rsidRPr="00FE026C">
        <w:t>", "address_line_1", "city", "country", "postcode"]</w:t>
      </w:r>
      <w:r w:rsidRPr="00FE026C">
        <w:br/>
        <w:t xml:space="preserve">      }</w:t>
      </w:r>
      <w:r w:rsidRPr="00FE026C">
        <w:br/>
        <w:t xml:space="preserve">    },</w:t>
      </w:r>
      <w:r w:rsidRPr="00FE026C">
        <w:br/>
        <w:t xml:space="preserve">    "contacts": {</w:t>
      </w:r>
      <w:r w:rsidRPr="00FE026C">
        <w:br/>
        <w:t xml:space="preserve">      "type": "array",</w:t>
      </w:r>
      <w:r w:rsidRPr="00FE026C">
        <w:br/>
        <w:t xml:space="preserve">      "items": {</w:t>
      </w:r>
      <w:r w:rsidRPr="00FE026C">
        <w:br/>
        <w:t xml:space="preserve">        "type": "object",</w:t>
      </w:r>
      <w:r w:rsidRPr="00FE026C">
        <w:br/>
        <w:t xml:space="preserve">        "properties": {</w:t>
      </w:r>
      <w:r w:rsidRPr="00FE026C">
        <w:br/>
        <w:t xml:space="preserve">          "guid": { "type": "string", "format": "</w:t>
      </w:r>
      <w:proofErr w:type="spellStart"/>
      <w:r w:rsidRPr="00FE026C">
        <w:t>uuid</w:t>
      </w:r>
      <w:proofErr w:type="spellEnd"/>
      <w:r w:rsidRPr="00FE026C">
        <w:t>" },</w:t>
      </w:r>
      <w:r w:rsidRPr="00FE026C">
        <w:br/>
        <w:t xml:space="preserve">          "name": { "type": "string" },</w:t>
      </w:r>
      <w:r w:rsidRPr="00FE026C">
        <w:br/>
        <w:t xml:space="preserve">          "salutation": { "type": "string" },</w:t>
      </w:r>
      <w:r w:rsidRPr="00FE026C">
        <w:br/>
        <w:t xml:space="preserve">          "forename": { "type": "string" },</w:t>
      </w:r>
      <w:r w:rsidRPr="00FE026C">
        <w:br/>
        <w:t xml:space="preserve">          "</w:t>
      </w:r>
      <w:proofErr w:type="spellStart"/>
      <w:r w:rsidRPr="00FE026C">
        <w:t>middlename</w:t>
      </w:r>
      <w:proofErr w:type="spellEnd"/>
      <w:r w:rsidRPr="00FE026C">
        <w:t>": { "type": "string" },</w:t>
      </w:r>
      <w:r w:rsidRPr="00FE026C">
        <w:br/>
        <w:t xml:space="preserve">          "surname": { "type": "string" },</w:t>
      </w:r>
      <w:r w:rsidRPr="00FE026C">
        <w:br/>
        <w:t xml:space="preserve">          "phone": { "type": "string" },</w:t>
      </w:r>
      <w:r w:rsidRPr="00FE026C">
        <w:br/>
        <w:t xml:space="preserve">          "mobile": { "type": "string" },</w:t>
      </w:r>
      <w:r w:rsidRPr="00FE026C">
        <w:br/>
        <w:t xml:space="preserve">          "email": { "type": "string", "format": "email" },</w:t>
      </w:r>
      <w:r w:rsidRPr="00FE026C">
        <w:br/>
        <w:t xml:space="preserve">          "</w:t>
      </w:r>
      <w:proofErr w:type="spellStart"/>
      <w:r w:rsidRPr="00FE026C">
        <w:t>job_title</w:t>
      </w:r>
      <w:proofErr w:type="spellEnd"/>
      <w:r w:rsidRPr="00FE026C">
        <w:t>": { "type": "string" }</w:t>
      </w:r>
      <w:r w:rsidRPr="00FE026C">
        <w:br/>
        <w:t xml:space="preserve">        },</w:t>
      </w:r>
      <w:r w:rsidRPr="00FE026C">
        <w:br/>
        <w:t xml:space="preserve">        "required": ["guid", "name", "email"]</w:t>
      </w:r>
      <w:r w:rsidRPr="00FE026C">
        <w:br/>
        <w:t xml:space="preserve">      }</w:t>
      </w:r>
      <w:r w:rsidRPr="00FE026C">
        <w:br/>
        <w:t xml:space="preserve">    }</w:t>
      </w:r>
      <w:r w:rsidRPr="00FE026C">
        <w:br/>
        <w:t xml:space="preserve">  },</w:t>
      </w:r>
      <w:r w:rsidRPr="00FE026C">
        <w:br/>
        <w:t xml:space="preserve">  "required": ["guid", "name", "code"]</w:t>
      </w:r>
      <w:r w:rsidRPr="00FE026C">
        <w:br/>
        <w:t>}</w:t>
      </w:r>
    </w:p>
    <w:p w14:paraId="70A25C59" w14:textId="77777777" w:rsidR="00FE026C" w:rsidRPr="00FE026C" w:rsidRDefault="00FE026C" w:rsidP="00FE026C">
      <w:r w:rsidRPr="00FE026C">
        <w:rPr>
          <w:b/>
          <w:bCs/>
        </w:rPr>
        <w:t>3. Kafka Message Header Conventions</w:t>
      </w:r>
    </w:p>
    <w:p w14:paraId="1FBDAADC" w14:textId="77777777" w:rsidR="00FE026C" w:rsidRPr="00FE026C" w:rsidRDefault="00FE026C" w:rsidP="00FE026C">
      <w:r w:rsidRPr="00FE026C">
        <w:t>These headers must be present on every message to ensure traceability, context, and reliable processing.</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936"/>
        <w:gridCol w:w="1384"/>
        <w:gridCol w:w="1235"/>
        <w:gridCol w:w="4787"/>
      </w:tblGrid>
      <w:tr w:rsidR="00FE026C" w:rsidRPr="00FE026C" w14:paraId="4569EAC5" w14:textId="77777777" w:rsidTr="00FE026C">
        <w:tc>
          <w:tcPr>
            <w:tcW w:w="1428" w:type="dxa"/>
            <w:tcBorders>
              <w:top w:val="nil"/>
              <w:left w:val="nil"/>
              <w:bottom w:val="nil"/>
              <w:right w:val="nil"/>
            </w:tcBorders>
            <w:tcMar>
              <w:top w:w="40" w:type="dxa"/>
              <w:left w:w="60" w:type="dxa"/>
              <w:bottom w:w="40" w:type="dxa"/>
              <w:right w:w="60" w:type="dxa"/>
            </w:tcMar>
            <w:hideMark/>
          </w:tcPr>
          <w:p w14:paraId="4A507C62" w14:textId="77777777" w:rsidR="00FE026C" w:rsidRPr="00FE026C" w:rsidRDefault="00FE026C" w:rsidP="00FE026C">
            <w:r w:rsidRPr="00FE026C">
              <w:rPr>
                <w:b/>
                <w:bCs/>
              </w:rPr>
              <w:t>Header</w:t>
            </w:r>
          </w:p>
        </w:tc>
        <w:tc>
          <w:tcPr>
            <w:tcW w:w="1384" w:type="dxa"/>
            <w:tcBorders>
              <w:top w:val="nil"/>
              <w:left w:val="nil"/>
              <w:bottom w:val="nil"/>
              <w:right w:val="nil"/>
            </w:tcBorders>
            <w:tcMar>
              <w:top w:w="40" w:type="dxa"/>
              <w:left w:w="60" w:type="dxa"/>
              <w:bottom w:w="40" w:type="dxa"/>
              <w:right w:w="60" w:type="dxa"/>
            </w:tcMar>
            <w:hideMark/>
          </w:tcPr>
          <w:p w14:paraId="0CC099DD" w14:textId="77777777" w:rsidR="00FE026C" w:rsidRPr="00FE026C" w:rsidRDefault="00FE026C" w:rsidP="00FE026C">
            <w:r w:rsidRPr="00FE026C">
              <w:rPr>
                <w:b/>
                <w:bCs/>
              </w:rPr>
              <w:t>Type</w:t>
            </w:r>
          </w:p>
        </w:tc>
        <w:tc>
          <w:tcPr>
            <w:tcW w:w="1122" w:type="dxa"/>
            <w:tcBorders>
              <w:top w:val="nil"/>
              <w:left w:val="nil"/>
              <w:bottom w:val="nil"/>
              <w:right w:val="nil"/>
            </w:tcBorders>
            <w:tcMar>
              <w:top w:w="40" w:type="dxa"/>
              <w:left w:w="60" w:type="dxa"/>
              <w:bottom w:w="40" w:type="dxa"/>
              <w:right w:w="60" w:type="dxa"/>
            </w:tcMar>
            <w:hideMark/>
          </w:tcPr>
          <w:p w14:paraId="53DB7A17" w14:textId="77777777" w:rsidR="00FE026C" w:rsidRPr="00FE026C" w:rsidRDefault="00FE026C" w:rsidP="00FE026C">
            <w:r w:rsidRPr="00FE026C">
              <w:rPr>
                <w:b/>
                <w:bCs/>
              </w:rPr>
              <w:t>Required?</w:t>
            </w:r>
          </w:p>
        </w:tc>
        <w:tc>
          <w:tcPr>
            <w:tcW w:w="4448" w:type="dxa"/>
            <w:tcBorders>
              <w:top w:val="nil"/>
              <w:left w:val="nil"/>
              <w:bottom w:val="nil"/>
              <w:right w:val="nil"/>
            </w:tcBorders>
            <w:tcMar>
              <w:top w:w="40" w:type="dxa"/>
              <w:left w:w="60" w:type="dxa"/>
              <w:bottom w:w="40" w:type="dxa"/>
              <w:right w:w="60" w:type="dxa"/>
            </w:tcMar>
            <w:hideMark/>
          </w:tcPr>
          <w:p w14:paraId="25E7B726" w14:textId="77777777" w:rsidR="00FE026C" w:rsidRPr="00FE026C" w:rsidRDefault="00FE026C" w:rsidP="00FE026C">
            <w:r w:rsidRPr="00FE026C">
              <w:rPr>
                <w:b/>
                <w:bCs/>
              </w:rPr>
              <w:t>Description</w:t>
            </w:r>
          </w:p>
        </w:tc>
      </w:tr>
      <w:tr w:rsidR="00FE026C" w:rsidRPr="00FE026C" w14:paraId="31F20EA4" w14:textId="77777777" w:rsidTr="00FE026C">
        <w:tc>
          <w:tcPr>
            <w:tcW w:w="1456" w:type="dxa"/>
            <w:tcBorders>
              <w:top w:val="nil"/>
              <w:left w:val="nil"/>
              <w:bottom w:val="nil"/>
              <w:right w:val="nil"/>
            </w:tcBorders>
            <w:tcMar>
              <w:top w:w="40" w:type="dxa"/>
              <w:left w:w="60" w:type="dxa"/>
              <w:bottom w:w="40" w:type="dxa"/>
              <w:right w:w="60" w:type="dxa"/>
            </w:tcMar>
            <w:hideMark/>
          </w:tcPr>
          <w:p w14:paraId="0B6069BA" w14:textId="77777777" w:rsidR="00FE026C" w:rsidRPr="00FE026C" w:rsidRDefault="00FE026C" w:rsidP="00FE026C">
            <w:proofErr w:type="spellStart"/>
            <w:r w:rsidRPr="00FE026C">
              <w:t>correlation_id</w:t>
            </w:r>
            <w:proofErr w:type="spellEnd"/>
          </w:p>
        </w:tc>
        <w:tc>
          <w:tcPr>
            <w:tcW w:w="1384" w:type="dxa"/>
            <w:tcBorders>
              <w:top w:val="nil"/>
              <w:left w:val="nil"/>
              <w:bottom w:val="nil"/>
              <w:right w:val="nil"/>
            </w:tcBorders>
            <w:tcMar>
              <w:top w:w="40" w:type="dxa"/>
              <w:left w:w="60" w:type="dxa"/>
              <w:bottom w:w="40" w:type="dxa"/>
              <w:right w:w="60" w:type="dxa"/>
            </w:tcMar>
            <w:hideMark/>
          </w:tcPr>
          <w:p w14:paraId="0CC4B61A" w14:textId="77777777" w:rsidR="00FE026C" w:rsidRPr="00FE026C" w:rsidRDefault="00FE026C" w:rsidP="00FE026C">
            <w:r w:rsidRPr="00FE026C">
              <w:t>GUID (string)</w:t>
            </w:r>
          </w:p>
        </w:tc>
        <w:tc>
          <w:tcPr>
            <w:tcW w:w="1094" w:type="dxa"/>
            <w:tcBorders>
              <w:top w:val="nil"/>
              <w:left w:val="nil"/>
              <w:bottom w:val="nil"/>
              <w:right w:val="nil"/>
            </w:tcBorders>
            <w:tcMar>
              <w:top w:w="40" w:type="dxa"/>
              <w:left w:w="60" w:type="dxa"/>
              <w:bottom w:w="40" w:type="dxa"/>
              <w:right w:w="60" w:type="dxa"/>
            </w:tcMar>
            <w:hideMark/>
          </w:tcPr>
          <w:p w14:paraId="718AB964" w14:textId="77777777" w:rsidR="00FE026C" w:rsidRPr="00FE026C" w:rsidRDefault="00FE026C" w:rsidP="00FE026C">
            <w:r w:rsidRPr="00FE026C">
              <w:t>Yes</w:t>
            </w:r>
          </w:p>
        </w:tc>
        <w:tc>
          <w:tcPr>
            <w:tcW w:w="4637" w:type="dxa"/>
            <w:tcBorders>
              <w:top w:val="nil"/>
              <w:left w:val="nil"/>
              <w:bottom w:val="nil"/>
              <w:right w:val="nil"/>
            </w:tcBorders>
            <w:tcMar>
              <w:top w:w="40" w:type="dxa"/>
              <w:left w:w="60" w:type="dxa"/>
              <w:bottom w:w="40" w:type="dxa"/>
              <w:right w:w="60" w:type="dxa"/>
            </w:tcMar>
            <w:hideMark/>
          </w:tcPr>
          <w:p w14:paraId="71F72923" w14:textId="77777777" w:rsidR="00FE026C" w:rsidRPr="00FE026C" w:rsidRDefault="00FE026C" w:rsidP="00FE026C">
            <w:r w:rsidRPr="00FE026C">
              <w:t>A unique ID that tracks a single business process across multiple systems.</w:t>
            </w:r>
          </w:p>
        </w:tc>
      </w:tr>
      <w:tr w:rsidR="00FE026C" w:rsidRPr="00FE026C" w14:paraId="36D06781" w14:textId="77777777" w:rsidTr="00FE026C">
        <w:tc>
          <w:tcPr>
            <w:tcW w:w="1456" w:type="dxa"/>
            <w:tcBorders>
              <w:top w:val="nil"/>
              <w:left w:val="nil"/>
              <w:bottom w:val="nil"/>
              <w:right w:val="nil"/>
            </w:tcBorders>
            <w:tcMar>
              <w:top w:w="40" w:type="dxa"/>
              <w:left w:w="60" w:type="dxa"/>
              <w:bottom w:w="40" w:type="dxa"/>
              <w:right w:w="60" w:type="dxa"/>
            </w:tcMar>
            <w:hideMark/>
          </w:tcPr>
          <w:p w14:paraId="2E2864D9" w14:textId="77777777" w:rsidR="00FE026C" w:rsidRPr="00FE026C" w:rsidRDefault="00FE026C" w:rsidP="00FE026C">
            <w:proofErr w:type="spellStart"/>
            <w:r w:rsidRPr="00FE026C">
              <w:t>idempotency_key</w:t>
            </w:r>
            <w:proofErr w:type="spellEnd"/>
          </w:p>
        </w:tc>
        <w:tc>
          <w:tcPr>
            <w:tcW w:w="1384" w:type="dxa"/>
            <w:tcBorders>
              <w:top w:val="nil"/>
              <w:left w:val="nil"/>
              <w:bottom w:val="nil"/>
              <w:right w:val="nil"/>
            </w:tcBorders>
            <w:tcMar>
              <w:top w:w="40" w:type="dxa"/>
              <w:left w:w="60" w:type="dxa"/>
              <w:bottom w:w="40" w:type="dxa"/>
              <w:right w:w="60" w:type="dxa"/>
            </w:tcMar>
            <w:hideMark/>
          </w:tcPr>
          <w:p w14:paraId="5EB1A64E" w14:textId="77777777" w:rsidR="00FE026C" w:rsidRPr="00FE026C" w:rsidRDefault="00FE026C" w:rsidP="00FE026C">
            <w:r w:rsidRPr="00FE026C">
              <w:t>GUID (string)</w:t>
            </w:r>
          </w:p>
        </w:tc>
        <w:tc>
          <w:tcPr>
            <w:tcW w:w="1094" w:type="dxa"/>
            <w:tcBorders>
              <w:top w:val="nil"/>
              <w:left w:val="nil"/>
              <w:bottom w:val="nil"/>
              <w:right w:val="nil"/>
            </w:tcBorders>
            <w:tcMar>
              <w:top w:w="40" w:type="dxa"/>
              <w:left w:w="60" w:type="dxa"/>
              <w:bottom w:w="40" w:type="dxa"/>
              <w:right w:w="60" w:type="dxa"/>
            </w:tcMar>
            <w:hideMark/>
          </w:tcPr>
          <w:p w14:paraId="6045F77E" w14:textId="77777777" w:rsidR="00FE026C" w:rsidRPr="00FE026C" w:rsidRDefault="00FE026C" w:rsidP="00FE026C">
            <w:r w:rsidRPr="00FE026C">
              <w:t>Yes</w:t>
            </w:r>
          </w:p>
        </w:tc>
        <w:tc>
          <w:tcPr>
            <w:tcW w:w="4637" w:type="dxa"/>
            <w:tcBorders>
              <w:top w:val="nil"/>
              <w:left w:val="nil"/>
              <w:bottom w:val="nil"/>
              <w:right w:val="nil"/>
            </w:tcBorders>
            <w:tcMar>
              <w:top w:w="40" w:type="dxa"/>
              <w:left w:w="60" w:type="dxa"/>
              <w:bottom w:w="40" w:type="dxa"/>
              <w:right w:w="60" w:type="dxa"/>
            </w:tcMar>
            <w:hideMark/>
          </w:tcPr>
          <w:p w14:paraId="773491F5" w14:textId="77777777" w:rsidR="00FE026C" w:rsidRPr="00FE026C" w:rsidRDefault="00FE026C" w:rsidP="00FE026C">
            <w:r w:rsidRPr="00FE026C">
              <w:t>A unique key for this specific message delivery attempt. Used to prevent duplicate processing.</w:t>
            </w:r>
          </w:p>
        </w:tc>
      </w:tr>
      <w:tr w:rsidR="00FE026C" w:rsidRPr="00FE026C" w14:paraId="0BA9B0FB" w14:textId="77777777" w:rsidTr="00FE026C">
        <w:tc>
          <w:tcPr>
            <w:tcW w:w="1456" w:type="dxa"/>
            <w:tcBorders>
              <w:top w:val="nil"/>
              <w:left w:val="nil"/>
              <w:bottom w:val="nil"/>
              <w:right w:val="nil"/>
            </w:tcBorders>
            <w:tcMar>
              <w:top w:w="40" w:type="dxa"/>
              <w:left w:w="60" w:type="dxa"/>
              <w:bottom w:w="40" w:type="dxa"/>
              <w:right w:w="60" w:type="dxa"/>
            </w:tcMar>
            <w:hideMark/>
          </w:tcPr>
          <w:p w14:paraId="741F914F" w14:textId="77777777" w:rsidR="00FE026C" w:rsidRPr="00FE026C" w:rsidRDefault="00FE026C" w:rsidP="00FE026C">
            <w:proofErr w:type="spellStart"/>
            <w:r w:rsidRPr="00FE026C">
              <w:t>source_system</w:t>
            </w:r>
            <w:proofErr w:type="spellEnd"/>
          </w:p>
        </w:tc>
        <w:tc>
          <w:tcPr>
            <w:tcW w:w="1384" w:type="dxa"/>
            <w:tcBorders>
              <w:top w:val="nil"/>
              <w:left w:val="nil"/>
              <w:bottom w:val="nil"/>
              <w:right w:val="nil"/>
            </w:tcBorders>
            <w:tcMar>
              <w:top w:w="40" w:type="dxa"/>
              <w:left w:w="60" w:type="dxa"/>
              <w:bottom w:w="40" w:type="dxa"/>
              <w:right w:w="60" w:type="dxa"/>
            </w:tcMar>
            <w:hideMark/>
          </w:tcPr>
          <w:p w14:paraId="7A166E8B" w14:textId="77777777" w:rsidR="00FE026C" w:rsidRPr="00FE026C" w:rsidRDefault="00FE026C" w:rsidP="00FE026C">
            <w:r w:rsidRPr="00FE026C">
              <w:t>string</w:t>
            </w:r>
          </w:p>
        </w:tc>
        <w:tc>
          <w:tcPr>
            <w:tcW w:w="1094" w:type="dxa"/>
            <w:tcBorders>
              <w:top w:val="nil"/>
              <w:left w:val="nil"/>
              <w:bottom w:val="nil"/>
              <w:right w:val="nil"/>
            </w:tcBorders>
            <w:tcMar>
              <w:top w:w="40" w:type="dxa"/>
              <w:left w:w="60" w:type="dxa"/>
              <w:bottom w:w="40" w:type="dxa"/>
              <w:right w:w="60" w:type="dxa"/>
            </w:tcMar>
            <w:hideMark/>
          </w:tcPr>
          <w:p w14:paraId="499BCB99" w14:textId="77777777" w:rsidR="00FE026C" w:rsidRPr="00FE026C" w:rsidRDefault="00FE026C" w:rsidP="00FE026C">
            <w:r w:rsidRPr="00FE026C">
              <w:t>Yes</w:t>
            </w:r>
          </w:p>
        </w:tc>
        <w:tc>
          <w:tcPr>
            <w:tcW w:w="4637" w:type="dxa"/>
            <w:tcBorders>
              <w:top w:val="nil"/>
              <w:left w:val="nil"/>
              <w:bottom w:val="nil"/>
              <w:right w:val="nil"/>
            </w:tcBorders>
            <w:tcMar>
              <w:top w:w="40" w:type="dxa"/>
              <w:left w:w="60" w:type="dxa"/>
              <w:bottom w:w="40" w:type="dxa"/>
              <w:right w:w="60" w:type="dxa"/>
            </w:tcMar>
            <w:hideMark/>
          </w:tcPr>
          <w:p w14:paraId="78DE8538" w14:textId="77777777" w:rsidR="00FE026C" w:rsidRPr="00FE026C" w:rsidRDefault="00FE026C" w:rsidP="00FE026C">
            <w:r w:rsidRPr="00FE026C">
              <w:t>The name of the system that originated the message (e.g., "CymBuild", "Dynamics365").</w:t>
            </w:r>
          </w:p>
        </w:tc>
      </w:tr>
      <w:tr w:rsidR="00FE026C" w:rsidRPr="00FE026C" w14:paraId="08D79510" w14:textId="77777777" w:rsidTr="00FE026C">
        <w:tc>
          <w:tcPr>
            <w:tcW w:w="1428" w:type="dxa"/>
            <w:tcBorders>
              <w:top w:val="nil"/>
              <w:left w:val="nil"/>
              <w:bottom w:val="nil"/>
              <w:right w:val="nil"/>
            </w:tcBorders>
            <w:tcMar>
              <w:top w:w="40" w:type="dxa"/>
              <w:left w:w="60" w:type="dxa"/>
              <w:bottom w:w="40" w:type="dxa"/>
              <w:right w:w="60" w:type="dxa"/>
            </w:tcMar>
            <w:hideMark/>
          </w:tcPr>
          <w:p w14:paraId="07F73593" w14:textId="77777777" w:rsidR="00FE026C" w:rsidRPr="00FE026C" w:rsidRDefault="00FE026C" w:rsidP="00FE026C">
            <w:proofErr w:type="spellStart"/>
            <w:r w:rsidRPr="00FE026C">
              <w:t>x_site</w:t>
            </w:r>
            <w:proofErr w:type="spellEnd"/>
          </w:p>
        </w:tc>
        <w:tc>
          <w:tcPr>
            <w:tcW w:w="1384" w:type="dxa"/>
            <w:tcBorders>
              <w:top w:val="nil"/>
              <w:left w:val="nil"/>
              <w:bottom w:val="nil"/>
              <w:right w:val="nil"/>
            </w:tcBorders>
            <w:tcMar>
              <w:top w:w="40" w:type="dxa"/>
              <w:left w:w="60" w:type="dxa"/>
              <w:bottom w:w="40" w:type="dxa"/>
              <w:right w:w="60" w:type="dxa"/>
            </w:tcMar>
            <w:hideMark/>
          </w:tcPr>
          <w:p w14:paraId="31CEF835" w14:textId="77777777" w:rsidR="00FE026C" w:rsidRPr="00FE026C" w:rsidRDefault="00FE026C" w:rsidP="00FE026C">
            <w:r w:rsidRPr="00FE026C">
              <w:t>string</w:t>
            </w:r>
          </w:p>
        </w:tc>
        <w:tc>
          <w:tcPr>
            <w:tcW w:w="1094" w:type="dxa"/>
            <w:tcBorders>
              <w:top w:val="nil"/>
              <w:left w:val="nil"/>
              <w:bottom w:val="nil"/>
              <w:right w:val="nil"/>
            </w:tcBorders>
            <w:tcMar>
              <w:top w:w="40" w:type="dxa"/>
              <w:left w:w="60" w:type="dxa"/>
              <w:bottom w:w="40" w:type="dxa"/>
              <w:right w:w="60" w:type="dxa"/>
            </w:tcMar>
            <w:hideMark/>
          </w:tcPr>
          <w:p w14:paraId="6C14DEBF" w14:textId="77777777" w:rsidR="00FE026C" w:rsidRPr="00FE026C" w:rsidRDefault="00FE026C" w:rsidP="00FE026C">
            <w:r w:rsidRPr="00FE026C">
              <w:t>Yes</w:t>
            </w:r>
          </w:p>
        </w:tc>
        <w:tc>
          <w:tcPr>
            <w:tcW w:w="4787" w:type="dxa"/>
            <w:tcBorders>
              <w:top w:val="nil"/>
              <w:left w:val="nil"/>
              <w:bottom w:val="nil"/>
              <w:right w:val="nil"/>
            </w:tcBorders>
            <w:tcMar>
              <w:top w:w="40" w:type="dxa"/>
              <w:left w:w="60" w:type="dxa"/>
              <w:bottom w:w="40" w:type="dxa"/>
              <w:right w:w="60" w:type="dxa"/>
            </w:tcMar>
            <w:hideMark/>
          </w:tcPr>
          <w:p w14:paraId="77B228E3" w14:textId="77777777" w:rsidR="00FE026C" w:rsidRPr="00FE026C" w:rsidRDefault="00FE026C" w:rsidP="00FE026C">
            <w:r w:rsidRPr="00FE026C">
              <w:t>The Sage 200 Site context. Mirrors the HTTP header for consistency.</w:t>
            </w:r>
          </w:p>
        </w:tc>
      </w:tr>
      <w:tr w:rsidR="00FE026C" w:rsidRPr="00FE026C" w14:paraId="12D1C014" w14:textId="77777777" w:rsidTr="00FE026C">
        <w:tc>
          <w:tcPr>
            <w:tcW w:w="1428" w:type="dxa"/>
            <w:tcBorders>
              <w:top w:val="nil"/>
              <w:left w:val="nil"/>
              <w:bottom w:val="nil"/>
              <w:right w:val="nil"/>
            </w:tcBorders>
            <w:tcMar>
              <w:top w:w="40" w:type="dxa"/>
              <w:left w:w="60" w:type="dxa"/>
              <w:bottom w:w="40" w:type="dxa"/>
              <w:right w:w="60" w:type="dxa"/>
            </w:tcMar>
            <w:hideMark/>
          </w:tcPr>
          <w:p w14:paraId="517E3F62" w14:textId="77777777" w:rsidR="00FE026C" w:rsidRPr="00FE026C" w:rsidRDefault="00FE026C" w:rsidP="00FE026C">
            <w:proofErr w:type="spellStart"/>
            <w:r w:rsidRPr="00FE026C">
              <w:t>x_company</w:t>
            </w:r>
            <w:proofErr w:type="spellEnd"/>
          </w:p>
        </w:tc>
        <w:tc>
          <w:tcPr>
            <w:tcW w:w="1384" w:type="dxa"/>
            <w:tcBorders>
              <w:top w:val="nil"/>
              <w:left w:val="nil"/>
              <w:bottom w:val="nil"/>
              <w:right w:val="nil"/>
            </w:tcBorders>
            <w:tcMar>
              <w:top w:w="40" w:type="dxa"/>
              <w:left w:w="60" w:type="dxa"/>
              <w:bottom w:w="40" w:type="dxa"/>
              <w:right w:w="60" w:type="dxa"/>
            </w:tcMar>
            <w:hideMark/>
          </w:tcPr>
          <w:p w14:paraId="735271C2" w14:textId="77777777" w:rsidR="00FE026C" w:rsidRPr="00FE026C" w:rsidRDefault="00FE026C" w:rsidP="00FE026C">
            <w:r w:rsidRPr="00FE026C">
              <w:t>string</w:t>
            </w:r>
          </w:p>
        </w:tc>
        <w:tc>
          <w:tcPr>
            <w:tcW w:w="1094" w:type="dxa"/>
            <w:tcBorders>
              <w:top w:val="nil"/>
              <w:left w:val="nil"/>
              <w:bottom w:val="nil"/>
              <w:right w:val="nil"/>
            </w:tcBorders>
            <w:tcMar>
              <w:top w:w="40" w:type="dxa"/>
              <w:left w:w="60" w:type="dxa"/>
              <w:bottom w:w="40" w:type="dxa"/>
              <w:right w:w="60" w:type="dxa"/>
            </w:tcMar>
            <w:hideMark/>
          </w:tcPr>
          <w:p w14:paraId="3CE3138A" w14:textId="77777777" w:rsidR="00FE026C" w:rsidRPr="00FE026C" w:rsidRDefault="00FE026C" w:rsidP="00FE026C">
            <w:r w:rsidRPr="00FE026C">
              <w:t>Yes</w:t>
            </w:r>
          </w:p>
        </w:tc>
        <w:tc>
          <w:tcPr>
            <w:tcW w:w="4670" w:type="dxa"/>
            <w:tcBorders>
              <w:top w:val="nil"/>
              <w:left w:val="nil"/>
              <w:bottom w:val="nil"/>
              <w:right w:val="nil"/>
            </w:tcBorders>
            <w:tcMar>
              <w:top w:w="40" w:type="dxa"/>
              <w:left w:w="60" w:type="dxa"/>
              <w:bottom w:w="40" w:type="dxa"/>
              <w:right w:w="60" w:type="dxa"/>
            </w:tcMar>
            <w:hideMark/>
          </w:tcPr>
          <w:p w14:paraId="6E717CE8" w14:textId="77777777" w:rsidR="00FE026C" w:rsidRPr="00FE026C" w:rsidRDefault="00FE026C" w:rsidP="00FE026C">
            <w:r w:rsidRPr="00FE026C">
              <w:t>The Sage 200 Company context. Mirrors the HTTP header for consistency.</w:t>
            </w:r>
          </w:p>
        </w:tc>
      </w:tr>
      <w:tr w:rsidR="00FE026C" w:rsidRPr="00FE026C" w14:paraId="1F81CB4B" w14:textId="77777777" w:rsidTr="00FE026C">
        <w:tc>
          <w:tcPr>
            <w:tcW w:w="1456" w:type="dxa"/>
            <w:tcBorders>
              <w:top w:val="nil"/>
              <w:left w:val="nil"/>
              <w:bottom w:val="nil"/>
              <w:right w:val="nil"/>
            </w:tcBorders>
            <w:tcMar>
              <w:top w:w="40" w:type="dxa"/>
              <w:left w:w="60" w:type="dxa"/>
              <w:bottom w:w="40" w:type="dxa"/>
              <w:right w:w="60" w:type="dxa"/>
            </w:tcMar>
            <w:hideMark/>
          </w:tcPr>
          <w:p w14:paraId="13C2730B" w14:textId="77777777" w:rsidR="00FE026C" w:rsidRPr="00FE026C" w:rsidRDefault="00FE026C" w:rsidP="00FE026C">
            <w:proofErr w:type="spellStart"/>
            <w:r w:rsidRPr="00FE026C">
              <w:t>schema_version</w:t>
            </w:r>
            <w:proofErr w:type="spellEnd"/>
          </w:p>
        </w:tc>
        <w:tc>
          <w:tcPr>
            <w:tcW w:w="1384" w:type="dxa"/>
            <w:tcBorders>
              <w:top w:val="nil"/>
              <w:left w:val="nil"/>
              <w:bottom w:val="nil"/>
              <w:right w:val="nil"/>
            </w:tcBorders>
            <w:tcMar>
              <w:top w:w="40" w:type="dxa"/>
              <w:left w:w="60" w:type="dxa"/>
              <w:bottom w:w="40" w:type="dxa"/>
              <w:right w:w="60" w:type="dxa"/>
            </w:tcMar>
            <w:hideMark/>
          </w:tcPr>
          <w:p w14:paraId="25C4342E" w14:textId="77777777" w:rsidR="00FE026C" w:rsidRPr="00FE026C" w:rsidRDefault="00FE026C" w:rsidP="00FE026C">
            <w:r w:rsidRPr="00FE026C">
              <w:t>string</w:t>
            </w:r>
          </w:p>
        </w:tc>
        <w:tc>
          <w:tcPr>
            <w:tcW w:w="1094" w:type="dxa"/>
            <w:tcBorders>
              <w:top w:val="nil"/>
              <w:left w:val="nil"/>
              <w:bottom w:val="nil"/>
              <w:right w:val="nil"/>
            </w:tcBorders>
            <w:tcMar>
              <w:top w:w="40" w:type="dxa"/>
              <w:left w:w="60" w:type="dxa"/>
              <w:bottom w:w="40" w:type="dxa"/>
              <w:right w:w="60" w:type="dxa"/>
            </w:tcMar>
            <w:hideMark/>
          </w:tcPr>
          <w:p w14:paraId="7312919D" w14:textId="77777777" w:rsidR="00FE026C" w:rsidRPr="00FE026C" w:rsidRDefault="00FE026C" w:rsidP="00FE026C">
            <w:r w:rsidRPr="00FE026C">
              <w:t>Yes</w:t>
            </w:r>
          </w:p>
        </w:tc>
        <w:tc>
          <w:tcPr>
            <w:tcW w:w="4637" w:type="dxa"/>
            <w:tcBorders>
              <w:top w:val="nil"/>
              <w:left w:val="nil"/>
              <w:bottom w:val="nil"/>
              <w:right w:val="nil"/>
            </w:tcBorders>
            <w:tcMar>
              <w:top w:w="40" w:type="dxa"/>
              <w:left w:w="60" w:type="dxa"/>
              <w:bottom w:w="40" w:type="dxa"/>
              <w:right w:w="60" w:type="dxa"/>
            </w:tcMar>
            <w:hideMark/>
          </w:tcPr>
          <w:p w14:paraId="2A692A20" w14:textId="77777777" w:rsidR="00FE026C" w:rsidRPr="00FE026C" w:rsidRDefault="00FE026C" w:rsidP="00FE026C">
            <w:r w:rsidRPr="00FE026C">
              <w:t>The version of the message schema (e.g., "1.0", "2.1").</w:t>
            </w:r>
          </w:p>
        </w:tc>
      </w:tr>
      <w:tr w:rsidR="00FE026C" w:rsidRPr="00FE026C" w14:paraId="224A5D6E" w14:textId="77777777" w:rsidTr="00FE026C">
        <w:tc>
          <w:tcPr>
            <w:tcW w:w="1428" w:type="dxa"/>
            <w:tcBorders>
              <w:top w:val="nil"/>
              <w:left w:val="nil"/>
              <w:bottom w:val="nil"/>
              <w:right w:val="nil"/>
            </w:tcBorders>
            <w:tcMar>
              <w:top w:w="40" w:type="dxa"/>
              <w:left w:w="60" w:type="dxa"/>
              <w:bottom w:w="40" w:type="dxa"/>
              <w:right w:w="60" w:type="dxa"/>
            </w:tcMar>
            <w:hideMark/>
          </w:tcPr>
          <w:p w14:paraId="5160C287" w14:textId="77777777" w:rsidR="00FE026C" w:rsidRPr="00FE026C" w:rsidRDefault="00FE026C" w:rsidP="00FE026C">
            <w:proofErr w:type="spellStart"/>
            <w:r w:rsidRPr="00FE026C">
              <w:t>sent_at</w:t>
            </w:r>
            <w:proofErr w:type="spellEnd"/>
          </w:p>
        </w:tc>
        <w:tc>
          <w:tcPr>
            <w:tcW w:w="1384" w:type="dxa"/>
            <w:tcBorders>
              <w:top w:val="nil"/>
              <w:left w:val="nil"/>
              <w:bottom w:val="nil"/>
              <w:right w:val="nil"/>
            </w:tcBorders>
            <w:tcMar>
              <w:top w:w="40" w:type="dxa"/>
              <w:left w:w="60" w:type="dxa"/>
              <w:bottom w:w="40" w:type="dxa"/>
              <w:right w:w="60" w:type="dxa"/>
            </w:tcMar>
            <w:hideMark/>
          </w:tcPr>
          <w:p w14:paraId="08139D6C" w14:textId="77777777" w:rsidR="00FE026C" w:rsidRPr="00FE026C" w:rsidRDefault="00FE026C" w:rsidP="00FE026C">
            <w:r w:rsidRPr="00FE026C">
              <w:t>ISO-8601 (string)</w:t>
            </w:r>
          </w:p>
        </w:tc>
        <w:tc>
          <w:tcPr>
            <w:tcW w:w="1094" w:type="dxa"/>
            <w:tcBorders>
              <w:top w:val="nil"/>
              <w:left w:val="nil"/>
              <w:bottom w:val="nil"/>
              <w:right w:val="nil"/>
            </w:tcBorders>
            <w:tcMar>
              <w:top w:w="40" w:type="dxa"/>
              <w:left w:w="60" w:type="dxa"/>
              <w:bottom w:w="40" w:type="dxa"/>
              <w:right w:w="60" w:type="dxa"/>
            </w:tcMar>
            <w:hideMark/>
          </w:tcPr>
          <w:p w14:paraId="738AECAE" w14:textId="77777777" w:rsidR="00FE026C" w:rsidRPr="00FE026C" w:rsidRDefault="00FE026C" w:rsidP="00FE026C">
            <w:r w:rsidRPr="00FE026C">
              <w:t>Yes</w:t>
            </w:r>
          </w:p>
        </w:tc>
        <w:tc>
          <w:tcPr>
            <w:tcW w:w="4787" w:type="dxa"/>
            <w:tcBorders>
              <w:top w:val="nil"/>
              <w:left w:val="nil"/>
              <w:bottom w:val="nil"/>
              <w:right w:val="nil"/>
            </w:tcBorders>
            <w:tcMar>
              <w:top w:w="40" w:type="dxa"/>
              <w:left w:w="60" w:type="dxa"/>
              <w:bottom w:w="40" w:type="dxa"/>
              <w:right w:w="60" w:type="dxa"/>
            </w:tcMar>
            <w:hideMark/>
          </w:tcPr>
          <w:p w14:paraId="33A6D51C" w14:textId="77777777" w:rsidR="00FE026C" w:rsidRPr="00FE026C" w:rsidRDefault="00FE026C" w:rsidP="00FE026C">
            <w:r w:rsidRPr="00FE026C">
              <w:t>The UTC timestamp when the message was sent by the producer.</w:t>
            </w:r>
          </w:p>
        </w:tc>
      </w:tr>
    </w:tbl>
    <w:p w14:paraId="19EEF8AA" w14:textId="77777777" w:rsidR="00FE026C" w:rsidRPr="00FE026C" w:rsidRDefault="00FE026C" w:rsidP="00FE026C">
      <w:r w:rsidRPr="00FE026C">
        <w:rPr>
          <w:b/>
          <w:bCs/>
        </w:rPr>
        <w:t>4. Consumer &amp; Producer Design</w:t>
      </w:r>
    </w:p>
    <w:p w14:paraId="7FC651F8" w14:textId="77777777" w:rsidR="00FE026C" w:rsidRPr="00FE026C" w:rsidRDefault="00FE026C" w:rsidP="00FE026C">
      <w:r w:rsidRPr="00FE026C">
        <w:rPr>
          <w:b/>
          <w:bCs/>
        </w:rPr>
        <w:t>4.1. Consumer Design (Invoices, Clients)</w:t>
      </w:r>
    </w:p>
    <w:p w14:paraId="76438A7B" w14:textId="77777777" w:rsidR="00FE026C" w:rsidRPr="00FE026C" w:rsidRDefault="00FE026C" w:rsidP="00FE026C">
      <w:pPr>
        <w:numPr>
          <w:ilvl w:val="0"/>
          <w:numId w:val="1"/>
        </w:numPr>
      </w:pPr>
      <w:r w:rsidRPr="00FE026C">
        <w:rPr>
          <w:b/>
          <w:bCs/>
        </w:rPr>
        <w:t>Group ID</w:t>
      </w:r>
      <w:r w:rsidRPr="00FE026C">
        <w:t>: A single group ID, sage200-microservice, will be used for all consumers within the service. This simplifies configuration and management.</w:t>
      </w:r>
    </w:p>
    <w:p w14:paraId="18248666" w14:textId="77777777" w:rsidR="00FE026C" w:rsidRPr="00FE026C" w:rsidRDefault="00FE026C" w:rsidP="00FE026C">
      <w:pPr>
        <w:numPr>
          <w:ilvl w:val="0"/>
          <w:numId w:val="1"/>
        </w:numPr>
      </w:pPr>
      <w:r w:rsidRPr="00FE026C">
        <w:rPr>
          <w:b/>
          <w:bCs/>
        </w:rPr>
        <w:t>Processing Semantics</w:t>
      </w:r>
      <w:r w:rsidRPr="00FE026C">
        <w:t xml:space="preserve">: </w:t>
      </w:r>
      <w:r w:rsidRPr="00FE026C">
        <w:rPr>
          <w:b/>
          <w:bCs/>
        </w:rPr>
        <w:t>At-least-once</w:t>
      </w:r>
      <w:r w:rsidRPr="00FE026C">
        <w:t>. The consumer will read a message, process it fully, and only commit the offset upon successful completion.</w:t>
      </w:r>
    </w:p>
    <w:p w14:paraId="4C44B851" w14:textId="77777777" w:rsidR="00FE026C" w:rsidRPr="00FE026C" w:rsidRDefault="00FE026C" w:rsidP="00FE026C">
      <w:pPr>
        <w:numPr>
          <w:ilvl w:val="0"/>
          <w:numId w:val="1"/>
        </w:numPr>
      </w:pPr>
      <w:r w:rsidRPr="00FE026C">
        <w:rPr>
          <w:b/>
          <w:bCs/>
        </w:rPr>
        <w:t>Commit Strategy</w:t>
      </w:r>
      <w:r w:rsidRPr="00FE026C">
        <w:t>: Manual commit (</w:t>
      </w:r>
      <w:proofErr w:type="spellStart"/>
      <w:r w:rsidRPr="00FE026C">
        <w:t>EnableAutoCommit</w:t>
      </w:r>
      <w:proofErr w:type="spellEnd"/>
      <w:r w:rsidRPr="00FE026C">
        <w:t xml:space="preserve"> = false). This gives the application full control over when a message is considered "done."</w:t>
      </w:r>
    </w:p>
    <w:p w14:paraId="035FDD49" w14:textId="77777777" w:rsidR="00FE026C" w:rsidRPr="00FE026C" w:rsidRDefault="00FE026C" w:rsidP="00FE026C">
      <w:pPr>
        <w:numPr>
          <w:ilvl w:val="0"/>
          <w:numId w:val="1"/>
        </w:numPr>
      </w:pPr>
      <w:r w:rsidRPr="00FE026C">
        <w:rPr>
          <w:b/>
          <w:bCs/>
        </w:rPr>
        <w:t>Idempotency Strategy</w:t>
      </w:r>
      <w:r w:rsidRPr="00FE026C">
        <w:t>:</w:t>
      </w:r>
    </w:p>
    <w:p w14:paraId="0FB8F58A" w14:textId="77777777" w:rsidR="00FE026C" w:rsidRPr="00FE026C" w:rsidRDefault="00FE026C" w:rsidP="00FE026C">
      <w:pPr>
        <w:numPr>
          <w:ilvl w:val="1"/>
          <w:numId w:val="2"/>
        </w:numPr>
      </w:pPr>
      <w:r w:rsidRPr="00FE026C">
        <w:t xml:space="preserve">Upon receiving a message, the consumer extracts the </w:t>
      </w:r>
      <w:proofErr w:type="spellStart"/>
      <w:r w:rsidRPr="00FE026C">
        <w:t>idempotency_key</w:t>
      </w:r>
      <w:proofErr w:type="spellEnd"/>
      <w:r w:rsidRPr="00FE026C">
        <w:t xml:space="preserve"> from the headers.</w:t>
      </w:r>
    </w:p>
    <w:p w14:paraId="45B07591" w14:textId="77777777" w:rsidR="00FE026C" w:rsidRPr="00FE026C" w:rsidRDefault="00FE026C" w:rsidP="00FE026C">
      <w:pPr>
        <w:numPr>
          <w:ilvl w:val="1"/>
          <w:numId w:val="2"/>
        </w:numPr>
      </w:pPr>
      <w:r w:rsidRPr="00FE026C">
        <w:t xml:space="preserve">It queries the </w:t>
      </w:r>
      <w:proofErr w:type="spellStart"/>
      <w:r w:rsidRPr="00FE026C">
        <w:t>IdempotencyRecord</w:t>
      </w:r>
      <w:proofErr w:type="spellEnd"/>
      <w:r w:rsidRPr="00FE026C">
        <w:t xml:space="preserve"> table in the local Sage 200 DB: SELECT </w:t>
      </w:r>
      <w:proofErr w:type="spellStart"/>
      <w:r w:rsidRPr="00FE026C">
        <w:t>ResultSageUrn</w:t>
      </w:r>
      <w:proofErr w:type="spellEnd"/>
      <w:r w:rsidRPr="00FE026C">
        <w:t xml:space="preserve"> FROM </w:t>
      </w:r>
      <w:proofErr w:type="spellStart"/>
      <w:r w:rsidRPr="00FE026C">
        <w:t>IdempotencyRecord</w:t>
      </w:r>
      <w:proofErr w:type="spellEnd"/>
      <w:r w:rsidRPr="00FE026C">
        <w:t xml:space="preserve"> WHERE </w:t>
      </w:r>
      <w:proofErr w:type="spellStart"/>
      <w:r w:rsidRPr="00FE026C">
        <w:t>IdempotencyKey</w:t>
      </w:r>
      <w:proofErr w:type="spellEnd"/>
      <w:r w:rsidRPr="00FE026C">
        <w:t xml:space="preserve"> = @key.</w:t>
      </w:r>
    </w:p>
    <w:p w14:paraId="1D9B0BA0" w14:textId="77777777" w:rsidR="00FE026C" w:rsidRPr="00FE026C" w:rsidRDefault="00FE026C" w:rsidP="00FE026C">
      <w:pPr>
        <w:numPr>
          <w:ilvl w:val="1"/>
          <w:numId w:val="3"/>
        </w:numPr>
        <w:rPr>
          <w:b/>
          <w:bCs/>
        </w:rPr>
      </w:pPr>
      <w:r w:rsidRPr="00FE026C">
        <w:rPr>
          <w:b/>
          <w:bCs/>
        </w:rPr>
        <w:t>If a record exists</w:t>
      </w:r>
      <w:r w:rsidRPr="00FE026C">
        <w:t>: The message is a duplicate. The consumer logs this, skips all processing, and immediately commits the Kafka offset.</w:t>
      </w:r>
    </w:p>
    <w:p w14:paraId="6019CBB2" w14:textId="77777777" w:rsidR="00FE026C" w:rsidRPr="00FE026C" w:rsidRDefault="00FE026C" w:rsidP="00FE026C">
      <w:pPr>
        <w:numPr>
          <w:ilvl w:val="1"/>
          <w:numId w:val="3"/>
        </w:numPr>
        <w:rPr>
          <w:b/>
          <w:bCs/>
        </w:rPr>
      </w:pPr>
      <w:r w:rsidRPr="00FE026C">
        <w:rPr>
          <w:b/>
          <w:bCs/>
        </w:rPr>
        <w:t>If no record exists</w:t>
      </w:r>
      <w:r w:rsidRPr="00FE026C">
        <w:t xml:space="preserve">: The consumer proceeds with processing. It invokes the internal service logic, which uses the existing HTTP pipeline to call the Sage 200 API. The </w:t>
      </w:r>
      <w:proofErr w:type="spellStart"/>
      <w:r w:rsidRPr="00FE026C">
        <w:t>idempotency_key</w:t>
      </w:r>
      <w:proofErr w:type="spellEnd"/>
      <w:r w:rsidRPr="00FE026C">
        <w:t xml:space="preserve"> is passed in the Idempotency-Key HTTP header to leverage the existing API-level idempotency. The API layer is responsible for creating the </w:t>
      </w:r>
      <w:proofErr w:type="spellStart"/>
      <w:r w:rsidRPr="00FE026C">
        <w:t>IdempotencyRecord</w:t>
      </w:r>
      <w:proofErr w:type="spellEnd"/>
      <w:r w:rsidRPr="00FE026C">
        <w:t xml:space="preserve"> upon a successful Sage write.</w:t>
      </w:r>
    </w:p>
    <w:p w14:paraId="58A84BF2" w14:textId="77777777" w:rsidR="00FE026C" w:rsidRPr="00FE026C" w:rsidRDefault="00FE026C" w:rsidP="00FE026C">
      <w:pPr>
        <w:numPr>
          <w:ilvl w:val="0"/>
          <w:numId w:val="1"/>
        </w:numPr>
      </w:pPr>
      <w:r w:rsidRPr="00FE026C">
        <w:rPr>
          <w:b/>
          <w:bCs/>
        </w:rPr>
        <w:t>Retry &amp; Backoff</w:t>
      </w:r>
      <w:r w:rsidRPr="00FE026C">
        <w:t>:</w:t>
      </w:r>
    </w:p>
    <w:p w14:paraId="4B766C6A" w14:textId="77777777" w:rsidR="00FE026C" w:rsidRPr="00FE026C" w:rsidRDefault="00FE026C" w:rsidP="00FE026C">
      <w:pPr>
        <w:numPr>
          <w:ilvl w:val="1"/>
          <w:numId w:val="4"/>
        </w:numPr>
      </w:pPr>
      <w:r w:rsidRPr="00FE026C">
        <w:t>For transient failures (e.g., network issues, Sage API returning 503), the consumer will implement a bounded retry policy with exponential backoff (e.g., retry up to 5 times, with delays of 1s, 2s, 4s, 8s, 16s).</w:t>
      </w:r>
    </w:p>
    <w:p w14:paraId="1929EEC2" w14:textId="77777777" w:rsidR="00FE026C" w:rsidRPr="00FE026C" w:rsidRDefault="00FE026C" w:rsidP="00FE026C">
      <w:pPr>
        <w:numPr>
          <w:ilvl w:val="1"/>
          <w:numId w:val="4"/>
        </w:numPr>
      </w:pPr>
      <w:r w:rsidRPr="00FE026C">
        <w:t xml:space="preserve">The retry loop will happen </w:t>
      </w:r>
      <w:r w:rsidRPr="00FE026C">
        <w:rPr>
          <w:i/>
          <w:iCs/>
        </w:rPr>
        <w:t>before</w:t>
      </w:r>
      <w:r w:rsidRPr="00FE026C">
        <w:t xml:space="preserve"> committing the offset.</w:t>
      </w:r>
    </w:p>
    <w:p w14:paraId="78B9508E" w14:textId="77777777" w:rsidR="00FE026C" w:rsidRPr="00FE026C" w:rsidRDefault="00FE026C" w:rsidP="00FE026C">
      <w:pPr>
        <w:numPr>
          <w:ilvl w:val="0"/>
          <w:numId w:val="1"/>
        </w:numPr>
      </w:pPr>
      <w:r w:rsidRPr="00FE026C">
        <w:rPr>
          <w:b/>
          <w:bCs/>
        </w:rPr>
        <w:t>Dead-Letter Queue (DLQ) Handling</w:t>
      </w:r>
      <w:r w:rsidRPr="00FE026C">
        <w:t>:</w:t>
      </w:r>
    </w:p>
    <w:p w14:paraId="78544DBF" w14:textId="77777777" w:rsidR="00FE026C" w:rsidRPr="00FE026C" w:rsidRDefault="00FE026C" w:rsidP="00FE026C">
      <w:pPr>
        <w:numPr>
          <w:ilvl w:val="1"/>
          <w:numId w:val="5"/>
        </w:numPr>
      </w:pPr>
      <w:r w:rsidRPr="00FE026C">
        <w:t>If a message fails after all retries, or if it fails immediately due to a non-recoverable error (e.g., JSON deserialization failure, validation error resulting in a 4xx response from Sage), it is considered a "poison message."</w:t>
      </w:r>
    </w:p>
    <w:p w14:paraId="55378375" w14:textId="77777777" w:rsidR="00FE026C" w:rsidRPr="00FE026C" w:rsidRDefault="00FE026C" w:rsidP="00FE026C">
      <w:pPr>
        <w:numPr>
          <w:ilvl w:val="1"/>
          <w:numId w:val="5"/>
        </w:numPr>
      </w:pPr>
      <w:r w:rsidRPr="00FE026C">
        <w:t>The consumer will construct a new message containing the original payload and headers.</w:t>
      </w:r>
    </w:p>
    <w:p w14:paraId="4DBB0F12" w14:textId="77777777" w:rsidR="00FE026C" w:rsidRPr="00FE026C" w:rsidRDefault="00FE026C" w:rsidP="00FE026C">
      <w:pPr>
        <w:numPr>
          <w:ilvl w:val="1"/>
          <w:numId w:val="5"/>
        </w:numPr>
      </w:pPr>
      <w:r w:rsidRPr="00FE026C">
        <w:t xml:space="preserve">Additional headers will be added: </w:t>
      </w:r>
      <w:proofErr w:type="spellStart"/>
      <w:r w:rsidRPr="00FE026C">
        <w:t>dlq_reason</w:t>
      </w:r>
      <w:proofErr w:type="spellEnd"/>
      <w:r w:rsidRPr="00FE026C">
        <w:t xml:space="preserve"> (e.g., "</w:t>
      </w:r>
      <w:proofErr w:type="spellStart"/>
      <w:r w:rsidRPr="00FE026C">
        <w:t>MaxRetriesExceeded</w:t>
      </w:r>
      <w:proofErr w:type="spellEnd"/>
      <w:r w:rsidRPr="00FE026C">
        <w:t>", "</w:t>
      </w:r>
      <w:proofErr w:type="spellStart"/>
      <w:r w:rsidRPr="00FE026C">
        <w:t>ValidationFailed</w:t>
      </w:r>
      <w:proofErr w:type="spellEnd"/>
      <w:r w:rsidRPr="00FE026C">
        <w:t xml:space="preserve">"), </w:t>
      </w:r>
      <w:proofErr w:type="spellStart"/>
      <w:r w:rsidRPr="00FE026C">
        <w:t>dlq_error_message</w:t>
      </w:r>
      <w:proofErr w:type="spellEnd"/>
      <w:r w:rsidRPr="00FE026C">
        <w:t xml:space="preserve">, and </w:t>
      </w:r>
      <w:proofErr w:type="spellStart"/>
      <w:r w:rsidRPr="00FE026C">
        <w:t>dlq_timestamp</w:t>
      </w:r>
      <w:proofErr w:type="spellEnd"/>
      <w:r w:rsidRPr="00FE026C">
        <w:t>.</w:t>
      </w:r>
    </w:p>
    <w:p w14:paraId="1C3E1123" w14:textId="77777777" w:rsidR="00FE026C" w:rsidRPr="00FE026C" w:rsidRDefault="00FE026C" w:rsidP="00FE026C">
      <w:pPr>
        <w:numPr>
          <w:ilvl w:val="1"/>
          <w:numId w:val="5"/>
        </w:numPr>
      </w:pPr>
      <w:r w:rsidRPr="00FE026C">
        <w:t xml:space="preserve">The enriched message is published to the corresponding DLQ topic (e.g., </w:t>
      </w:r>
      <w:proofErr w:type="spellStart"/>
      <w:r w:rsidRPr="00FE026C">
        <w:t>MDM.Invoices.DLQ</w:t>
      </w:r>
      <w:proofErr w:type="spellEnd"/>
      <w:r w:rsidRPr="00FE026C">
        <w:t>).</w:t>
      </w:r>
    </w:p>
    <w:p w14:paraId="14243F43" w14:textId="77777777" w:rsidR="00FE026C" w:rsidRPr="00FE026C" w:rsidRDefault="00FE026C" w:rsidP="00FE026C">
      <w:pPr>
        <w:numPr>
          <w:ilvl w:val="1"/>
          <w:numId w:val="5"/>
        </w:numPr>
      </w:pPr>
      <w:r w:rsidRPr="00FE026C">
        <w:t>After successfully publishing to the DLQ, the consumer commits the offset of the original message to prevent it from being re-processed.</w:t>
      </w:r>
    </w:p>
    <w:p w14:paraId="4D9BB51F" w14:textId="77777777" w:rsidR="00FE026C" w:rsidRPr="00FE026C" w:rsidRDefault="00FE026C" w:rsidP="00FE026C">
      <w:r w:rsidRPr="00FE026C">
        <w:rPr>
          <w:b/>
          <w:bCs/>
        </w:rPr>
        <w:t>4.2. Producer Design (Payments)</w:t>
      </w:r>
    </w:p>
    <w:p w14:paraId="6980408C" w14:textId="77777777" w:rsidR="00FE026C" w:rsidRPr="00FE026C" w:rsidRDefault="00FE026C" w:rsidP="00FE026C">
      <w:pPr>
        <w:numPr>
          <w:ilvl w:val="0"/>
          <w:numId w:val="6"/>
        </w:numPr>
      </w:pPr>
      <w:r w:rsidRPr="00FE026C">
        <w:rPr>
          <w:b/>
          <w:bCs/>
        </w:rPr>
        <w:t>Trigger</w:t>
      </w:r>
      <w:r w:rsidRPr="00FE026C">
        <w:t>: An Airflow DAG will periodically call a secure endpoint on the microservice, e.g., POST /</w:t>
      </w:r>
      <w:proofErr w:type="spellStart"/>
      <w:r w:rsidRPr="00FE026C">
        <w:t>api</w:t>
      </w:r>
      <w:proofErr w:type="spellEnd"/>
      <w:r w:rsidRPr="00FE026C">
        <w:t>/payments/export-jobs.</w:t>
      </w:r>
    </w:p>
    <w:p w14:paraId="78393657" w14:textId="77777777" w:rsidR="00FE026C" w:rsidRPr="00FE026C" w:rsidRDefault="00FE026C" w:rsidP="00FE026C">
      <w:pPr>
        <w:numPr>
          <w:ilvl w:val="0"/>
          <w:numId w:val="6"/>
        </w:numPr>
      </w:pPr>
      <w:r w:rsidRPr="00FE026C">
        <w:rPr>
          <w:b/>
          <w:bCs/>
        </w:rPr>
        <w:t>Processing Logic</w:t>
      </w:r>
      <w:r w:rsidRPr="00FE026C">
        <w:t>:</w:t>
      </w:r>
    </w:p>
    <w:p w14:paraId="45E68EA2" w14:textId="77777777" w:rsidR="00FE026C" w:rsidRPr="00FE026C" w:rsidRDefault="00FE026C" w:rsidP="00FE026C">
      <w:pPr>
        <w:numPr>
          <w:ilvl w:val="1"/>
          <w:numId w:val="7"/>
        </w:numPr>
      </w:pPr>
      <w:r w:rsidRPr="00FE026C">
        <w:t>The service fetches a batch of new payments from Sage 200 that have not yet been exported.</w:t>
      </w:r>
    </w:p>
    <w:p w14:paraId="38FAAD66" w14:textId="77777777" w:rsidR="00FE026C" w:rsidRPr="00FE026C" w:rsidRDefault="00FE026C" w:rsidP="00FE026C">
      <w:pPr>
        <w:numPr>
          <w:ilvl w:val="1"/>
          <w:numId w:val="7"/>
        </w:numPr>
      </w:pPr>
      <w:r w:rsidRPr="00FE026C">
        <w:t xml:space="preserve">For each Sage payment, it enriches the data by querying its local </w:t>
      </w:r>
      <w:proofErr w:type="spellStart"/>
      <w:r w:rsidRPr="00FE026C">
        <w:t>ExternalIdLink</w:t>
      </w:r>
      <w:proofErr w:type="spellEnd"/>
      <w:r w:rsidRPr="00FE026C">
        <w:t xml:space="preserve"> table to find the corresponding </w:t>
      </w:r>
      <w:proofErr w:type="spellStart"/>
      <w:r w:rsidRPr="00FE026C">
        <w:t>customer_guid</w:t>
      </w:r>
      <w:proofErr w:type="spellEnd"/>
      <w:r w:rsidRPr="00FE026C">
        <w:t xml:space="preserve"> (from the </w:t>
      </w:r>
      <w:proofErr w:type="spellStart"/>
      <w:r w:rsidRPr="00FE026C">
        <w:t>sage_customer_urn</w:t>
      </w:r>
      <w:proofErr w:type="spellEnd"/>
      <w:r w:rsidRPr="00FE026C">
        <w:t xml:space="preserve">) and the </w:t>
      </w:r>
      <w:proofErr w:type="spellStart"/>
      <w:r w:rsidRPr="00FE026C">
        <w:t>invoice_guid</w:t>
      </w:r>
      <w:proofErr w:type="spellEnd"/>
      <w:r w:rsidRPr="00FE026C">
        <w:t xml:space="preserve"> for each allocation (from the </w:t>
      </w:r>
      <w:proofErr w:type="spellStart"/>
      <w:r w:rsidRPr="00FE026C">
        <w:t>sage_invoice_urn</w:t>
      </w:r>
      <w:proofErr w:type="spellEnd"/>
      <w:r w:rsidRPr="00FE026C">
        <w:t>).</w:t>
      </w:r>
    </w:p>
    <w:p w14:paraId="03DB0603" w14:textId="77777777" w:rsidR="00FE026C" w:rsidRPr="00FE026C" w:rsidRDefault="00FE026C" w:rsidP="00FE026C">
      <w:pPr>
        <w:numPr>
          <w:ilvl w:val="1"/>
          <w:numId w:val="7"/>
        </w:numPr>
      </w:pPr>
      <w:r w:rsidRPr="00FE026C">
        <w:t xml:space="preserve">It constructs the full </w:t>
      </w:r>
      <w:proofErr w:type="spellStart"/>
      <w:r w:rsidRPr="00FE026C">
        <w:t>MDM.</w:t>
      </w:r>
      <w:proofErr w:type="gramStart"/>
      <w:r w:rsidRPr="00FE026C">
        <w:t>Payments</w:t>
      </w:r>
      <w:proofErr w:type="spellEnd"/>
      <w:proofErr w:type="gramEnd"/>
      <w:r w:rsidRPr="00FE026C">
        <w:t xml:space="preserve"> message according to the schema.</w:t>
      </w:r>
    </w:p>
    <w:p w14:paraId="04826069" w14:textId="77777777" w:rsidR="00FE026C" w:rsidRPr="00FE026C" w:rsidRDefault="00FE026C" w:rsidP="00FE026C">
      <w:pPr>
        <w:numPr>
          <w:ilvl w:val="1"/>
          <w:numId w:val="7"/>
        </w:numPr>
      </w:pPr>
      <w:r w:rsidRPr="00FE026C">
        <w:t xml:space="preserve">It creates a Kafka message, setting the </w:t>
      </w:r>
      <w:proofErr w:type="spellStart"/>
      <w:r w:rsidRPr="00FE026C">
        <w:t>payment_guid</w:t>
      </w:r>
      <w:proofErr w:type="spellEnd"/>
      <w:r w:rsidRPr="00FE026C">
        <w:t xml:space="preserve"> as the key and populating all required headers.</w:t>
      </w:r>
    </w:p>
    <w:p w14:paraId="18B93BEB" w14:textId="77777777" w:rsidR="00FE026C" w:rsidRPr="00FE026C" w:rsidRDefault="00FE026C" w:rsidP="00FE026C">
      <w:pPr>
        <w:numPr>
          <w:ilvl w:val="1"/>
          <w:numId w:val="7"/>
        </w:numPr>
      </w:pPr>
      <w:r w:rsidRPr="00FE026C">
        <w:t xml:space="preserve">It publishes the message to the </w:t>
      </w:r>
      <w:proofErr w:type="spellStart"/>
      <w:r w:rsidRPr="00FE026C">
        <w:t>MDM.</w:t>
      </w:r>
      <w:proofErr w:type="gramStart"/>
      <w:r w:rsidRPr="00FE026C">
        <w:t>Payments</w:t>
      </w:r>
      <w:proofErr w:type="spellEnd"/>
      <w:proofErr w:type="gramEnd"/>
      <w:r w:rsidRPr="00FE026C">
        <w:t xml:space="preserve"> topic.</w:t>
      </w:r>
    </w:p>
    <w:p w14:paraId="153C5A73" w14:textId="77777777" w:rsidR="00FE026C" w:rsidRPr="00FE026C" w:rsidRDefault="00FE026C" w:rsidP="00FE026C">
      <w:pPr>
        <w:numPr>
          <w:ilvl w:val="0"/>
          <w:numId w:val="6"/>
        </w:numPr>
      </w:pPr>
      <w:r w:rsidRPr="00FE026C">
        <w:rPr>
          <w:b/>
          <w:bCs/>
        </w:rPr>
        <w:t>Transactional Outbox (Recommended)</w:t>
      </w:r>
      <w:r w:rsidRPr="00FE026C">
        <w:t>: To prevent "</w:t>
      </w:r>
      <w:proofErr w:type="gramStart"/>
      <w:r w:rsidRPr="00FE026C">
        <w:t>dual-write</w:t>
      </w:r>
      <w:proofErr w:type="gramEnd"/>
      <w:r w:rsidRPr="00FE026C">
        <w:t xml:space="preserve">" issues (where a payment is published to </w:t>
      </w:r>
      <w:proofErr w:type="gramStart"/>
      <w:r w:rsidRPr="00FE026C">
        <w:t>Kafka</w:t>
      </w:r>
      <w:proofErr w:type="gramEnd"/>
      <w:r w:rsidRPr="00FE026C">
        <w:t xml:space="preserve"> but the service fails before marking it as exported in the DB), an outbox pattern is recommended.</w:t>
      </w:r>
    </w:p>
    <w:p w14:paraId="4766AA78" w14:textId="77777777" w:rsidR="00FE026C" w:rsidRPr="00FE026C" w:rsidRDefault="00FE026C" w:rsidP="00FE026C">
      <w:pPr>
        <w:numPr>
          <w:ilvl w:val="1"/>
          <w:numId w:val="8"/>
        </w:numPr>
        <w:rPr>
          <w:b/>
          <w:bCs/>
        </w:rPr>
      </w:pPr>
      <w:r w:rsidRPr="00FE026C">
        <w:rPr>
          <w:b/>
          <w:bCs/>
        </w:rPr>
        <w:t>DB Transaction Begins</w:t>
      </w:r>
      <w:r w:rsidRPr="00FE026C">
        <w:t>.</w:t>
      </w:r>
    </w:p>
    <w:p w14:paraId="48A69C61" w14:textId="77777777" w:rsidR="00FE026C" w:rsidRPr="00FE026C" w:rsidRDefault="00FE026C" w:rsidP="00FE026C">
      <w:pPr>
        <w:numPr>
          <w:ilvl w:val="1"/>
          <w:numId w:val="9"/>
        </w:numPr>
      </w:pPr>
      <w:r w:rsidRPr="00FE026C">
        <w:t xml:space="preserve">The service inserts the message to be published into a local </w:t>
      </w:r>
      <w:proofErr w:type="spellStart"/>
      <w:r w:rsidRPr="00FE026C">
        <w:t>OutboxMessages</w:t>
      </w:r>
      <w:proofErr w:type="spellEnd"/>
      <w:r w:rsidRPr="00FE026C">
        <w:t xml:space="preserve"> table.</w:t>
      </w:r>
    </w:p>
    <w:p w14:paraId="3ACA0676" w14:textId="77777777" w:rsidR="00FE026C" w:rsidRPr="00FE026C" w:rsidRDefault="00FE026C" w:rsidP="00FE026C">
      <w:pPr>
        <w:numPr>
          <w:ilvl w:val="1"/>
          <w:numId w:val="9"/>
        </w:numPr>
      </w:pPr>
      <w:r w:rsidRPr="00FE026C">
        <w:t>The service updates its internal state to mark the Sage payment as "exported."</w:t>
      </w:r>
    </w:p>
    <w:p w14:paraId="7366B2CF" w14:textId="77777777" w:rsidR="00FE026C" w:rsidRPr="00FE026C" w:rsidRDefault="00FE026C" w:rsidP="00FE026C">
      <w:pPr>
        <w:numPr>
          <w:ilvl w:val="1"/>
          <w:numId w:val="10"/>
        </w:numPr>
        <w:rPr>
          <w:b/>
          <w:bCs/>
        </w:rPr>
      </w:pPr>
      <w:r w:rsidRPr="00FE026C">
        <w:rPr>
          <w:b/>
          <w:bCs/>
        </w:rPr>
        <w:t>DB Transaction Commits</w:t>
      </w:r>
      <w:r w:rsidRPr="00FE026C">
        <w:t>.</w:t>
      </w:r>
    </w:p>
    <w:p w14:paraId="45E69627" w14:textId="77777777" w:rsidR="00FE026C" w:rsidRPr="00FE026C" w:rsidRDefault="00FE026C" w:rsidP="00FE026C">
      <w:pPr>
        <w:numPr>
          <w:ilvl w:val="1"/>
          <w:numId w:val="11"/>
        </w:numPr>
      </w:pPr>
      <w:r w:rsidRPr="00FE026C">
        <w:t xml:space="preserve">A separate, background process (the "relay") polls the </w:t>
      </w:r>
      <w:proofErr w:type="spellStart"/>
      <w:r w:rsidRPr="00FE026C">
        <w:t>OutboxMessages</w:t>
      </w:r>
      <w:proofErr w:type="spellEnd"/>
      <w:r w:rsidRPr="00FE026C">
        <w:t xml:space="preserve"> table, publishes messages to Kafka, and deletes the row from the outbox table upon successful publish acknowledgement from the broker. This guarantees that a message is only sent if the database transaction was successful.</w:t>
      </w:r>
    </w:p>
    <w:p w14:paraId="3A1B1FD3" w14:textId="77777777" w:rsidR="00FE026C" w:rsidRPr="00FE026C" w:rsidRDefault="00FE026C" w:rsidP="00FE026C">
      <w:r w:rsidRPr="00FE026C">
        <w:rPr>
          <w:b/>
          <w:bCs/>
        </w:rPr>
        <w:t>5. GUID ↔ Sage ID/URN Mapping Plan</w:t>
      </w:r>
    </w:p>
    <w:p w14:paraId="3DA0AA55" w14:textId="77777777" w:rsidR="00FE026C" w:rsidRPr="00FE026C" w:rsidRDefault="00FE026C" w:rsidP="00FE026C">
      <w:r w:rsidRPr="00FE026C">
        <w:t>The microservice's local database is the critical component for translating between the GUID-based world of the event stream and the ID/URN-based world of Sage 200.</w:t>
      </w:r>
    </w:p>
    <w:p w14:paraId="57B3600F" w14:textId="77777777" w:rsidR="00FE026C" w:rsidRPr="00FE026C" w:rsidRDefault="00FE026C" w:rsidP="00FE026C">
      <w:pPr>
        <w:numPr>
          <w:ilvl w:val="0"/>
          <w:numId w:val="12"/>
        </w:numPr>
      </w:pPr>
      <w:r w:rsidRPr="00FE026C">
        <w:rPr>
          <w:b/>
          <w:bCs/>
        </w:rPr>
        <w:t>Inbound Flow (e.g., Invoice)</w:t>
      </w:r>
      <w:r w:rsidRPr="00FE026C">
        <w:t>:</w:t>
      </w:r>
    </w:p>
    <w:p w14:paraId="17790FD8" w14:textId="77777777" w:rsidR="00FE026C" w:rsidRPr="00FE026C" w:rsidRDefault="00FE026C" w:rsidP="00FE026C">
      <w:pPr>
        <w:numPr>
          <w:ilvl w:val="1"/>
          <w:numId w:val="13"/>
        </w:numPr>
      </w:pPr>
      <w:r w:rsidRPr="00FE026C">
        <w:t xml:space="preserve">An </w:t>
      </w:r>
      <w:proofErr w:type="spellStart"/>
      <w:r w:rsidRPr="00FE026C">
        <w:t>MDM.Invoices</w:t>
      </w:r>
      <w:proofErr w:type="spellEnd"/>
      <w:r w:rsidRPr="00FE026C">
        <w:t xml:space="preserve"> message arrives containing </w:t>
      </w:r>
      <w:proofErr w:type="spellStart"/>
      <w:r w:rsidRPr="00FE026C">
        <w:t>invoice_guid</w:t>
      </w:r>
      <w:proofErr w:type="spellEnd"/>
      <w:r w:rsidRPr="00FE026C">
        <w:t xml:space="preserve"> and </w:t>
      </w:r>
      <w:proofErr w:type="spellStart"/>
      <w:r w:rsidRPr="00FE026C">
        <w:t>customer_guid</w:t>
      </w:r>
      <w:proofErr w:type="spellEnd"/>
      <w:r w:rsidRPr="00FE026C">
        <w:t>.</w:t>
      </w:r>
    </w:p>
    <w:p w14:paraId="1A6196A1" w14:textId="77777777" w:rsidR="00FE026C" w:rsidRPr="00FE026C" w:rsidRDefault="00FE026C" w:rsidP="00FE026C">
      <w:pPr>
        <w:numPr>
          <w:ilvl w:val="1"/>
          <w:numId w:val="13"/>
        </w:numPr>
      </w:pPr>
      <w:r w:rsidRPr="00FE026C">
        <w:t xml:space="preserve">The service must first resolve the </w:t>
      </w:r>
      <w:proofErr w:type="spellStart"/>
      <w:r w:rsidRPr="00FE026C">
        <w:t>customer_guid</w:t>
      </w:r>
      <w:proofErr w:type="spellEnd"/>
      <w:r w:rsidRPr="00FE026C">
        <w:t xml:space="preserve"> to a Sage customer URN by querying SELECT </w:t>
      </w:r>
      <w:proofErr w:type="spellStart"/>
      <w:r w:rsidRPr="00FE026C">
        <w:t>SageUrn</w:t>
      </w:r>
      <w:proofErr w:type="spellEnd"/>
      <w:r w:rsidRPr="00FE026C">
        <w:t xml:space="preserve"> FROM </w:t>
      </w:r>
      <w:proofErr w:type="spellStart"/>
      <w:r w:rsidRPr="00FE026C">
        <w:t>ExternalIdLink</w:t>
      </w:r>
      <w:proofErr w:type="spellEnd"/>
      <w:r w:rsidRPr="00FE026C">
        <w:t xml:space="preserve"> WHERE </w:t>
      </w:r>
      <w:proofErr w:type="spellStart"/>
      <w:r w:rsidRPr="00FE026C">
        <w:t>InternalId</w:t>
      </w:r>
      <w:proofErr w:type="spellEnd"/>
      <w:r w:rsidRPr="00FE026C">
        <w:t xml:space="preserve"> = @customer_guid AND </w:t>
      </w:r>
      <w:proofErr w:type="spellStart"/>
      <w:r w:rsidRPr="00FE026C">
        <w:t>EntityType</w:t>
      </w:r>
      <w:proofErr w:type="spellEnd"/>
      <w:r w:rsidRPr="00FE026C">
        <w:t xml:space="preserve"> = 'Customer'. This URN is required for the Sage API call.</w:t>
      </w:r>
    </w:p>
    <w:p w14:paraId="2CDC6B11" w14:textId="77777777" w:rsidR="00FE026C" w:rsidRPr="00FE026C" w:rsidRDefault="00FE026C" w:rsidP="00FE026C">
      <w:pPr>
        <w:numPr>
          <w:ilvl w:val="1"/>
          <w:numId w:val="13"/>
        </w:numPr>
      </w:pPr>
      <w:r w:rsidRPr="00FE026C">
        <w:t xml:space="preserve">After the Sage API call successfully creates the invoice and returns a </w:t>
      </w:r>
      <w:proofErr w:type="spellStart"/>
      <w:r w:rsidRPr="00FE026C">
        <w:t>sage_invoice_urn</w:t>
      </w:r>
      <w:proofErr w:type="spellEnd"/>
      <w:r w:rsidRPr="00FE026C">
        <w:t xml:space="preserve"> and </w:t>
      </w:r>
      <w:proofErr w:type="spellStart"/>
      <w:r w:rsidRPr="00FE026C">
        <w:t>sage_invoice_id</w:t>
      </w:r>
      <w:proofErr w:type="spellEnd"/>
      <w:r w:rsidRPr="00FE026C">
        <w:t>.</w:t>
      </w:r>
    </w:p>
    <w:p w14:paraId="1F043715" w14:textId="77777777" w:rsidR="00FE026C" w:rsidRPr="00FE026C" w:rsidRDefault="00FE026C" w:rsidP="00FE026C">
      <w:pPr>
        <w:numPr>
          <w:ilvl w:val="1"/>
          <w:numId w:val="13"/>
        </w:numPr>
      </w:pPr>
      <w:r w:rsidRPr="00FE026C">
        <w:t xml:space="preserve">The service persists this new mapping by inserting a record into the </w:t>
      </w:r>
      <w:proofErr w:type="spellStart"/>
      <w:r w:rsidRPr="00FE026C">
        <w:t>ExternalIdLink</w:t>
      </w:r>
      <w:proofErr w:type="spellEnd"/>
      <w:r w:rsidRPr="00FE026C">
        <w:t xml:space="preserve"> table: (</w:t>
      </w:r>
      <w:proofErr w:type="spellStart"/>
      <w:r w:rsidRPr="00FE026C">
        <w:t>SystemName</w:t>
      </w:r>
      <w:proofErr w:type="spellEnd"/>
      <w:r w:rsidRPr="00FE026C">
        <w:t xml:space="preserve">: 'MDM', </w:t>
      </w:r>
      <w:proofErr w:type="spellStart"/>
      <w:r w:rsidRPr="00FE026C">
        <w:t>EntityType</w:t>
      </w:r>
      <w:proofErr w:type="spellEnd"/>
      <w:r w:rsidRPr="00FE026C">
        <w:t xml:space="preserve">: 'Invoice', </w:t>
      </w:r>
      <w:proofErr w:type="spellStart"/>
      <w:r w:rsidRPr="00FE026C">
        <w:t>InternalId</w:t>
      </w:r>
      <w:proofErr w:type="spellEnd"/>
      <w:r w:rsidRPr="00FE026C">
        <w:t xml:space="preserve">: @invoice_guid, </w:t>
      </w:r>
      <w:proofErr w:type="spellStart"/>
      <w:r w:rsidRPr="00FE026C">
        <w:t>ExternalId</w:t>
      </w:r>
      <w:proofErr w:type="spellEnd"/>
      <w:r w:rsidRPr="00FE026C">
        <w:t xml:space="preserve">: @sage_invoice_id, </w:t>
      </w:r>
      <w:proofErr w:type="spellStart"/>
      <w:r w:rsidRPr="00FE026C">
        <w:t>SageUrn</w:t>
      </w:r>
      <w:proofErr w:type="spellEnd"/>
      <w:r w:rsidRPr="00FE026C">
        <w:t>: @sage_invoice_urn).</w:t>
      </w:r>
    </w:p>
    <w:p w14:paraId="7FC1D42D" w14:textId="77777777" w:rsidR="00FE026C" w:rsidRPr="00FE026C" w:rsidRDefault="00FE026C" w:rsidP="00FE026C">
      <w:pPr>
        <w:numPr>
          <w:ilvl w:val="0"/>
          <w:numId w:val="12"/>
        </w:numPr>
      </w:pPr>
      <w:r w:rsidRPr="00FE026C">
        <w:rPr>
          <w:b/>
          <w:bCs/>
        </w:rPr>
        <w:t>Outbound Flow (e.g., Payment)</w:t>
      </w:r>
      <w:r w:rsidRPr="00FE026C">
        <w:t>:</w:t>
      </w:r>
    </w:p>
    <w:p w14:paraId="49F5C15A" w14:textId="77777777" w:rsidR="00FE026C" w:rsidRPr="00FE026C" w:rsidRDefault="00FE026C" w:rsidP="00FE026C">
      <w:pPr>
        <w:numPr>
          <w:ilvl w:val="1"/>
          <w:numId w:val="14"/>
        </w:numPr>
      </w:pPr>
      <w:r w:rsidRPr="00FE026C">
        <w:t xml:space="preserve">The service fetches a payment from Sage, which includes </w:t>
      </w:r>
      <w:proofErr w:type="spellStart"/>
      <w:r w:rsidRPr="00FE026C">
        <w:t>sage_customer_urn</w:t>
      </w:r>
      <w:proofErr w:type="spellEnd"/>
      <w:r w:rsidRPr="00FE026C">
        <w:t xml:space="preserve"> and a list of allocated </w:t>
      </w:r>
      <w:proofErr w:type="spellStart"/>
      <w:r w:rsidRPr="00FE026C">
        <w:t>sage_invoice_urns</w:t>
      </w:r>
      <w:proofErr w:type="spellEnd"/>
      <w:r w:rsidRPr="00FE026C">
        <w:t>.</w:t>
      </w:r>
    </w:p>
    <w:p w14:paraId="74076F09" w14:textId="77777777" w:rsidR="00FE026C" w:rsidRPr="00FE026C" w:rsidRDefault="00FE026C" w:rsidP="00FE026C">
      <w:pPr>
        <w:numPr>
          <w:ilvl w:val="1"/>
          <w:numId w:val="14"/>
        </w:numPr>
      </w:pPr>
      <w:r w:rsidRPr="00FE026C">
        <w:t xml:space="preserve">To enrich the outbound message, the service performs the reverse lookup in the </w:t>
      </w:r>
      <w:proofErr w:type="spellStart"/>
      <w:r w:rsidRPr="00FE026C">
        <w:t>ExternalIdLink</w:t>
      </w:r>
      <w:proofErr w:type="spellEnd"/>
      <w:r w:rsidRPr="00FE026C">
        <w:t xml:space="preserve"> table:</w:t>
      </w:r>
    </w:p>
    <w:p w14:paraId="5C3BA833" w14:textId="77777777" w:rsidR="00FE026C" w:rsidRPr="00FE026C" w:rsidRDefault="00FE026C" w:rsidP="00FE026C">
      <w:pPr>
        <w:numPr>
          <w:ilvl w:val="2"/>
          <w:numId w:val="14"/>
        </w:numPr>
      </w:pPr>
      <w:r w:rsidRPr="00FE026C">
        <w:t xml:space="preserve">SELECT </w:t>
      </w:r>
      <w:proofErr w:type="spellStart"/>
      <w:r w:rsidRPr="00FE026C">
        <w:t>InternalId</w:t>
      </w:r>
      <w:proofErr w:type="spellEnd"/>
      <w:r w:rsidRPr="00FE026C">
        <w:t xml:space="preserve"> FROM </w:t>
      </w:r>
      <w:proofErr w:type="spellStart"/>
      <w:r w:rsidRPr="00FE026C">
        <w:t>ExternalIdLink</w:t>
      </w:r>
      <w:proofErr w:type="spellEnd"/>
      <w:r w:rsidRPr="00FE026C">
        <w:t xml:space="preserve"> WHERE </w:t>
      </w:r>
      <w:proofErr w:type="spellStart"/>
      <w:r w:rsidRPr="00FE026C">
        <w:t>SageUrn</w:t>
      </w:r>
      <w:proofErr w:type="spellEnd"/>
      <w:r w:rsidRPr="00FE026C">
        <w:t xml:space="preserve"> = @sage_customer_urn to get the </w:t>
      </w:r>
      <w:proofErr w:type="spellStart"/>
      <w:r w:rsidRPr="00FE026C">
        <w:t>customer_guid</w:t>
      </w:r>
      <w:proofErr w:type="spellEnd"/>
      <w:r w:rsidRPr="00FE026C">
        <w:t>.</w:t>
      </w:r>
    </w:p>
    <w:p w14:paraId="77B09726" w14:textId="77777777" w:rsidR="00FE026C" w:rsidRPr="00FE026C" w:rsidRDefault="00FE026C" w:rsidP="00FE026C">
      <w:pPr>
        <w:numPr>
          <w:ilvl w:val="2"/>
          <w:numId w:val="14"/>
        </w:numPr>
      </w:pPr>
      <w:r w:rsidRPr="00FE026C">
        <w:t xml:space="preserve">For each allocation, SELECT </w:t>
      </w:r>
      <w:proofErr w:type="spellStart"/>
      <w:r w:rsidRPr="00FE026C">
        <w:t>InternalId</w:t>
      </w:r>
      <w:proofErr w:type="spellEnd"/>
      <w:r w:rsidRPr="00FE026C">
        <w:t xml:space="preserve"> FROM </w:t>
      </w:r>
      <w:proofErr w:type="spellStart"/>
      <w:r w:rsidRPr="00FE026C">
        <w:t>ExternalIdLink</w:t>
      </w:r>
      <w:proofErr w:type="spellEnd"/>
      <w:r w:rsidRPr="00FE026C">
        <w:t xml:space="preserve"> WHERE </w:t>
      </w:r>
      <w:proofErr w:type="spellStart"/>
      <w:r w:rsidRPr="00FE026C">
        <w:t>SageUrn</w:t>
      </w:r>
      <w:proofErr w:type="spellEnd"/>
      <w:r w:rsidRPr="00FE026C">
        <w:t xml:space="preserve"> = @sage_invoice_urn to get the </w:t>
      </w:r>
      <w:proofErr w:type="spellStart"/>
      <w:r w:rsidRPr="00FE026C">
        <w:t>invoice_guid</w:t>
      </w:r>
      <w:proofErr w:type="spellEnd"/>
      <w:r w:rsidRPr="00FE026C">
        <w:t>.</w:t>
      </w:r>
    </w:p>
    <w:p w14:paraId="4CA378DA" w14:textId="77777777" w:rsidR="00FE026C" w:rsidRPr="00FE026C" w:rsidRDefault="00FE026C" w:rsidP="00FE026C">
      <w:pPr>
        <w:numPr>
          <w:ilvl w:val="1"/>
          <w:numId w:val="14"/>
        </w:numPr>
      </w:pPr>
      <w:r w:rsidRPr="00FE026C">
        <w:t xml:space="preserve">These GUIDs are then used to populate the </w:t>
      </w:r>
      <w:proofErr w:type="spellStart"/>
      <w:r w:rsidRPr="00FE026C">
        <w:t>MDM.</w:t>
      </w:r>
      <w:proofErr w:type="gramStart"/>
      <w:r w:rsidRPr="00FE026C">
        <w:t>Payments</w:t>
      </w:r>
      <w:proofErr w:type="spellEnd"/>
      <w:proofErr w:type="gramEnd"/>
      <w:r w:rsidRPr="00FE026C">
        <w:t xml:space="preserve"> message before publishing.</w:t>
      </w:r>
    </w:p>
    <w:p w14:paraId="36601A56" w14:textId="77777777" w:rsidR="00FE026C" w:rsidRPr="00FE026C" w:rsidRDefault="00FE026C" w:rsidP="00FE026C">
      <w:r w:rsidRPr="00FE026C">
        <w:rPr>
          <w:b/>
          <w:bCs/>
        </w:rPr>
        <w:t>6. Sequence Diagrams (Textual)</w:t>
      </w:r>
    </w:p>
    <w:p w14:paraId="1FDF3899" w14:textId="77777777" w:rsidR="00FE026C" w:rsidRPr="00FE026C" w:rsidRDefault="00FE026C" w:rsidP="00FE026C">
      <w:r w:rsidRPr="00FE026C">
        <w:rPr>
          <w:b/>
          <w:bCs/>
        </w:rPr>
        <w:t>Invoice Ingestion Flow</w:t>
      </w:r>
    </w:p>
    <w:p w14:paraId="518B19E0" w14:textId="77777777" w:rsidR="00FE026C" w:rsidRPr="00FE026C" w:rsidRDefault="00FE026C" w:rsidP="00FE026C">
      <w:r w:rsidRPr="00FE026C">
        <w:t xml:space="preserve">Producer -&gt; </w:t>
      </w:r>
      <w:proofErr w:type="gramStart"/>
      <w:r w:rsidRPr="00FE026C">
        <w:t>Kafka(</w:t>
      </w:r>
      <w:proofErr w:type="spellStart"/>
      <w:proofErr w:type="gramEnd"/>
      <w:r w:rsidRPr="00FE026C">
        <w:t>MDM.Invoices</w:t>
      </w:r>
      <w:proofErr w:type="spellEnd"/>
      <w:r w:rsidRPr="00FE026C">
        <w:t xml:space="preserve">): Publish Invoice </w:t>
      </w:r>
      <w:proofErr w:type="spellStart"/>
      <w:r w:rsidRPr="00FE026C">
        <w:t>Msg</w:t>
      </w:r>
      <w:proofErr w:type="spellEnd"/>
      <w:r w:rsidRPr="00FE026C">
        <w:br/>
        <w:t>|</w:t>
      </w:r>
      <w:r w:rsidRPr="00FE026C">
        <w:br/>
        <w:t xml:space="preserve">  V</w:t>
      </w:r>
      <w:r w:rsidRPr="00FE026C">
        <w:br/>
      </w:r>
      <w:proofErr w:type="gramStart"/>
      <w:r w:rsidRPr="00FE026C">
        <w:t>Consumer(</w:t>
      </w:r>
      <w:proofErr w:type="spellStart"/>
      <w:proofErr w:type="gramEnd"/>
      <w:r w:rsidRPr="00FE026C">
        <w:t>SageMS</w:t>
      </w:r>
      <w:proofErr w:type="spellEnd"/>
      <w:r w:rsidRPr="00FE026C">
        <w:t xml:space="preserve">): Consume </w:t>
      </w:r>
      <w:proofErr w:type="spellStart"/>
      <w:r w:rsidRPr="00FE026C">
        <w:t>Msg</w:t>
      </w:r>
      <w:proofErr w:type="spellEnd"/>
      <w:r w:rsidRPr="00FE026C">
        <w:br/>
        <w:t>|</w:t>
      </w:r>
      <w:r w:rsidRPr="00FE026C">
        <w:br/>
        <w:t xml:space="preserve">  +--&gt; DB(</w:t>
      </w:r>
      <w:proofErr w:type="spellStart"/>
      <w:r w:rsidRPr="00FE026C">
        <w:t>IdempotencyRecord</w:t>
      </w:r>
      <w:proofErr w:type="spellEnd"/>
      <w:r w:rsidRPr="00FE026C">
        <w:t xml:space="preserve">): Check </w:t>
      </w:r>
      <w:proofErr w:type="spellStart"/>
      <w:r w:rsidRPr="00FE026C">
        <w:t>IdempotencyKey</w:t>
      </w:r>
      <w:proofErr w:type="spellEnd"/>
    </w:p>
    <w:p w14:paraId="606C8D7A" w14:textId="77777777" w:rsidR="00FE026C" w:rsidRPr="00FE026C" w:rsidRDefault="00FE026C" w:rsidP="00FE026C">
      <w:r w:rsidRPr="00FE026C">
        <w:t>| (if exists, skip to end)</w:t>
      </w:r>
      <w:r w:rsidRPr="00FE026C">
        <w:br/>
        <w:t xml:space="preserve">  V</w:t>
      </w:r>
      <w:r w:rsidRPr="00FE026C">
        <w:br/>
      </w:r>
      <w:proofErr w:type="gramStart"/>
      <w:r w:rsidRPr="00FE026C">
        <w:t>Consumer(</w:t>
      </w:r>
      <w:proofErr w:type="spellStart"/>
      <w:proofErr w:type="gramEnd"/>
      <w:r w:rsidRPr="00FE026C">
        <w:t>SageMS</w:t>
      </w:r>
      <w:proofErr w:type="spellEnd"/>
      <w:r w:rsidRPr="00FE026C">
        <w:t xml:space="preserve">): Resolve </w:t>
      </w:r>
      <w:proofErr w:type="spellStart"/>
      <w:r w:rsidRPr="00FE026C">
        <w:t>customer_guid</w:t>
      </w:r>
      <w:proofErr w:type="spellEnd"/>
      <w:r w:rsidRPr="00FE026C">
        <w:t xml:space="preserve"> -&gt; </w:t>
      </w:r>
      <w:proofErr w:type="spellStart"/>
      <w:r w:rsidRPr="00FE026C">
        <w:t>sage_customer_urn</w:t>
      </w:r>
      <w:proofErr w:type="spellEnd"/>
      <w:r w:rsidRPr="00FE026C">
        <w:br/>
        <w:t>|</w:t>
      </w:r>
      <w:r w:rsidRPr="00FE026C">
        <w:br/>
        <w:t xml:space="preserve">  +--&gt; DB(</w:t>
      </w:r>
      <w:proofErr w:type="spellStart"/>
      <w:r w:rsidRPr="00FE026C">
        <w:t>ExternalIdLink</w:t>
      </w:r>
      <w:proofErr w:type="spellEnd"/>
      <w:r w:rsidRPr="00FE026C">
        <w:t xml:space="preserve">): SELECT </w:t>
      </w:r>
      <w:proofErr w:type="spellStart"/>
      <w:r w:rsidRPr="00FE026C">
        <w:t>SageUrn</w:t>
      </w:r>
      <w:proofErr w:type="spellEnd"/>
      <w:r w:rsidRPr="00FE026C">
        <w:t>...</w:t>
      </w:r>
      <w:r w:rsidRPr="00FE026C">
        <w:br/>
        <w:t>|</w:t>
      </w:r>
      <w:r w:rsidRPr="00FE026C">
        <w:br/>
        <w:t xml:space="preserve">  V</w:t>
      </w:r>
      <w:r w:rsidRPr="00FE026C">
        <w:br/>
      </w:r>
      <w:proofErr w:type="gramStart"/>
      <w:r w:rsidRPr="00FE026C">
        <w:t>Consumer(</w:t>
      </w:r>
      <w:proofErr w:type="spellStart"/>
      <w:proofErr w:type="gramEnd"/>
      <w:r w:rsidRPr="00FE026C">
        <w:t>SageMS</w:t>
      </w:r>
      <w:proofErr w:type="spellEnd"/>
      <w:r w:rsidRPr="00FE026C">
        <w:t>): Call Sage API via HTTP Pipeline</w:t>
      </w:r>
      <w:r w:rsidRPr="00FE026C">
        <w:br/>
        <w:t>|</w:t>
      </w:r>
      <w:r w:rsidRPr="00FE026C">
        <w:br/>
        <w:t xml:space="preserve">  +--&gt; Sage200 API: POST /invoices</w:t>
      </w:r>
    </w:p>
    <w:p w14:paraId="3F7C58C3" w14:textId="77777777" w:rsidR="00FE026C" w:rsidRPr="00FE026C" w:rsidRDefault="00FE026C" w:rsidP="00FE026C">
      <w:r w:rsidRPr="00FE026C">
        <w:t xml:space="preserve">| (returns </w:t>
      </w:r>
      <w:proofErr w:type="spellStart"/>
      <w:r w:rsidRPr="00FE026C">
        <w:t>sage_invoice_urn</w:t>
      </w:r>
      <w:proofErr w:type="spellEnd"/>
      <w:r w:rsidRPr="00FE026C">
        <w:t>)</w:t>
      </w:r>
      <w:r w:rsidRPr="00FE026C">
        <w:br/>
        <w:t xml:space="preserve">  V</w:t>
      </w:r>
      <w:r w:rsidRPr="00FE026C">
        <w:br/>
      </w:r>
      <w:proofErr w:type="gramStart"/>
      <w:r w:rsidRPr="00FE026C">
        <w:t>Consumer(</w:t>
      </w:r>
      <w:proofErr w:type="spellStart"/>
      <w:proofErr w:type="gramEnd"/>
      <w:r w:rsidRPr="00FE026C">
        <w:t>SageMS</w:t>
      </w:r>
      <w:proofErr w:type="spellEnd"/>
      <w:r w:rsidRPr="00FE026C">
        <w:t>): Persist new mapping</w:t>
      </w:r>
      <w:r w:rsidRPr="00FE026C">
        <w:br/>
        <w:t>|</w:t>
      </w:r>
      <w:r w:rsidRPr="00FE026C">
        <w:br/>
        <w:t xml:space="preserve">  +--&gt; DB(</w:t>
      </w:r>
      <w:proofErr w:type="spellStart"/>
      <w:r w:rsidRPr="00FE026C">
        <w:t>ExternalIdLink</w:t>
      </w:r>
      <w:proofErr w:type="spellEnd"/>
      <w:r w:rsidRPr="00FE026C">
        <w:t>): INSERT Invoice GUID/URN</w:t>
      </w:r>
      <w:r w:rsidRPr="00FE026C">
        <w:br/>
        <w:t>|</w:t>
      </w:r>
      <w:r w:rsidRPr="00FE026C">
        <w:br/>
        <w:t xml:space="preserve">  V</w:t>
      </w:r>
      <w:r w:rsidRPr="00FE026C">
        <w:br/>
      </w:r>
      <w:proofErr w:type="gramStart"/>
      <w:r w:rsidRPr="00FE026C">
        <w:t>Consumer(</w:t>
      </w:r>
      <w:proofErr w:type="spellStart"/>
      <w:proofErr w:type="gramEnd"/>
      <w:r w:rsidRPr="00FE026C">
        <w:t>SageMS</w:t>
      </w:r>
      <w:proofErr w:type="spellEnd"/>
      <w:r w:rsidRPr="00FE026C">
        <w:t>): Commit Kafka Offset</w:t>
      </w:r>
    </w:p>
    <w:p w14:paraId="206609B5" w14:textId="77777777" w:rsidR="00FE026C" w:rsidRPr="00FE026C" w:rsidRDefault="00FE026C" w:rsidP="00FE026C">
      <w:r w:rsidRPr="00FE026C">
        <w:rPr>
          <w:b/>
          <w:bCs/>
        </w:rPr>
        <w:t>Payment Export Flow</w:t>
      </w:r>
    </w:p>
    <w:p w14:paraId="058F2891" w14:textId="77777777" w:rsidR="00FE026C" w:rsidRPr="00FE026C" w:rsidRDefault="00FE026C" w:rsidP="00FE026C">
      <w:r w:rsidRPr="00FE026C">
        <w:t xml:space="preserve">Airflow -&gt; </w:t>
      </w:r>
      <w:proofErr w:type="spellStart"/>
      <w:r w:rsidRPr="00FE026C">
        <w:t>SageMS</w:t>
      </w:r>
      <w:proofErr w:type="spellEnd"/>
      <w:r w:rsidRPr="00FE026C">
        <w:t xml:space="preserve"> API: POST /export-jobs</w:t>
      </w:r>
      <w:r w:rsidRPr="00FE026C">
        <w:br/>
        <w:t>|</w:t>
      </w:r>
      <w:r w:rsidRPr="00FE026C">
        <w:br/>
        <w:t xml:space="preserve">  V</w:t>
      </w:r>
      <w:r w:rsidRPr="00FE026C">
        <w:br/>
      </w:r>
      <w:proofErr w:type="spellStart"/>
      <w:r w:rsidRPr="00FE026C">
        <w:t>SageMS</w:t>
      </w:r>
      <w:proofErr w:type="spellEnd"/>
      <w:r w:rsidRPr="00FE026C">
        <w:t xml:space="preserve"> -&gt; Sage200 API: GET /payments</w:t>
      </w:r>
      <w:r w:rsidRPr="00FE026C">
        <w:br/>
        <w:t>|</w:t>
      </w:r>
      <w:r w:rsidRPr="00FE026C">
        <w:br/>
        <w:t xml:space="preserve">  V</w:t>
      </w:r>
      <w:r w:rsidRPr="00FE026C">
        <w:br/>
      </w:r>
      <w:proofErr w:type="spellStart"/>
      <w:r w:rsidRPr="00FE026C">
        <w:t>SageMS</w:t>
      </w:r>
      <w:proofErr w:type="spellEnd"/>
      <w:r w:rsidRPr="00FE026C">
        <w:t xml:space="preserve"> -&gt; DB(</w:t>
      </w:r>
      <w:proofErr w:type="spellStart"/>
      <w:r w:rsidRPr="00FE026C">
        <w:t>ExternalIdLink</w:t>
      </w:r>
      <w:proofErr w:type="spellEnd"/>
      <w:r w:rsidRPr="00FE026C">
        <w:t>): Enrich with GUIDs</w:t>
      </w:r>
    </w:p>
    <w:p w14:paraId="601404E9" w14:textId="77777777" w:rsidR="00FE026C" w:rsidRPr="00FE026C" w:rsidRDefault="00FE026C" w:rsidP="00FE026C">
      <w:r w:rsidRPr="00FE026C">
        <w:t xml:space="preserve">| (SELECT </w:t>
      </w:r>
      <w:proofErr w:type="spellStart"/>
      <w:r w:rsidRPr="00FE026C">
        <w:t>InternalId</w:t>
      </w:r>
      <w:proofErr w:type="spellEnd"/>
      <w:r w:rsidRPr="00FE026C">
        <w:t xml:space="preserve"> FROM... WHERE </w:t>
      </w:r>
      <w:proofErr w:type="spellStart"/>
      <w:r w:rsidRPr="00FE026C">
        <w:t>SageUrn</w:t>
      </w:r>
      <w:proofErr w:type="spellEnd"/>
      <w:r w:rsidRPr="00FE026C">
        <w:t xml:space="preserve"> IN (...))</w:t>
      </w:r>
      <w:r w:rsidRPr="00FE026C">
        <w:br/>
        <w:t xml:space="preserve">  V</w:t>
      </w:r>
      <w:r w:rsidRPr="00FE026C">
        <w:br/>
      </w:r>
      <w:proofErr w:type="spellStart"/>
      <w:r w:rsidRPr="00FE026C">
        <w:t>SageMS</w:t>
      </w:r>
      <w:proofErr w:type="spellEnd"/>
      <w:r w:rsidRPr="00FE026C">
        <w:t xml:space="preserve"> -&gt; </w:t>
      </w:r>
      <w:proofErr w:type="gramStart"/>
      <w:r w:rsidRPr="00FE026C">
        <w:t>Kafka(</w:t>
      </w:r>
      <w:proofErr w:type="spellStart"/>
      <w:proofErr w:type="gramEnd"/>
      <w:r w:rsidRPr="00FE026C">
        <w:t>MDM.Payments</w:t>
      </w:r>
      <w:proofErr w:type="spellEnd"/>
      <w:r w:rsidRPr="00FE026C">
        <w:t xml:space="preserve">): Publish Payment </w:t>
      </w:r>
      <w:proofErr w:type="spellStart"/>
      <w:r w:rsidRPr="00FE026C">
        <w:t>Msg</w:t>
      </w:r>
      <w:proofErr w:type="spellEnd"/>
      <w:r w:rsidRPr="00FE026C">
        <w:br/>
        <w:t>|</w:t>
      </w:r>
      <w:r w:rsidRPr="00FE026C">
        <w:br/>
        <w:t xml:space="preserve">  V</w:t>
      </w:r>
      <w:r w:rsidRPr="00FE026C">
        <w:br/>
        <w:t xml:space="preserve">Downstream Consumer: Consume </w:t>
      </w:r>
      <w:proofErr w:type="spellStart"/>
      <w:r w:rsidRPr="00FE026C">
        <w:t>Msg</w:t>
      </w:r>
      <w:proofErr w:type="spellEnd"/>
    </w:p>
    <w:p w14:paraId="7B0D4E5C" w14:textId="77777777" w:rsidR="00FE026C" w:rsidRPr="00FE026C" w:rsidRDefault="00FE026C" w:rsidP="00FE026C">
      <w:r w:rsidRPr="00FE026C">
        <w:rPr>
          <w:b/>
          <w:bCs/>
        </w:rPr>
        <w:t>7. Acceptance Criteria</w:t>
      </w:r>
    </w:p>
    <w:p w14:paraId="488418F5" w14:textId="77777777" w:rsidR="00FE026C" w:rsidRPr="00FE026C" w:rsidRDefault="00FE026C" w:rsidP="00FE026C">
      <w:pPr>
        <w:numPr>
          <w:ilvl w:val="0"/>
          <w:numId w:val="15"/>
        </w:numPr>
      </w:pPr>
      <w:r w:rsidRPr="00FE026C">
        <w:rPr>
          <w:b/>
          <w:bCs/>
        </w:rPr>
        <w:t>Invoice Flow</w:t>
      </w:r>
      <w:r w:rsidRPr="00FE026C">
        <w:t>:</w:t>
      </w:r>
    </w:p>
    <w:p w14:paraId="0EBE3A76" w14:textId="77777777" w:rsidR="00FE026C" w:rsidRPr="00FE026C" w:rsidRDefault="00FE026C" w:rsidP="00FE026C">
      <w:pPr>
        <w:numPr>
          <w:ilvl w:val="1"/>
          <w:numId w:val="15"/>
        </w:numPr>
      </w:pPr>
      <w:r w:rsidRPr="00FE026C">
        <w:rPr>
          <w:b/>
          <w:bCs/>
        </w:rPr>
        <w:t>Given</w:t>
      </w:r>
      <w:r w:rsidRPr="00FE026C">
        <w:t xml:space="preserve"> a valid invoice message is published to </w:t>
      </w:r>
      <w:proofErr w:type="spellStart"/>
      <w:r w:rsidRPr="00FE026C">
        <w:t>MDM.Invoices</w:t>
      </w:r>
      <w:proofErr w:type="spellEnd"/>
      <w:r w:rsidRPr="00FE026C">
        <w:t>.</w:t>
      </w:r>
    </w:p>
    <w:p w14:paraId="32D570F9" w14:textId="77777777" w:rsidR="00FE026C" w:rsidRPr="00FE026C" w:rsidRDefault="00FE026C" w:rsidP="00FE026C">
      <w:pPr>
        <w:numPr>
          <w:ilvl w:val="1"/>
          <w:numId w:val="15"/>
        </w:numPr>
      </w:pPr>
      <w:r w:rsidRPr="00FE026C">
        <w:rPr>
          <w:b/>
          <w:bCs/>
        </w:rPr>
        <w:t>When</w:t>
      </w:r>
      <w:r w:rsidRPr="00FE026C">
        <w:t xml:space="preserve"> the Sage microservice consumes the message.</w:t>
      </w:r>
    </w:p>
    <w:p w14:paraId="415BCB76" w14:textId="77777777" w:rsidR="00FE026C" w:rsidRPr="00FE026C" w:rsidRDefault="00FE026C" w:rsidP="00FE026C">
      <w:pPr>
        <w:numPr>
          <w:ilvl w:val="1"/>
          <w:numId w:val="15"/>
        </w:numPr>
      </w:pPr>
      <w:r w:rsidRPr="00FE026C">
        <w:rPr>
          <w:b/>
          <w:bCs/>
        </w:rPr>
        <w:t>Then</w:t>
      </w:r>
      <w:r w:rsidRPr="00FE026C">
        <w:t xml:space="preserve"> a new invoice is created in Sage 200.</w:t>
      </w:r>
    </w:p>
    <w:p w14:paraId="799940E2" w14:textId="77777777" w:rsidR="00FE026C" w:rsidRPr="00FE026C" w:rsidRDefault="00FE026C" w:rsidP="00FE026C">
      <w:pPr>
        <w:numPr>
          <w:ilvl w:val="1"/>
          <w:numId w:val="15"/>
        </w:numPr>
      </w:pPr>
      <w:r w:rsidRPr="00FE026C">
        <w:rPr>
          <w:b/>
          <w:bCs/>
        </w:rPr>
        <w:t>And</w:t>
      </w:r>
      <w:r w:rsidRPr="00FE026C">
        <w:t xml:space="preserve"> a new record exists in the </w:t>
      </w:r>
      <w:proofErr w:type="spellStart"/>
      <w:r w:rsidRPr="00FE026C">
        <w:t>ExternalIdLink</w:t>
      </w:r>
      <w:proofErr w:type="spellEnd"/>
      <w:r w:rsidRPr="00FE026C">
        <w:t xml:space="preserve"> table mapping the </w:t>
      </w:r>
      <w:proofErr w:type="spellStart"/>
      <w:r w:rsidRPr="00FE026C">
        <w:t>invoice_guid</w:t>
      </w:r>
      <w:proofErr w:type="spellEnd"/>
      <w:r w:rsidRPr="00FE026C">
        <w:t xml:space="preserve"> to the new Sage URN.</w:t>
      </w:r>
    </w:p>
    <w:p w14:paraId="075B2833" w14:textId="77777777" w:rsidR="00FE026C" w:rsidRPr="00FE026C" w:rsidRDefault="00FE026C" w:rsidP="00FE026C">
      <w:pPr>
        <w:numPr>
          <w:ilvl w:val="1"/>
          <w:numId w:val="15"/>
        </w:numPr>
      </w:pPr>
      <w:r w:rsidRPr="00FE026C">
        <w:rPr>
          <w:b/>
          <w:bCs/>
        </w:rPr>
        <w:t>And</w:t>
      </w:r>
      <w:r w:rsidRPr="00FE026C">
        <w:t xml:space="preserve"> a record for the message's </w:t>
      </w:r>
      <w:proofErr w:type="spellStart"/>
      <w:r w:rsidRPr="00FE026C">
        <w:t>idempotency_key</w:t>
      </w:r>
      <w:proofErr w:type="spellEnd"/>
      <w:r w:rsidRPr="00FE026C">
        <w:t xml:space="preserve"> exists in the </w:t>
      </w:r>
      <w:proofErr w:type="spellStart"/>
      <w:r w:rsidRPr="00FE026C">
        <w:t>IdempotencyRecord</w:t>
      </w:r>
      <w:proofErr w:type="spellEnd"/>
      <w:r w:rsidRPr="00FE026C">
        <w:t xml:space="preserve"> table.</w:t>
      </w:r>
    </w:p>
    <w:p w14:paraId="4F21D703" w14:textId="77777777" w:rsidR="00FE026C" w:rsidRPr="00FE026C" w:rsidRDefault="00FE026C" w:rsidP="00FE026C">
      <w:pPr>
        <w:numPr>
          <w:ilvl w:val="1"/>
          <w:numId w:val="15"/>
        </w:numPr>
      </w:pPr>
      <w:r w:rsidRPr="00FE026C">
        <w:rPr>
          <w:b/>
          <w:bCs/>
        </w:rPr>
        <w:t>And</w:t>
      </w:r>
      <w:r w:rsidRPr="00FE026C">
        <w:t xml:space="preserve"> publishing the exact same message again results in no new Sage invoice and is processed idempotently.</w:t>
      </w:r>
    </w:p>
    <w:p w14:paraId="6042678D" w14:textId="77777777" w:rsidR="00FE026C" w:rsidRPr="00FE026C" w:rsidRDefault="00FE026C" w:rsidP="00FE026C">
      <w:pPr>
        <w:numPr>
          <w:ilvl w:val="0"/>
          <w:numId w:val="15"/>
        </w:numPr>
      </w:pPr>
      <w:r w:rsidRPr="00FE026C">
        <w:rPr>
          <w:b/>
          <w:bCs/>
        </w:rPr>
        <w:t>Payment Flow</w:t>
      </w:r>
      <w:r w:rsidRPr="00FE026C">
        <w:t>:</w:t>
      </w:r>
    </w:p>
    <w:p w14:paraId="6E8B87C7" w14:textId="77777777" w:rsidR="00FE026C" w:rsidRPr="00FE026C" w:rsidRDefault="00FE026C" w:rsidP="00FE026C">
      <w:pPr>
        <w:numPr>
          <w:ilvl w:val="1"/>
          <w:numId w:val="15"/>
        </w:numPr>
      </w:pPr>
      <w:r w:rsidRPr="00FE026C">
        <w:rPr>
          <w:b/>
          <w:bCs/>
        </w:rPr>
        <w:t>Given</w:t>
      </w:r>
      <w:r w:rsidRPr="00FE026C">
        <w:t xml:space="preserve"> a new payment with allocations exists in Sage 200.</w:t>
      </w:r>
    </w:p>
    <w:p w14:paraId="79E4CB49" w14:textId="77777777" w:rsidR="00FE026C" w:rsidRPr="00FE026C" w:rsidRDefault="00FE026C" w:rsidP="00FE026C">
      <w:pPr>
        <w:numPr>
          <w:ilvl w:val="1"/>
          <w:numId w:val="15"/>
        </w:numPr>
      </w:pPr>
      <w:r w:rsidRPr="00FE026C">
        <w:rPr>
          <w:b/>
          <w:bCs/>
        </w:rPr>
        <w:t>When</w:t>
      </w:r>
      <w:r w:rsidRPr="00FE026C">
        <w:t xml:space="preserve"> the Airflow export job is triggered.</w:t>
      </w:r>
    </w:p>
    <w:p w14:paraId="5957A23C" w14:textId="77777777" w:rsidR="00FE026C" w:rsidRPr="00FE026C" w:rsidRDefault="00FE026C" w:rsidP="00FE026C">
      <w:pPr>
        <w:numPr>
          <w:ilvl w:val="1"/>
          <w:numId w:val="15"/>
        </w:numPr>
      </w:pPr>
      <w:r w:rsidRPr="00FE026C">
        <w:rPr>
          <w:b/>
          <w:bCs/>
        </w:rPr>
        <w:t>Then</w:t>
      </w:r>
      <w:r w:rsidRPr="00FE026C">
        <w:t xml:space="preserve"> a new message appears on the </w:t>
      </w:r>
      <w:proofErr w:type="spellStart"/>
      <w:r w:rsidRPr="00FE026C">
        <w:t>MDM.</w:t>
      </w:r>
      <w:proofErr w:type="gramStart"/>
      <w:r w:rsidRPr="00FE026C">
        <w:t>Payments</w:t>
      </w:r>
      <w:proofErr w:type="spellEnd"/>
      <w:proofErr w:type="gramEnd"/>
      <w:r w:rsidRPr="00FE026C">
        <w:t xml:space="preserve"> topic.</w:t>
      </w:r>
    </w:p>
    <w:p w14:paraId="11F7B53C" w14:textId="77777777" w:rsidR="00FE026C" w:rsidRPr="00FE026C" w:rsidRDefault="00FE026C" w:rsidP="00FE026C">
      <w:pPr>
        <w:numPr>
          <w:ilvl w:val="1"/>
          <w:numId w:val="15"/>
        </w:numPr>
      </w:pPr>
      <w:r w:rsidRPr="00FE026C">
        <w:rPr>
          <w:b/>
          <w:bCs/>
        </w:rPr>
        <w:t>And</w:t>
      </w:r>
      <w:r w:rsidRPr="00FE026C">
        <w:t xml:space="preserve"> the message payload contains the correct </w:t>
      </w:r>
      <w:proofErr w:type="spellStart"/>
      <w:r w:rsidRPr="00FE026C">
        <w:t>customer_guid</w:t>
      </w:r>
      <w:proofErr w:type="spellEnd"/>
      <w:r w:rsidRPr="00FE026C">
        <w:t xml:space="preserve"> and allocated </w:t>
      </w:r>
      <w:proofErr w:type="spellStart"/>
      <w:r w:rsidRPr="00FE026C">
        <w:t>invoice_guids</w:t>
      </w:r>
      <w:proofErr w:type="spellEnd"/>
      <w:r w:rsidRPr="00FE026C">
        <w:t>, correctly resolved from the local database.</w:t>
      </w:r>
    </w:p>
    <w:p w14:paraId="66F085AD" w14:textId="77777777" w:rsidR="00FE026C" w:rsidRPr="00FE026C" w:rsidRDefault="00FE026C" w:rsidP="00FE026C">
      <w:pPr>
        <w:numPr>
          <w:ilvl w:val="0"/>
          <w:numId w:val="15"/>
        </w:numPr>
      </w:pPr>
      <w:r w:rsidRPr="00FE026C">
        <w:rPr>
          <w:b/>
          <w:bCs/>
        </w:rPr>
        <w:t>DLQ Flow</w:t>
      </w:r>
      <w:r w:rsidRPr="00FE026C">
        <w:t>:</w:t>
      </w:r>
    </w:p>
    <w:p w14:paraId="3445379B" w14:textId="77777777" w:rsidR="00FE026C" w:rsidRPr="00FE026C" w:rsidRDefault="00FE026C" w:rsidP="00FE026C">
      <w:pPr>
        <w:numPr>
          <w:ilvl w:val="1"/>
          <w:numId w:val="15"/>
        </w:numPr>
      </w:pPr>
      <w:r w:rsidRPr="00FE026C">
        <w:rPr>
          <w:b/>
          <w:bCs/>
        </w:rPr>
        <w:t>Given</w:t>
      </w:r>
      <w:r w:rsidRPr="00FE026C">
        <w:t xml:space="preserve"> an invoice message with an invalid customer GUID is published to </w:t>
      </w:r>
      <w:proofErr w:type="spellStart"/>
      <w:r w:rsidRPr="00FE026C">
        <w:t>MDM.Invoices</w:t>
      </w:r>
      <w:proofErr w:type="spellEnd"/>
      <w:r w:rsidRPr="00FE026C">
        <w:t>.</w:t>
      </w:r>
    </w:p>
    <w:p w14:paraId="5E731584" w14:textId="77777777" w:rsidR="00FE026C" w:rsidRPr="00FE026C" w:rsidRDefault="00FE026C" w:rsidP="00FE026C">
      <w:pPr>
        <w:numPr>
          <w:ilvl w:val="1"/>
          <w:numId w:val="15"/>
        </w:numPr>
      </w:pPr>
      <w:r w:rsidRPr="00FE026C">
        <w:rPr>
          <w:b/>
          <w:bCs/>
        </w:rPr>
        <w:t>When</w:t>
      </w:r>
      <w:r w:rsidRPr="00FE026C">
        <w:t xml:space="preserve"> the microservice consumes it and fails to resolve the GUID.</w:t>
      </w:r>
    </w:p>
    <w:p w14:paraId="000D4B7D" w14:textId="77777777" w:rsidR="00FE026C" w:rsidRPr="00FE026C" w:rsidRDefault="00FE026C" w:rsidP="00FE026C">
      <w:pPr>
        <w:numPr>
          <w:ilvl w:val="1"/>
          <w:numId w:val="15"/>
        </w:numPr>
      </w:pPr>
      <w:r w:rsidRPr="00FE026C">
        <w:rPr>
          <w:b/>
          <w:bCs/>
        </w:rPr>
        <w:t>Then</w:t>
      </w:r>
      <w:r w:rsidRPr="00FE026C">
        <w:t xml:space="preserve"> the original message is published to </w:t>
      </w:r>
      <w:proofErr w:type="spellStart"/>
      <w:r w:rsidRPr="00FE026C">
        <w:t>MDM.Invoices.DLQ</w:t>
      </w:r>
      <w:proofErr w:type="spellEnd"/>
      <w:r w:rsidRPr="00FE026C">
        <w:t xml:space="preserve"> with appropriate </w:t>
      </w:r>
      <w:proofErr w:type="spellStart"/>
      <w:r w:rsidRPr="00FE026C">
        <w:t>dlq_reason</w:t>
      </w:r>
      <w:proofErr w:type="spellEnd"/>
      <w:r w:rsidRPr="00FE026C">
        <w:t xml:space="preserve"> headers.</w:t>
      </w:r>
    </w:p>
    <w:p w14:paraId="1915A86B" w14:textId="77777777" w:rsidR="00FE026C" w:rsidRPr="00FE026C" w:rsidRDefault="00FE026C" w:rsidP="00FE026C">
      <w:pPr>
        <w:numPr>
          <w:ilvl w:val="1"/>
          <w:numId w:val="15"/>
        </w:numPr>
      </w:pPr>
      <w:r w:rsidRPr="00FE026C">
        <w:rPr>
          <w:b/>
          <w:bCs/>
        </w:rPr>
        <w:t>And</w:t>
      </w:r>
      <w:r w:rsidRPr="00FE026C">
        <w:t xml:space="preserve"> the offset for the original message is committed in the main topic.</w:t>
      </w:r>
    </w:p>
    <w:p w14:paraId="6EEAD894" w14:textId="77777777" w:rsidR="00FE026C" w:rsidRPr="00FE026C" w:rsidRDefault="00FE026C" w:rsidP="00FE026C">
      <w:r w:rsidRPr="00FE026C">
        <w:rPr>
          <w:b/>
          <w:bCs/>
        </w:rPr>
        <w:t>8. Open Issues &amp; Clarifications</w:t>
      </w:r>
    </w:p>
    <w:p w14:paraId="428386BE" w14:textId="77777777" w:rsidR="00FE026C" w:rsidRPr="00FE026C" w:rsidRDefault="00FE026C" w:rsidP="00FE026C">
      <w:r w:rsidRPr="00FE026C">
        <w:t>To finalize this design, please provide clarification on the following points:</w:t>
      </w:r>
    </w:p>
    <w:p w14:paraId="4AD4FAB8" w14:textId="77777777" w:rsidR="00FE026C" w:rsidRPr="00FE026C" w:rsidRDefault="00FE026C" w:rsidP="00FE026C">
      <w:pPr>
        <w:numPr>
          <w:ilvl w:val="0"/>
          <w:numId w:val="16"/>
        </w:numPr>
        <w:rPr>
          <w:b/>
          <w:bCs/>
        </w:rPr>
      </w:pPr>
      <w:r w:rsidRPr="00FE026C">
        <w:rPr>
          <w:b/>
          <w:bCs/>
        </w:rPr>
        <w:t>Topic Configuration</w:t>
      </w:r>
      <w:r w:rsidRPr="00FE026C">
        <w:t>: Are the proposed partition counts and 7-day retention policies acceptable for the production environment?</w:t>
      </w:r>
    </w:p>
    <w:p w14:paraId="67A33A8F" w14:textId="77777777" w:rsidR="00FE026C" w:rsidRPr="00FE026C" w:rsidRDefault="00FE026C" w:rsidP="00FE026C">
      <w:pPr>
        <w:numPr>
          <w:ilvl w:val="0"/>
          <w:numId w:val="16"/>
        </w:numPr>
        <w:rPr>
          <w:b/>
          <w:bCs/>
        </w:rPr>
      </w:pPr>
      <w:r w:rsidRPr="00FE026C">
        <w:rPr>
          <w:b/>
          <w:bCs/>
        </w:rPr>
        <w:t>Schema Finalization</w:t>
      </w:r>
      <w:r w:rsidRPr="00FE026C">
        <w:t>: Are there any other mandatory fields required by the Sage 200 API for invoice or client creation that are missing from the draft schemas?</w:t>
      </w:r>
    </w:p>
    <w:p w14:paraId="7C0A785B" w14:textId="77777777" w:rsidR="00FE026C" w:rsidRPr="00FE026C" w:rsidRDefault="00FE026C" w:rsidP="00FE026C">
      <w:pPr>
        <w:numPr>
          <w:ilvl w:val="0"/>
          <w:numId w:val="16"/>
        </w:numPr>
        <w:rPr>
          <w:b/>
          <w:bCs/>
        </w:rPr>
      </w:pPr>
      <w:r w:rsidRPr="00FE026C">
        <w:rPr>
          <w:b/>
          <w:bCs/>
        </w:rPr>
        <w:t>Security</w:t>
      </w:r>
      <w:r w:rsidRPr="00FE026C">
        <w:t xml:space="preserve">: Please confirm the Kafka cluster's security protocol (e.g., SASL/SCRAM, </w:t>
      </w:r>
      <w:proofErr w:type="spellStart"/>
      <w:r w:rsidRPr="00FE026C">
        <w:t>mTLS</w:t>
      </w:r>
      <w:proofErr w:type="spellEnd"/>
      <w:r w:rsidRPr="00FE026C">
        <w:t>) so that the client configuration can be finalized.</w:t>
      </w:r>
    </w:p>
    <w:p w14:paraId="38B8374A" w14:textId="77777777" w:rsidR="00FE026C" w:rsidRPr="00FE026C" w:rsidRDefault="00FE026C" w:rsidP="00FE026C">
      <w:pPr>
        <w:numPr>
          <w:ilvl w:val="0"/>
          <w:numId w:val="16"/>
        </w:numPr>
        <w:rPr>
          <w:b/>
          <w:bCs/>
        </w:rPr>
      </w:pPr>
      <w:r w:rsidRPr="00FE026C">
        <w:rPr>
          <w:b/>
          <w:bCs/>
        </w:rPr>
        <w:t>Transactional Outbox</w:t>
      </w:r>
      <w:r w:rsidRPr="00FE026C">
        <w:t>: Is the additional complexity of a full transactional outbox pattern for outbound payments a requirement, or is the default at-least-once delivery with idempotent downstream consumers sufficient for the initial implementation?</w:t>
      </w:r>
    </w:p>
    <w:p w14:paraId="0E2DF205" w14:textId="77777777" w:rsidR="00FE026C" w:rsidRPr="00FE026C" w:rsidRDefault="00FE026C" w:rsidP="00FE026C">
      <w:pPr>
        <w:numPr>
          <w:ilvl w:val="0"/>
          <w:numId w:val="16"/>
        </w:numPr>
        <w:rPr>
          <w:b/>
          <w:bCs/>
        </w:rPr>
      </w:pPr>
      <w:r w:rsidRPr="00FE026C">
        <w:rPr>
          <w:b/>
          <w:bCs/>
        </w:rPr>
        <w:t>Client Data Separation</w:t>
      </w:r>
      <w:r w:rsidRPr="00FE026C">
        <w:t xml:space="preserve">: Please confirm the strategy for splitting the Client object. Is it correct that </w:t>
      </w:r>
      <w:proofErr w:type="spellStart"/>
      <w:r w:rsidRPr="00FE026C">
        <w:t>MDM.Client</w:t>
      </w:r>
      <w:proofErr w:type="spellEnd"/>
      <w:r w:rsidRPr="00FE026C">
        <w:t xml:space="preserve"> will contain the full object minus the contacts array, and </w:t>
      </w:r>
      <w:proofErr w:type="spellStart"/>
      <w:proofErr w:type="gramStart"/>
      <w:r w:rsidRPr="00FE026C">
        <w:t>MDM.Client.Sensitive</w:t>
      </w:r>
      <w:proofErr w:type="spellEnd"/>
      <w:proofErr w:type="gramEnd"/>
      <w:r w:rsidRPr="00FE026C">
        <w:t xml:space="preserve"> will contain only the guid and the contacts array?</w:t>
      </w:r>
    </w:p>
    <w:p w14:paraId="13AA5F05" w14:textId="77777777" w:rsidR="00FE026C" w:rsidRPr="00FE026C" w:rsidRDefault="00FE026C" w:rsidP="00FE026C">
      <w:r w:rsidRPr="00FE026C">
        <w:t> </w:t>
      </w:r>
    </w:p>
    <w:p w14:paraId="7FCEB0AB" w14:textId="77777777" w:rsidR="00B97577" w:rsidRDefault="00B97577"/>
    <w:sectPr w:rsidR="00B97577" w:rsidSect="00FE02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0477B"/>
    <w:multiLevelType w:val="multilevel"/>
    <w:tmpl w:val="18A858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AC7F02"/>
    <w:multiLevelType w:val="multilevel"/>
    <w:tmpl w:val="AC50F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A73AB5"/>
    <w:multiLevelType w:val="multilevel"/>
    <w:tmpl w:val="DDE68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A60A38"/>
    <w:multiLevelType w:val="multilevel"/>
    <w:tmpl w:val="4C6C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0778FE"/>
    <w:multiLevelType w:val="multilevel"/>
    <w:tmpl w:val="18780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5436858">
    <w:abstractNumId w:val="4"/>
  </w:num>
  <w:num w:numId="2" w16cid:durableId="636491479">
    <w:abstractNumId w:val="4"/>
    <w:lvlOverride w:ilvl="1">
      <w:startOverride w:val="1"/>
    </w:lvlOverride>
  </w:num>
  <w:num w:numId="3" w16cid:durableId="2104760995">
    <w:abstractNumId w:val="4"/>
    <w:lvlOverride w:ilvl="1">
      <w:startOverride w:val="3"/>
    </w:lvlOverride>
  </w:num>
  <w:num w:numId="4" w16cid:durableId="90630811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98921183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53175688">
    <w:abstractNumId w:val="1"/>
  </w:num>
  <w:num w:numId="7" w16cid:durableId="1750037835">
    <w:abstractNumId w:val="1"/>
    <w:lvlOverride w:ilvl="1">
      <w:startOverride w:val="1"/>
    </w:lvlOverride>
  </w:num>
  <w:num w:numId="8" w16cid:durableId="624846397">
    <w:abstractNumId w:val="1"/>
    <w:lvlOverride w:ilvl="1">
      <w:startOverride w:val="1"/>
    </w:lvlOverride>
  </w:num>
  <w:num w:numId="9" w16cid:durableId="2087610333">
    <w:abstractNumId w:val="1"/>
    <w:lvlOverride w:ilvl="1">
      <w:startOverride w:val="2"/>
    </w:lvlOverride>
  </w:num>
  <w:num w:numId="10" w16cid:durableId="1705981161">
    <w:abstractNumId w:val="1"/>
    <w:lvlOverride w:ilvl="1">
      <w:startOverride w:val="4"/>
    </w:lvlOverride>
  </w:num>
  <w:num w:numId="11" w16cid:durableId="1046831116">
    <w:abstractNumId w:val="1"/>
    <w:lvlOverride w:ilvl="1">
      <w:startOverride w:val="5"/>
    </w:lvlOverride>
  </w:num>
  <w:num w:numId="12" w16cid:durableId="630135505">
    <w:abstractNumId w:val="0"/>
  </w:num>
  <w:num w:numId="13" w16cid:durableId="808399756">
    <w:abstractNumId w:val="0"/>
    <w:lvlOverride w:ilvl="1">
      <w:startOverride w:val="1"/>
    </w:lvlOverride>
  </w:num>
  <w:num w:numId="14" w16cid:durableId="832914058">
    <w:abstractNumId w:val="0"/>
    <w:lvlOverride w:ilvl="1">
      <w:startOverride w:val="1"/>
    </w:lvlOverride>
  </w:num>
  <w:num w:numId="15" w16cid:durableId="673191866">
    <w:abstractNumId w:val="3"/>
  </w:num>
  <w:num w:numId="16" w16cid:durableId="13333382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18"/>
    <w:rsid w:val="000C7156"/>
    <w:rsid w:val="003662EF"/>
    <w:rsid w:val="005C7518"/>
    <w:rsid w:val="00A162E4"/>
    <w:rsid w:val="00B97577"/>
    <w:rsid w:val="00FE02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59453-3926-41EC-A1C8-3BF58653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518"/>
    <w:rPr>
      <w:rFonts w:eastAsiaTheme="majorEastAsia" w:cstheme="majorBidi"/>
      <w:color w:val="272727" w:themeColor="text1" w:themeTint="D8"/>
    </w:rPr>
  </w:style>
  <w:style w:type="paragraph" w:styleId="Title">
    <w:name w:val="Title"/>
    <w:basedOn w:val="Normal"/>
    <w:next w:val="Normal"/>
    <w:link w:val="TitleChar"/>
    <w:uiPriority w:val="10"/>
    <w:qFormat/>
    <w:rsid w:val="005C7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518"/>
    <w:pPr>
      <w:spacing w:before="160"/>
      <w:jc w:val="center"/>
    </w:pPr>
    <w:rPr>
      <w:i/>
      <w:iCs/>
      <w:color w:val="404040" w:themeColor="text1" w:themeTint="BF"/>
    </w:rPr>
  </w:style>
  <w:style w:type="character" w:customStyle="1" w:styleId="QuoteChar">
    <w:name w:val="Quote Char"/>
    <w:basedOn w:val="DefaultParagraphFont"/>
    <w:link w:val="Quote"/>
    <w:uiPriority w:val="29"/>
    <w:rsid w:val="005C7518"/>
    <w:rPr>
      <w:i/>
      <w:iCs/>
      <w:color w:val="404040" w:themeColor="text1" w:themeTint="BF"/>
    </w:rPr>
  </w:style>
  <w:style w:type="paragraph" w:styleId="ListParagraph">
    <w:name w:val="List Paragraph"/>
    <w:basedOn w:val="Normal"/>
    <w:uiPriority w:val="34"/>
    <w:qFormat/>
    <w:rsid w:val="005C7518"/>
    <w:pPr>
      <w:ind w:left="720"/>
      <w:contextualSpacing/>
    </w:pPr>
  </w:style>
  <w:style w:type="character" w:styleId="IntenseEmphasis">
    <w:name w:val="Intense Emphasis"/>
    <w:basedOn w:val="DefaultParagraphFont"/>
    <w:uiPriority w:val="21"/>
    <w:qFormat/>
    <w:rsid w:val="005C7518"/>
    <w:rPr>
      <w:i/>
      <w:iCs/>
      <w:color w:val="0F4761" w:themeColor="accent1" w:themeShade="BF"/>
    </w:rPr>
  </w:style>
  <w:style w:type="paragraph" w:styleId="IntenseQuote">
    <w:name w:val="Intense Quote"/>
    <w:basedOn w:val="Normal"/>
    <w:next w:val="Normal"/>
    <w:link w:val="IntenseQuoteChar"/>
    <w:uiPriority w:val="30"/>
    <w:qFormat/>
    <w:rsid w:val="005C7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518"/>
    <w:rPr>
      <w:i/>
      <w:iCs/>
      <w:color w:val="0F4761" w:themeColor="accent1" w:themeShade="BF"/>
    </w:rPr>
  </w:style>
  <w:style w:type="character" w:styleId="IntenseReference">
    <w:name w:val="Intense Reference"/>
    <w:basedOn w:val="DefaultParagraphFont"/>
    <w:uiPriority w:val="32"/>
    <w:qFormat/>
    <w:rsid w:val="005C7518"/>
    <w:rPr>
      <w:b/>
      <w:bCs/>
      <w:smallCaps/>
      <w:color w:val="0F4761" w:themeColor="accent1" w:themeShade="BF"/>
      <w:spacing w:val="5"/>
    </w:rPr>
  </w:style>
  <w:style w:type="character" w:styleId="Hyperlink">
    <w:name w:val="Hyperlink"/>
    <w:basedOn w:val="DefaultParagraphFont"/>
    <w:uiPriority w:val="99"/>
    <w:unhideWhenUsed/>
    <w:rsid w:val="00FE026C"/>
    <w:rPr>
      <w:color w:val="467886" w:themeColor="hyperlink"/>
      <w:u w:val="single"/>
    </w:rPr>
  </w:style>
  <w:style w:type="character" w:styleId="UnresolvedMention">
    <w:name w:val="Unresolved Mention"/>
    <w:basedOn w:val="DefaultParagraphFont"/>
    <w:uiPriority w:val="99"/>
    <w:semiHidden/>
    <w:unhideWhenUsed/>
    <w:rsid w:val="00FE0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0428">
      <w:bodyDiv w:val="1"/>
      <w:marLeft w:val="0"/>
      <w:marRight w:val="0"/>
      <w:marTop w:val="0"/>
      <w:marBottom w:val="0"/>
      <w:divBdr>
        <w:top w:val="none" w:sz="0" w:space="0" w:color="auto"/>
        <w:left w:val="none" w:sz="0" w:space="0" w:color="auto"/>
        <w:bottom w:val="none" w:sz="0" w:space="0" w:color="auto"/>
        <w:right w:val="none" w:sz="0" w:space="0" w:color="auto"/>
      </w:divBdr>
      <w:divsChild>
        <w:div w:id="1868522216">
          <w:marLeft w:val="0"/>
          <w:marRight w:val="0"/>
          <w:marTop w:val="0"/>
          <w:marBottom w:val="0"/>
          <w:divBdr>
            <w:top w:val="none" w:sz="0" w:space="0" w:color="auto"/>
            <w:left w:val="none" w:sz="0" w:space="0" w:color="auto"/>
            <w:bottom w:val="none" w:sz="0" w:space="0" w:color="auto"/>
            <w:right w:val="none" w:sz="0" w:space="0" w:color="auto"/>
          </w:divBdr>
          <w:divsChild>
            <w:div w:id="1840193341">
              <w:marLeft w:val="0"/>
              <w:marRight w:val="0"/>
              <w:marTop w:val="0"/>
              <w:marBottom w:val="0"/>
              <w:divBdr>
                <w:top w:val="none" w:sz="0" w:space="0" w:color="auto"/>
                <w:left w:val="none" w:sz="0" w:space="0" w:color="auto"/>
                <w:bottom w:val="none" w:sz="0" w:space="0" w:color="auto"/>
                <w:right w:val="none" w:sz="0" w:space="0" w:color="auto"/>
              </w:divBdr>
              <w:divsChild>
                <w:div w:id="1785028901">
                  <w:marLeft w:val="0"/>
                  <w:marRight w:val="0"/>
                  <w:marTop w:val="0"/>
                  <w:marBottom w:val="0"/>
                  <w:divBdr>
                    <w:top w:val="none" w:sz="0" w:space="0" w:color="auto"/>
                    <w:left w:val="none" w:sz="0" w:space="0" w:color="auto"/>
                    <w:bottom w:val="none" w:sz="0" w:space="0" w:color="auto"/>
                    <w:right w:val="none" w:sz="0" w:space="0" w:color="auto"/>
                  </w:divBdr>
                  <w:divsChild>
                    <w:div w:id="334650702">
                      <w:marLeft w:val="0"/>
                      <w:marRight w:val="0"/>
                      <w:marTop w:val="0"/>
                      <w:marBottom w:val="0"/>
                      <w:divBdr>
                        <w:top w:val="none" w:sz="0" w:space="0" w:color="auto"/>
                        <w:left w:val="none" w:sz="0" w:space="0" w:color="auto"/>
                        <w:bottom w:val="none" w:sz="0" w:space="0" w:color="auto"/>
                        <w:right w:val="none" w:sz="0" w:space="0" w:color="auto"/>
                      </w:divBdr>
                    </w:div>
                    <w:div w:id="12001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73671">
      <w:bodyDiv w:val="1"/>
      <w:marLeft w:val="0"/>
      <w:marRight w:val="0"/>
      <w:marTop w:val="0"/>
      <w:marBottom w:val="0"/>
      <w:divBdr>
        <w:top w:val="none" w:sz="0" w:space="0" w:color="auto"/>
        <w:left w:val="none" w:sz="0" w:space="0" w:color="auto"/>
        <w:bottom w:val="none" w:sz="0" w:space="0" w:color="auto"/>
        <w:right w:val="none" w:sz="0" w:space="0" w:color="auto"/>
      </w:divBdr>
      <w:divsChild>
        <w:div w:id="725682816">
          <w:marLeft w:val="0"/>
          <w:marRight w:val="0"/>
          <w:marTop w:val="0"/>
          <w:marBottom w:val="0"/>
          <w:divBdr>
            <w:top w:val="none" w:sz="0" w:space="0" w:color="auto"/>
            <w:left w:val="none" w:sz="0" w:space="0" w:color="auto"/>
            <w:bottom w:val="none" w:sz="0" w:space="0" w:color="auto"/>
            <w:right w:val="none" w:sz="0" w:space="0" w:color="auto"/>
          </w:divBdr>
          <w:divsChild>
            <w:div w:id="64111632">
              <w:marLeft w:val="0"/>
              <w:marRight w:val="0"/>
              <w:marTop w:val="0"/>
              <w:marBottom w:val="0"/>
              <w:divBdr>
                <w:top w:val="none" w:sz="0" w:space="0" w:color="auto"/>
                <w:left w:val="none" w:sz="0" w:space="0" w:color="auto"/>
                <w:bottom w:val="none" w:sz="0" w:space="0" w:color="auto"/>
                <w:right w:val="none" w:sz="0" w:space="0" w:color="auto"/>
              </w:divBdr>
              <w:divsChild>
                <w:div w:id="886062598">
                  <w:marLeft w:val="0"/>
                  <w:marRight w:val="0"/>
                  <w:marTop w:val="0"/>
                  <w:marBottom w:val="0"/>
                  <w:divBdr>
                    <w:top w:val="none" w:sz="0" w:space="0" w:color="auto"/>
                    <w:left w:val="none" w:sz="0" w:space="0" w:color="auto"/>
                    <w:bottom w:val="none" w:sz="0" w:space="0" w:color="auto"/>
                    <w:right w:val="none" w:sz="0" w:space="0" w:color="auto"/>
                  </w:divBdr>
                  <w:divsChild>
                    <w:div w:id="180509583">
                      <w:marLeft w:val="0"/>
                      <w:marRight w:val="0"/>
                      <w:marTop w:val="0"/>
                      <w:marBottom w:val="0"/>
                      <w:divBdr>
                        <w:top w:val="none" w:sz="0" w:space="0" w:color="auto"/>
                        <w:left w:val="none" w:sz="0" w:space="0" w:color="auto"/>
                        <w:bottom w:val="none" w:sz="0" w:space="0" w:color="auto"/>
                        <w:right w:val="none" w:sz="0" w:space="0" w:color="auto"/>
                      </w:divBdr>
                    </w:div>
                    <w:div w:id="12405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son-schema.org/draft-07/sche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son-schema.org/draft-07/schema" TargetMode="External"/><Relationship Id="rId5" Type="http://schemas.openxmlformats.org/officeDocument/2006/relationships/hyperlink" Target="http://json-schema.org/draft-07/schem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2558</Words>
  <Characters>15657</Characters>
  <Application>Microsoft Office Word</Application>
  <DocSecurity>0</DocSecurity>
  <Lines>626</Lines>
  <Paragraphs>230</Paragraphs>
  <ScaleCrop>false</ScaleCrop>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Brett</dc:creator>
  <cp:keywords/>
  <dc:description/>
  <cp:lastModifiedBy>Stephen Brett</cp:lastModifiedBy>
  <cp:revision>2</cp:revision>
  <dcterms:created xsi:type="dcterms:W3CDTF">2025-10-28T12:20:00Z</dcterms:created>
  <dcterms:modified xsi:type="dcterms:W3CDTF">2025-10-28T12:21:00Z</dcterms:modified>
</cp:coreProperties>
</file>