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4C31D437" w14:textId="242E2F7F" w:rsidR="0013577E" w:rsidRDefault="0041747F" w:rsidP="00A1605F">
      <w:pPr>
        <w:pStyle w:val="Heading1"/>
        <w:rPr>
          <w:b/>
        </w:rPr>
      </w:pPr>
      <w:r w:rsidRPr="0041747F">
        <w:rPr>
          <w:b/>
        </w:rPr>
        <w:t>Summary</w:t>
      </w:r>
    </w:p>
    <w:p w14:paraId="2EA72184" w14:textId="77777777" w:rsidR="0041747F" w:rsidRDefault="0041747F">
      <w:r>
        <w:t>The purpose of this document is to serve as supporti</w:t>
      </w:r>
      <w:bookmarkStart w:id="0" w:name="_GoBack"/>
      <w:bookmarkEnd w:id="0"/>
      <w:r>
        <w:t xml:space="preserve">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1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1"/>
    <w:p w14:paraId="0DEAA61E" w14:textId="5C99F3AB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C23359">
        <w:t>April</w:t>
      </w:r>
      <w:r w:rsidR="00BE62B9">
        <w:t xml:space="preserve"> </w:t>
      </w:r>
      <w:r w:rsidR="00B10687">
        <w:t>201</w:t>
      </w:r>
      <w:r w:rsidR="00BE62B9">
        <w:t>9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0138F2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0138F2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0138F2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0138F2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0138F2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0138F2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0138F2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0138F2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0138F2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0138F2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0138F2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0138F2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0138F2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0138F2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0138F2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0138F2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0138F2" w:rsidP="00651210">
            <w:hyperlink w:anchor="Jun2018" w:history="1">
              <w:r w:rsidR="00353D49" w:rsidRPr="00353D49">
                <w:rPr>
                  <w:rStyle w:val="Hyperlink"/>
                </w:rPr>
                <w:t>Jun-2018</w:t>
              </w:r>
            </w:hyperlink>
          </w:p>
        </w:tc>
      </w:tr>
      <w:tr w:rsidR="00645363" w14:paraId="5314B7EC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5941EDCC" w:rsidR="00645363" w:rsidRDefault="000138F2" w:rsidP="00651210">
            <w:hyperlink w:anchor="Jul2018" w:history="1">
              <w:r w:rsidR="00645363"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17F85C79" w:rsidR="00645363" w:rsidRDefault="000138F2" w:rsidP="00651210">
            <w:hyperlink w:anchor="Aug2018" w:history="1">
              <w:r w:rsidR="00FE3DA6" w:rsidRPr="00FE3DA6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54250F15" w:rsidR="00645363" w:rsidRDefault="000138F2" w:rsidP="00651210">
            <w:hyperlink w:anchor="Sep2018" w:history="1">
              <w:r w:rsidR="007D42C7" w:rsidRPr="007D42C7">
                <w:rPr>
                  <w:rStyle w:val="Hyperlink"/>
                </w:rPr>
                <w:t>Sep-2018</w:t>
              </w:r>
            </w:hyperlink>
          </w:p>
        </w:tc>
      </w:tr>
      <w:tr w:rsidR="003B0C6B" w14:paraId="3DC537B2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7307CF" w14:textId="4009C82A" w:rsidR="003B0C6B" w:rsidRDefault="000138F2" w:rsidP="00651210">
            <w:hyperlink w:anchor="Oct2018" w:history="1">
              <w:r w:rsidR="003B0C6B" w:rsidRPr="003B0C6B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FF6D7B" w14:textId="0046AD00" w:rsidR="003B0C6B" w:rsidRDefault="000138F2" w:rsidP="00651210">
            <w:hyperlink w:anchor="Nov2018" w:history="1">
              <w:r w:rsidR="003B0C6B" w:rsidRPr="003B0C6B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180D5C" w14:textId="497D48D2" w:rsidR="003B0C6B" w:rsidRDefault="000138F2" w:rsidP="00651210">
            <w:hyperlink w:anchor="Dec2018" w:history="1">
              <w:r w:rsidR="000F770D" w:rsidRPr="000F770D">
                <w:rPr>
                  <w:rStyle w:val="Hyperlink"/>
                </w:rPr>
                <w:t>Dec-2018</w:t>
              </w:r>
            </w:hyperlink>
          </w:p>
        </w:tc>
      </w:tr>
      <w:tr w:rsidR="00CC1358" w14:paraId="1CC68EB9" w14:textId="77777777" w:rsidTr="00CC1358">
        <w:trPr>
          <w:jc w:val="center"/>
        </w:trPr>
        <w:tc>
          <w:tcPr>
            <w:tcW w:w="1440" w:type="dxa"/>
            <w:shd w:val="clear" w:color="auto" w:fill="FF0000"/>
          </w:tcPr>
          <w:p w14:paraId="6380DD1D" w14:textId="54E8666F" w:rsidR="00CC1358" w:rsidRPr="00615903" w:rsidRDefault="00615903" w:rsidP="00651210">
            <w:pPr>
              <w:rPr>
                <w:rStyle w:val="Hyperlink"/>
                <w:color w:val="auto"/>
                <w:u w:val="none"/>
              </w:rPr>
            </w:pPr>
            <w:r w:rsidRPr="00615903">
              <w:rPr>
                <w:rStyle w:val="Hyperlink"/>
                <w:color w:val="auto"/>
                <w:u w:val="none"/>
              </w:rPr>
              <w:t>Jan-2019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1AF8138" w14:textId="637CB9D2" w:rsidR="00CC1358" w:rsidRDefault="000138F2" w:rsidP="00651210">
            <w:pPr>
              <w:rPr>
                <w:rStyle w:val="Hyperlink"/>
              </w:rPr>
            </w:pPr>
            <w:hyperlink w:anchor="Feb2019" w:history="1">
              <w:r w:rsidR="00CC1358" w:rsidRPr="00615903">
                <w:rPr>
                  <w:rStyle w:val="Hyperlink"/>
                </w:rPr>
                <w:t>Feb-20</w:t>
              </w:r>
              <w:r w:rsidR="00CC1358" w:rsidRPr="00615903">
                <w:rPr>
                  <w:rStyle w:val="Hyperlink"/>
                </w:rPr>
                <w:t>1</w:t>
              </w:r>
              <w:r w:rsidR="00CC1358" w:rsidRPr="00615903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FD1976" w14:textId="3CA658CF" w:rsidR="00CC1358" w:rsidRDefault="00C3048D" w:rsidP="00651210">
            <w:pPr>
              <w:rPr>
                <w:rStyle w:val="Hyperlink"/>
              </w:rPr>
            </w:pPr>
            <w:hyperlink w:anchor="Mar2019" w:history="1">
              <w:r w:rsidRPr="00C3048D">
                <w:rPr>
                  <w:rStyle w:val="Hyperlink"/>
                </w:rPr>
                <w:t>Ma</w:t>
              </w:r>
              <w:r w:rsidRPr="00C3048D">
                <w:rPr>
                  <w:rStyle w:val="Hyperlink"/>
                </w:rPr>
                <w:t>r</w:t>
              </w:r>
              <w:r w:rsidR="00A1605F">
                <w:rPr>
                  <w:rStyle w:val="Hyperlink"/>
                </w:rPr>
                <w:t>-</w:t>
              </w:r>
              <w:r w:rsidRPr="00C3048D">
                <w:rPr>
                  <w:rStyle w:val="Hyperlink"/>
                </w:rPr>
                <w:t>201</w:t>
              </w:r>
              <w:r w:rsidRPr="00C3048D">
                <w:rPr>
                  <w:rStyle w:val="Hyperlink"/>
                </w:rPr>
                <w:t>9</w:t>
              </w:r>
            </w:hyperlink>
          </w:p>
        </w:tc>
      </w:tr>
    </w:tbl>
    <w:p w14:paraId="2CCBF545" w14:textId="3DF8F9DF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100"/>
        <w:gridCol w:w="1106"/>
      </w:tblGrid>
      <w:tr w:rsidR="004454FA" w:rsidRPr="0013577E" w14:paraId="4C5F9E2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12307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2"/>
          </w:p>
        </w:tc>
      </w:tr>
      <w:tr w:rsidR="00B45151" w:rsidRPr="0013577E" w14:paraId="550B629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Columns for relationships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4CCB733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6AA8A06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3"/>
      <w:tr w:rsidR="00B45151" w:rsidRPr="0013577E" w14:paraId="5885A89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drill down mode and drill </w:t>
            </w:r>
            <w:r>
              <w:rPr>
                <w:rFonts w:ascii="Calibri" w:eastAsia="Times New Roman" w:hAnsi="Calibri" w:cs="Times New Roman"/>
              </w:rPr>
              <w:lastRenderedPageBreak/>
              <w:t>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4"/>
          </w:p>
        </w:tc>
      </w:tr>
      <w:tr w:rsidR="00B45151" w:rsidRPr="0013577E" w14:paraId="3AF07B6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5"/>
          </w:p>
        </w:tc>
      </w:tr>
      <w:tr w:rsidR="00B45151" w:rsidRPr="0013577E" w14:paraId="3F83839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6"/>
          </w:p>
        </w:tc>
      </w:tr>
      <w:tr w:rsidR="00B45151" w:rsidRPr="0013577E" w14:paraId="3A04CE7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7"/>
          </w:p>
        </w:tc>
      </w:tr>
      <w:tr w:rsidR="00B45151" w:rsidRPr="0013577E" w14:paraId="6D0BBA1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8"/>
          </w:p>
        </w:tc>
      </w:tr>
      <w:tr w:rsidR="00EE06F5" w:rsidRPr="0013577E" w14:paraId="5B46DC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9"/>
      <w:tr w:rsidR="008D3252" w:rsidRPr="0013577E" w14:paraId="5C69F65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2A210C" w:rsidRPr="0013577E" w14:paraId="3EEB3B0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1"/>
          </w:p>
        </w:tc>
      </w:tr>
      <w:tr w:rsidR="00CC7ABD" w:rsidRPr="0013577E" w14:paraId="4FD6582C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2"/>
          </w:p>
        </w:tc>
      </w:tr>
      <w:tr w:rsidR="004C295B" w:rsidRPr="0013577E" w14:paraId="7337EAA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3"/>
          </w:p>
        </w:tc>
      </w:tr>
      <w:tr w:rsidR="004C295B" w:rsidRPr="0013577E" w14:paraId="2ED4A10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4"/>
          </w:p>
        </w:tc>
      </w:tr>
      <w:tr w:rsidR="00364F9D" w:rsidRPr="0013577E" w14:paraId="727C7E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5"/>
          </w:p>
        </w:tc>
      </w:tr>
      <w:tr w:rsidR="00962C00" w:rsidRPr="0013577E" w14:paraId="4EF89F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8"/>
          </w:p>
        </w:tc>
      </w:tr>
      <w:tr w:rsidR="00C8641E" w:rsidRPr="0013577E" w14:paraId="311F5A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19"/>
          </w:p>
        </w:tc>
      </w:tr>
      <w:tr w:rsidR="00FE3DA6" w:rsidRPr="0013577E" w14:paraId="2BBCE20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20"/>
      <w:tr w:rsidR="00FE3DA6" w:rsidRPr="0013577E" w14:paraId="7A6B7FD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T.DIST, T.DIST.RT, T.DIST.2, T.INV, T.INV.2T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7D42C7" w:rsidRPr="0013577E" w14:paraId="76BEB6E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2AC8" w14:textId="0AB46AD8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2CC6" w14:textId="5820AEDD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Aggegations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473E8" w14:textId="6C629C69" w:rsidR="007D42C7" w:rsidRDefault="00F07C6B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summarized values in memory into model.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FD02E" w14:textId="77777777" w:rsidR="007D42C7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Will only have to go back to DirectQuery for certain details</w:t>
            </w:r>
          </w:p>
          <w:p w14:paraId="14AA74B2" w14:textId="0A98A11D" w:rsidR="00F07C6B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Boost performance of report queries and reduce data refresh times</w:t>
            </w:r>
          </w:p>
          <w:p w14:paraId="798834F9" w14:textId="77777777" w:rsidR="00513426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Limit the volume of queries sent to DirectQuery source to stay within concurrency limits</w:t>
            </w:r>
            <w:r w:rsidR="00513426">
              <w:rPr>
                <w:rFonts w:ascii="Calibri" w:eastAsia="Times New Roman" w:hAnsi="Calibri" w:cs="Calibri"/>
              </w:rPr>
              <w:t xml:space="preserve"> of the high scale data source (e.g. Azure SQL DW)</w:t>
            </w:r>
          </w:p>
          <w:p w14:paraId="57BF7CD5" w14:textId="21A5C92B" w:rsidR="00F07C6B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The detailed (filter) queries that do get sent to DQ source are usually the kinds of queries that the source system can handle well</w:t>
            </w:r>
            <w:r w:rsidR="00F07C6B">
              <w:rPr>
                <w:rFonts w:ascii="Calibri" w:eastAsia="Times New Roman" w:hAnsi="Calibri" w:cs="Calibri"/>
              </w:rPr>
              <w:t xml:space="preserve"> </w:t>
            </w:r>
          </w:p>
          <w:p w14:paraId="70233DCD" w14:textId="74A7EC39" w:rsidR="00513426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all tables are DQ except the Agg Table</w:t>
            </w:r>
          </w:p>
          <w:p w14:paraId="45CA760D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7CBFCEF" wp14:editId="30DCCCB3">
                  <wp:extent cx="2949934" cy="211484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01" cy="21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E599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B07CBDA" w14:textId="77777777" w:rsidR="0051342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Aggs table has the most common grain – day, customer, product and aggs of columns</w:t>
            </w:r>
          </w:p>
          <w:p w14:paraId="7D13236E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Properties for table – switched storage mode to Import</w:t>
            </w:r>
          </w:p>
          <w:p w14:paraId="427CEFBF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PBI automaticallly converted related tables to dual mode</w:t>
            </w:r>
          </w:p>
          <w:p w14:paraId="79C42DD7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If query use aggs table, use the tables in-memory, </w:t>
            </w:r>
          </w:p>
          <w:p w14:paraId="1C49304C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If query uses DQ, use the source</w:t>
            </w:r>
          </w:p>
          <w:p w14:paraId="49039B11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Right-click table -  Manage aggregations </w:t>
            </w:r>
          </w:p>
          <w:p w14:paraId="308AC2E9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EE51B" wp14:editId="381205EC">
                  <wp:extent cx="3156668" cy="1916996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92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1D58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F6E0CED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table from users</w:t>
            </w:r>
          </w:p>
          <w:p w14:paraId="22BF6C2A" w14:textId="72D414B8" w:rsidR="004B6A29" w:rsidRPr="00513426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Like composite models, it’s not yet supported in the Power BI service…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55BC7" w14:textId="6C1A537A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1" w:name="Sep2018"/>
            <w:r>
              <w:rPr>
                <w:rFonts w:ascii="Calibri" w:eastAsia="Times New Roman" w:hAnsi="Calibri" w:cs="Times New Roman"/>
              </w:rPr>
              <w:lastRenderedPageBreak/>
              <w:t>Sep-2018</w:t>
            </w:r>
            <w:bookmarkEnd w:id="21"/>
          </w:p>
        </w:tc>
      </w:tr>
      <w:tr w:rsidR="00DE08EA" w:rsidRPr="0013577E" w14:paraId="5EB7A57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CC902" w14:textId="7B37414C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83394" w14:textId="5392BDC7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editor improvments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73974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keyboard shortcuts</w:t>
            </w:r>
          </w:p>
          <w:p w14:paraId="7EA6BDA8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 numbers</w:t>
            </w:r>
          </w:p>
          <w:p w14:paraId="6A7FBD82" w14:textId="0A0FA193" w:rsidR="00DE08EA" w:rsidRPr="00DE08EA" w:rsidRDefault="00DE08EA" w:rsidP="00DE08EA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Indent lines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61119" w14:textId="639A70FE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Similar experience as VS Code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AC300" w14:textId="7D020F1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2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22"/>
          </w:p>
        </w:tc>
      </w:tr>
      <w:tr w:rsidR="00DE08EA" w:rsidRPr="0013577E" w14:paraId="7A62193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FF786D" w14:textId="2CE567D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E303" w14:textId="5518190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&amp; aggregations support in the Power BI service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0B5D8" w14:textId="2CD30C25" w:rsidR="00DE08EA" w:rsidRP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You can now publish PBIX files that are using composite models or aggregations to the PBI service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57CE" w14:textId="77777777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“we are getting very close to the point where can make composite models generally available.”</w:t>
            </w:r>
          </w:p>
          <w:p w14:paraId="784CEB71" w14:textId="5E9C605A" w:rsidR="00DE08EA" w:rsidRDefault="00DE08EA" w:rsidP="00DE08E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554C" w14:textId="2DE07EE8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DE08EA" w:rsidRPr="0013577E" w14:paraId="1369DED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2F05A" w14:textId="27D2DE1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B973E" w14:textId="6D850974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the increase for non-additive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046F87" w14:textId="77777777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‘Explain the increase’ (or decrease) are now available on all measure types, not just sums and counts</w:t>
            </w:r>
          </w:p>
          <w:p w14:paraId="28460A9A" w14:textId="14D23225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It works the same way as it did for sum and count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1910F" w14:textId="69C5456D" w:rsidR="00DE08EA" w:rsidRPr="00DE08EA" w:rsidRDefault="00DE08EA" w:rsidP="00DE08E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005551E" wp14:editId="779F36AA">
                  <wp:extent cx="5282565" cy="25431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6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6C17F" w14:textId="3FB05499" w:rsidR="00DE08EA" w:rsidRDefault="00F5063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403455" w:rsidRPr="0013577E" w14:paraId="09D7B7E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B13C7" w14:textId="7070F1D9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B080" w14:textId="594B048B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saturation on visuals upgraded to use conditional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A1E54" w14:textId="6C7B1EDF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conditional formatting options for table and matrix (color by rules, by field, color scales) now available for charts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67646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This includes: </w:t>
            </w:r>
          </w:p>
          <w:p w14:paraId="01329075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 forms of column and bar charts</w:t>
            </w:r>
          </w:p>
          <w:p w14:paraId="6A0BD04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Funnel chart</w:t>
            </w:r>
          </w:p>
          <w:p w14:paraId="5C3297F7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Bubble and filled maps</w:t>
            </w:r>
          </w:p>
          <w:p w14:paraId="3F83472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Shape map</w:t>
            </w:r>
          </w:p>
          <w:p w14:paraId="3A66932E" w14:textId="1E7067FB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Treemap</w:t>
            </w:r>
          </w:p>
          <w:p w14:paraId="1FCA51DC" w14:textId="275C627D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Scatter chart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33A7E" w14:textId="1C8953C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23"/>
          </w:p>
        </w:tc>
      </w:tr>
      <w:tr w:rsidR="00403455" w:rsidRPr="0013577E" w14:paraId="65F27CD5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0E087" w14:textId="34DC5F2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27B1A" w14:textId="6E1795A7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questions in the Q &amp; A explorer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9690B" w14:textId="77777777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F813F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E14D9" w14:textId="3366B348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220B7C2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DF929" w14:textId="6E82CAD9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C7BAD" w14:textId="10679F8E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17742" w14:textId="4D048B76" w:rsidR="001D16FD" w:rsidRDefault="004F302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Many new features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8C3CB" w14:textId="77777777" w:rsidR="001D16FD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Faster performance on large models with many tables</w:t>
            </w:r>
          </w:p>
          <w:p w14:paraId="742FD5A5" w14:textId="77777777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Customize and save diagram view layouts</w:t>
            </w:r>
          </w:p>
          <w:p w14:paraId="71E7151B" w14:textId="3774AFFF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  <w:p w14:paraId="1290AA86" w14:textId="0EA73DA7" w:rsid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Modeling options via the Field properties pane and field list</w:t>
            </w:r>
          </w:p>
          <w:p w14:paraId="08E969EC" w14:textId="77777777" w:rsidR="004F3022" w:rsidRP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b/>
                <w:noProof/>
              </w:rPr>
            </w:pPr>
            <w:r w:rsidRPr="00AA62C0">
              <w:rPr>
                <w:b/>
                <w:noProof/>
              </w:rPr>
              <w:t>Apply common settings to multiple fields at once</w:t>
            </w:r>
          </w:p>
          <w:p w14:paraId="69590FE4" w14:textId="66AA89C8" w:rsidR="00AA62C0" w:rsidRDefault="00AA62C0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 w:rsidRPr="00AA62C0">
              <w:rPr>
                <w:b/>
                <w:noProof/>
              </w:rPr>
              <w:lastRenderedPageBreak/>
              <w:t>Display folder creation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393D8" w14:textId="66F1CC81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Nov-2018</w:t>
            </w:r>
          </w:p>
        </w:tc>
      </w:tr>
      <w:tr w:rsidR="001D16FD" w:rsidRPr="0013577E" w14:paraId="736FCFF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CBE99" w14:textId="451142A3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8B2D3" w14:textId="43C3BD5B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107D1" w14:textId="77777777" w:rsidR="001D16FD" w:rsidRDefault="001D16FD" w:rsidP="0012307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5BB7C" w14:textId="77777777" w:rsidR="001D16FD" w:rsidRDefault="001D16FD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666BB" w14:textId="6AC72B25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0114DE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3904E" w14:textId="7AF53C92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3EF9A" w14:textId="08F2AAD3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accessibility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BDD1C" w14:textId="7E073952" w:rsidR="001D16FD" w:rsidRDefault="00AA62C0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navigation, screen reader support, and high contrast setting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B8D7A" w14:textId="77777777" w:rsidR="001D16FD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relationships dialog</w:t>
            </w:r>
          </w:p>
          <w:p w14:paraId="7B0E5F3E" w14:textId="77777777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Edit relationships dialog</w:t>
            </w:r>
          </w:p>
          <w:p w14:paraId="4C1E3FE1" w14:textId="5BC0FC53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roles dialog for RLS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58A3B" w14:textId="4DA494EB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33D227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E37B" w14:textId="0144C696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EAD18" w14:textId="0C39892E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5D809" w14:textId="0D83A3C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DrilldownFilter argument for the Rollup AddIsSubto</w:t>
            </w:r>
          </w:p>
          <w:p w14:paraId="118BED4A" w14:textId="4B91E909" w:rsidR="001D16FD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NonVisual function</w:t>
            </w:r>
          </w:p>
          <w:p w14:paraId="664334AA" w14:textId="341959A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IsInScope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85621" w14:textId="1F929F4E" w:rsidR="00123073" w:rsidRDefault="0012307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IsInScope: better way to detect hierarchy level in a measure expression. Can use to calculate child % of parent subtotal or calc ranks of children under different parents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1597" w14:textId="3F84FE86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0F770D" w:rsidRPr="0013577E" w14:paraId="69BDE0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A358E" w14:textId="01EDC4DC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54B1F" w14:textId="45A17A7B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support for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FC97D" w14:textId="1F426136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Analysis Services Tabular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A94EF" w14:textId="27624463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Ask a Question via button on home tab or double-click to ask a question with natural language</w:t>
            </w:r>
          </w:p>
          <w:p w14:paraId="12B1A976" w14:textId="247AB7D1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Not supported for live connections to PBI Service, Multidimensional, and Tabular models earlier than 2016 (1103 or earlier)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BEE0AB" w14:textId="33D6F42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24"/>
          </w:p>
        </w:tc>
      </w:tr>
      <w:tr w:rsidR="000F770D" w:rsidRPr="0013577E" w14:paraId="11DAB2B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B7D0" w14:textId="1689CB0D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86222" w14:textId="29727F4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formula bar updates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5AAEA" w14:textId="62B0B3B9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zoom on the formular bar</w:t>
            </w:r>
          </w:p>
          <w:p w14:paraId="45897556" w14:textId="183D41C9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Much larger view of the DAX formula bar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423C6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ctrl +/- keys or ctrl + mouse to zoom in/out</w:t>
            </w:r>
          </w:p>
          <w:p w14:paraId="45674CEB" w14:textId="4F14BB27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formula bar expands to almost the entire </w:t>
            </w:r>
            <w:r w:rsidR="003E0B8C">
              <w:rPr>
                <w:noProof/>
              </w:rPr>
              <w:t>size of PBI Deskop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FEA3B2" w14:textId="6FCEA08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0F770D" w:rsidRPr="0013577E" w14:paraId="2884237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6E229" w14:textId="7D22119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F03E7" w14:textId="5EC253F3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 accessibility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599EB" w14:textId="4BF0E971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navigate around areas of the data view using Ctrl + F6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EC6E2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07EFA" w14:textId="5C078471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615903" w:rsidRPr="0013577E" w14:paraId="04AB0A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3ECE" w14:textId="65CC2907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06170" w14:textId="70C250A7" w:rsidR="00615903" w:rsidRDefault="006A5AB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</w:t>
            </w:r>
            <w:r w:rsidR="001635DD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14CEC" w14:textId="77777777" w:rsidR="00615903" w:rsidRDefault="001635D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ML </w:t>
            </w:r>
            <w:r w:rsidR="00145361">
              <w:rPr>
                <w:rFonts w:ascii="Calibri" w:eastAsia="Times New Roman" w:hAnsi="Calibri" w:cs="Times New Roman"/>
              </w:rPr>
              <w:t>used by the visual</w:t>
            </w:r>
          </w:p>
          <w:p w14:paraId="73970896" w14:textId="09A3230C" w:rsidR="00145361" w:rsidRDefault="0014536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 determines which dimension </w:t>
            </w:r>
            <w:r w:rsidR="00294BBC">
              <w:rPr>
                <w:rFonts w:ascii="Calibri" w:eastAsia="Times New Roman" w:hAnsi="Calibri" w:cs="Times New Roman"/>
              </w:rPr>
              <w:t xml:space="preserve">has </w:t>
            </w:r>
            <w:r w:rsidR="00294BBC">
              <w:rPr>
                <w:rFonts w:ascii="Calibri" w:eastAsia="Times New Roman" w:hAnsi="Calibri" w:cs="Times New Roman"/>
              </w:rPr>
              <w:lastRenderedPageBreak/>
              <w:t>greatest impact on metric you want to analyze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2351C" w14:textId="77777777" w:rsidR="00615903" w:rsidRDefault="00E8784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Choose a metric for the Analzye field well</w:t>
            </w:r>
            <w:r w:rsidR="00DC282D">
              <w:rPr>
                <w:noProof/>
              </w:rPr>
              <w:t xml:space="preserve"> (e.g. net satisfication)</w:t>
            </w:r>
          </w:p>
          <w:p w14:paraId="082BDF2D" w14:textId="77777777" w:rsidR="00DC282D" w:rsidRDefault="00DC282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Add multiple attributes to the Explain By field well (e.g. product size, color, etc) </w:t>
            </w:r>
          </w:p>
          <w:p w14:paraId="73DADC1B" w14:textId="77777777" w:rsidR="00CD2ADA" w:rsidRDefault="00CD2ADA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What influences net satisfactoin to be X value??</w:t>
            </w:r>
            <w:r w:rsidR="00CD6A24">
              <w:rPr>
                <w:noProof/>
              </w:rPr>
              <w:t xml:space="preserve"> (must choose a value for metric)</w:t>
            </w:r>
          </w:p>
          <w:p w14:paraId="3FFE6CDF" w14:textId="77777777" w:rsidR="00BD0EC8" w:rsidRDefault="00BD0E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X times the probably that value is </w:t>
            </w:r>
          </w:p>
          <w:p w14:paraId="043148EC" w14:textId="5C380418" w:rsidR="00645C11" w:rsidRDefault="00645C11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Will get a scatter chart when using a number as explain by whereas as column/bar chart when explaining by a text attribute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744E5" w14:textId="77D28101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5" w:name="Feb2019"/>
            <w:r>
              <w:rPr>
                <w:rFonts w:ascii="Calibri" w:eastAsia="Times New Roman" w:hAnsi="Calibri" w:cs="Times New Roman"/>
              </w:rPr>
              <w:lastRenderedPageBreak/>
              <w:t>Feb-2019</w:t>
            </w:r>
            <w:bookmarkEnd w:id="25"/>
          </w:p>
        </w:tc>
      </w:tr>
      <w:tr w:rsidR="00615903" w:rsidRPr="0013577E" w14:paraId="65F5AAF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444EE" w14:textId="4F7587C8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54736" w14:textId="6DBC342F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Insights Questions in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9B9E8" w14:textId="2314BB01" w:rsidR="00615903" w:rsidRDefault="00A611F7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</w:t>
            </w:r>
            <w:r w:rsidR="001415E1">
              <w:rPr>
                <w:rFonts w:ascii="Calibri" w:eastAsia="Times New Roman" w:hAnsi="Calibri" w:cs="Times New Roman"/>
              </w:rPr>
              <w:t xml:space="preserve">e </w:t>
            </w:r>
            <w:r>
              <w:rPr>
                <w:rFonts w:ascii="Calibri" w:eastAsia="Times New Roman" w:hAnsi="Calibri" w:cs="Times New Roman"/>
              </w:rPr>
              <w:t>increase/decrease no</w:t>
            </w:r>
            <w:r w:rsidR="001415E1">
              <w:rPr>
                <w:rFonts w:ascii="Calibri" w:eastAsia="Times New Roman" w:hAnsi="Calibri" w:cs="Times New Roman"/>
              </w:rPr>
              <w:t xml:space="preserve">w available in Q &amp; A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DEA93" w14:textId="27F82CA8" w:rsidR="00615903" w:rsidRDefault="00E85755" w:rsidP="00E85755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D5E1E6" wp14:editId="06482F97">
                  <wp:extent cx="5041900" cy="1040765"/>
                  <wp:effectExtent l="0" t="0" r="635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CD574" w14:textId="79F798EC" w:rsidR="00615903" w:rsidRDefault="00C64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15903" w:rsidRPr="0013577E" w14:paraId="2AEAA9A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DA2AD" w14:textId="372DB2E7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67680" w14:textId="323EAB01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Auto-generated questions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CFA6B" w14:textId="310B7DA5" w:rsidR="00615903" w:rsidRDefault="001C5D98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Author can add questions but </w:t>
            </w:r>
            <w:r w:rsidR="00E55609">
              <w:rPr>
                <w:rFonts w:ascii="Calibri" w:eastAsia="Times New Roman" w:hAnsi="Calibri" w:cs="Times New Roman"/>
              </w:rPr>
              <w:t xml:space="preserve">auto-populated </w:t>
            </w:r>
            <w:r>
              <w:rPr>
                <w:rFonts w:ascii="Calibri" w:eastAsia="Times New Roman" w:hAnsi="Calibri" w:cs="Times New Roman"/>
              </w:rPr>
              <w:t>other suggestions help users</w:t>
            </w:r>
            <w:r w:rsidR="00E55609">
              <w:rPr>
                <w:rFonts w:ascii="Calibri" w:eastAsia="Times New Roman" w:hAnsi="Calibri" w:cs="Times New Roman"/>
              </w:rPr>
              <w:t xml:space="preserve"> leverage Q &amp; A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FC69F" w14:textId="7B25FCB5" w:rsidR="00615903" w:rsidRDefault="00177287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CAB81" wp14:editId="2D2C6887">
                  <wp:extent cx="3876675" cy="28575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37CE1" w14:textId="2DC4241B" w:rsidR="0061590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8D5963" w:rsidRPr="0013577E" w14:paraId="42597F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C97B0" w14:textId="25B725C8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41946" w14:textId="4C68F8A0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python and R Script editor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80895" w14:textId="77777777" w:rsidR="008D5963" w:rsidRDefault="00E55609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Both use the same script editor for DAX formula bar</w:t>
            </w:r>
          </w:p>
          <w:p w14:paraId="7B6A6BAA" w14:textId="3591E15C" w:rsidR="00E4557E" w:rsidRDefault="00E4557E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features such as intellisense, line numbers, etc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165C6" w14:textId="77777777" w:rsidR="008D5963" w:rsidRDefault="008D596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A3112" w14:textId="38D25492" w:rsidR="008D596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B177AC" w:rsidRPr="0013577E" w14:paraId="5D51E82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C370E" w14:textId="5924744C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E874" w14:textId="6C5FA993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recommendations for improving results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9836" w14:textId="77777777" w:rsidR="00B177AC" w:rsidRDefault="00B177AC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E2304" w14:textId="77777777" w:rsidR="00B177AC" w:rsidRDefault="00B177AC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020A4D" w14:textId="3E2DFA61" w:rsidR="00B177AC" w:rsidRDefault="00C3048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6" w:name="Mar2019"/>
            <w:r>
              <w:rPr>
                <w:rFonts w:ascii="Calibri" w:eastAsia="Times New Roman" w:hAnsi="Calibri" w:cs="Times New Roman"/>
              </w:rPr>
              <w:t>Mar-2019</w:t>
            </w:r>
            <w:bookmarkEnd w:id="26"/>
          </w:p>
        </w:tc>
      </w:tr>
      <w:tr w:rsidR="00B177AC" w:rsidRPr="0013577E" w14:paraId="4E855C6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38173" w14:textId="7EE14E96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9E07B" w14:textId="62C65BE4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Show dates as hierarchy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820FB" w14:textId="77777777" w:rsidR="00B177AC" w:rsidRDefault="00D50A2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For each date column, </w:t>
            </w:r>
            <w:r w:rsidR="007E4302">
              <w:rPr>
                <w:rFonts w:ascii="Calibri" w:eastAsia="Times New Roman" w:hAnsi="Calibri" w:cs="Times New Roman"/>
              </w:rPr>
              <w:t>the entire hierarchy (year, quarter, month, day) is included in the field list</w:t>
            </w:r>
          </w:p>
          <w:p w14:paraId="2DB5C85E" w14:textId="54D1DF79" w:rsidR="007E4302" w:rsidRDefault="007E430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entire hierarchy</w:t>
            </w:r>
            <w:r w:rsidR="00E72637">
              <w:rPr>
                <w:rFonts w:ascii="Calibri" w:eastAsia="Times New Roman" w:hAnsi="Calibri" w:cs="Times New Roman"/>
              </w:rPr>
              <w:t>, or a specific selection from the hiearchy can be used in visuals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C1325" w14:textId="77777777" w:rsidR="00B177AC" w:rsidRDefault="00B177AC" w:rsidP="00B42DE9">
            <w:pPr>
              <w:spacing w:after="0" w:line="240" w:lineRule="auto"/>
              <w:rPr>
                <w:noProof/>
              </w:rPr>
            </w:pPr>
          </w:p>
          <w:p w14:paraId="31D49764" w14:textId="7830B6A9" w:rsidR="00B42DE9" w:rsidRDefault="00B42DE9" w:rsidP="00B42DE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C787D" wp14:editId="4807406E">
                  <wp:extent cx="2085975" cy="166687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0979E" w14:textId="0CB1521B" w:rsidR="00B177AC" w:rsidRDefault="005A36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2E7F8A" w:rsidRPr="0013577E" w14:paraId="1B1E473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57988" w14:textId="30BB4C1C" w:rsidR="002E7F8A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41F9D" w14:textId="363B3EA0" w:rsidR="002E7F8A" w:rsidRDefault="004B099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D8F45" w14:textId="77777777" w:rsidR="002E7F8A" w:rsidRDefault="002E7F8A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4FD7E" w14:textId="77777777" w:rsidR="002E7F8A" w:rsidRDefault="004B0999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Features include: </w:t>
            </w:r>
          </w:p>
          <w:p w14:paraId="0281ED21" w14:textId="77777777" w:rsidR="004B0999" w:rsidRDefault="004B0999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Bulk editing of columns, measures, and tables</w:t>
            </w:r>
          </w:p>
          <w:p w14:paraId="00A91AE1" w14:textId="77777777" w:rsidR="004B0999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Display folders on columns, measures, and hierarchies</w:t>
            </w:r>
          </w:p>
          <w:p w14:paraId="25D977C4" w14:textId="77777777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Dragging and dropping into display folders</w:t>
            </w:r>
          </w:p>
          <w:p w14:paraId="093E1D9D" w14:textId="71395D45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02D7D1" w14:textId="73DA83BE" w:rsidR="002E7F8A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983898" w:rsidRPr="0013577E" w14:paraId="1E16F32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EE0B2" w14:textId="73F497E4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EDD37" w14:textId="20FC3D10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E94492" w14:textId="77777777" w:rsidR="00983898" w:rsidRDefault="00983898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F3993" w14:textId="344B6527" w:rsidR="007E5A80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ContainsString, ContainsStringExact</w:t>
            </w:r>
          </w:p>
          <w:p w14:paraId="4D221C1C" w14:textId="77777777" w:rsidR="00983898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DiscountCountNoBlank</w:t>
            </w:r>
          </w:p>
          <w:p w14:paraId="05F87AB8" w14:textId="263E5ED0" w:rsidR="007E5A80" w:rsidRDefault="007E5A80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Optional last parameter to</w:t>
            </w:r>
            <w:r w:rsidR="000A39E9">
              <w:rPr>
                <w:noProof/>
              </w:rPr>
              <w:t xml:space="preserve"> avoid raising an error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8AB0E" w14:textId="208A422A" w:rsidR="00983898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</w:tbl>
    <w:p w14:paraId="7ACFB325" w14:textId="5B907AF0" w:rsidR="00C07CB9" w:rsidRDefault="00C07CB9"/>
    <w:sectPr w:rsidR="00C07CB9" w:rsidSect="00123073">
      <w:headerReference w:type="default" r:id="rId41"/>
      <w:footerReference w:type="default" r:id="rId42"/>
      <w:headerReference w:type="first" r:id="rId43"/>
      <w:pgSz w:w="15840" w:h="12240" w:orient="landscape"/>
      <w:pgMar w:top="1440" w:right="1152" w:bottom="144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9BA96" w14:textId="77777777" w:rsidR="00B822B0" w:rsidRDefault="00B822B0" w:rsidP="0041747F">
      <w:pPr>
        <w:spacing w:after="0" w:line="240" w:lineRule="auto"/>
      </w:pPr>
      <w:r>
        <w:separator/>
      </w:r>
    </w:p>
  </w:endnote>
  <w:endnote w:type="continuationSeparator" w:id="0">
    <w:p w14:paraId="40047172" w14:textId="77777777" w:rsidR="00B822B0" w:rsidRDefault="00B822B0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935C22" w:rsidRDefault="00935C2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935C22" w:rsidRDefault="00935C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405EE" w14:textId="77777777" w:rsidR="00B822B0" w:rsidRDefault="00B822B0" w:rsidP="0041747F">
      <w:pPr>
        <w:spacing w:after="0" w:line="240" w:lineRule="auto"/>
      </w:pPr>
      <w:r>
        <w:separator/>
      </w:r>
    </w:p>
  </w:footnote>
  <w:footnote w:type="continuationSeparator" w:id="0">
    <w:p w14:paraId="543C07B6" w14:textId="77777777" w:rsidR="00B822B0" w:rsidRDefault="00B822B0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A3EC506" w:rsidR="00935C22" w:rsidRPr="00651210" w:rsidRDefault="00935C22" w:rsidP="0012307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279E9" w14:textId="74FCC454" w:rsidR="00935C22" w:rsidRDefault="00C23359" w:rsidP="00123073">
    <w:pPr>
      <w:pStyle w:val="Header"/>
      <w:jc w:val="right"/>
    </w:pPr>
    <w:r>
      <w:t>3</w:t>
    </w:r>
    <w:r w:rsidR="00935C22">
      <w:t>/1</w:t>
    </w:r>
    <w:r>
      <w:t>4</w:t>
    </w:r>
    <w:r w:rsidR="00935C22">
      <w:t>/201</w:t>
    </w:r>
    <w:r w:rsidR="00CC1358"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7B55E7"/>
    <w:multiLevelType w:val="hybridMultilevel"/>
    <w:tmpl w:val="2B387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9"/>
  </w:num>
  <w:num w:numId="4">
    <w:abstractNumId w:val="32"/>
  </w:num>
  <w:num w:numId="5">
    <w:abstractNumId w:val="4"/>
  </w:num>
  <w:num w:numId="6">
    <w:abstractNumId w:val="30"/>
  </w:num>
  <w:num w:numId="7">
    <w:abstractNumId w:val="34"/>
  </w:num>
  <w:num w:numId="8">
    <w:abstractNumId w:val="27"/>
  </w:num>
  <w:num w:numId="9">
    <w:abstractNumId w:val="3"/>
  </w:num>
  <w:num w:numId="10">
    <w:abstractNumId w:val="23"/>
  </w:num>
  <w:num w:numId="11">
    <w:abstractNumId w:val="8"/>
  </w:num>
  <w:num w:numId="12">
    <w:abstractNumId w:val="9"/>
  </w:num>
  <w:num w:numId="13">
    <w:abstractNumId w:val="13"/>
  </w:num>
  <w:num w:numId="14">
    <w:abstractNumId w:val="24"/>
  </w:num>
  <w:num w:numId="15">
    <w:abstractNumId w:val="1"/>
  </w:num>
  <w:num w:numId="16">
    <w:abstractNumId w:val="22"/>
  </w:num>
  <w:num w:numId="17">
    <w:abstractNumId w:val="5"/>
  </w:num>
  <w:num w:numId="18">
    <w:abstractNumId w:val="28"/>
  </w:num>
  <w:num w:numId="19">
    <w:abstractNumId w:val="36"/>
  </w:num>
  <w:num w:numId="20">
    <w:abstractNumId w:val="35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5"/>
  </w:num>
  <w:num w:numId="26">
    <w:abstractNumId w:val="31"/>
  </w:num>
  <w:num w:numId="27">
    <w:abstractNumId w:val="10"/>
  </w:num>
  <w:num w:numId="28">
    <w:abstractNumId w:val="26"/>
  </w:num>
  <w:num w:numId="29">
    <w:abstractNumId w:val="6"/>
  </w:num>
  <w:num w:numId="30">
    <w:abstractNumId w:val="33"/>
  </w:num>
  <w:num w:numId="31">
    <w:abstractNumId w:val="37"/>
  </w:num>
  <w:num w:numId="32">
    <w:abstractNumId w:val="12"/>
  </w:num>
  <w:num w:numId="33">
    <w:abstractNumId w:val="21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38F2"/>
    <w:rsid w:val="00014A89"/>
    <w:rsid w:val="000225FA"/>
    <w:rsid w:val="00025DDE"/>
    <w:rsid w:val="00053ED3"/>
    <w:rsid w:val="00063897"/>
    <w:rsid w:val="00064E37"/>
    <w:rsid w:val="00083A5E"/>
    <w:rsid w:val="00087027"/>
    <w:rsid w:val="000A39E9"/>
    <w:rsid w:val="000A683C"/>
    <w:rsid w:val="000C1C9D"/>
    <w:rsid w:val="000D356B"/>
    <w:rsid w:val="000E1AAC"/>
    <w:rsid w:val="000F68E3"/>
    <w:rsid w:val="000F770D"/>
    <w:rsid w:val="00123073"/>
    <w:rsid w:val="00130358"/>
    <w:rsid w:val="0013577E"/>
    <w:rsid w:val="001415E1"/>
    <w:rsid w:val="00145361"/>
    <w:rsid w:val="001635DD"/>
    <w:rsid w:val="001650BA"/>
    <w:rsid w:val="00177287"/>
    <w:rsid w:val="001B58A0"/>
    <w:rsid w:val="001C0B19"/>
    <w:rsid w:val="001C4065"/>
    <w:rsid w:val="001C5D98"/>
    <w:rsid w:val="001D16FD"/>
    <w:rsid w:val="001F437C"/>
    <w:rsid w:val="002247DB"/>
    <w:rsid w:val="00231BBB"/>
    <w:rsid w:val="00262C89"/>
    <w:rsid w:val="00275F23"/>
    <w:rsid w:val="002768F5"/>
    <w:rsid w:val="00293EEB"/>
    <w:rsid w:val="00294BBC"/>
    <w:rsid w:val="002A210C"/>
    <w:rsid w:val="002D088C"/>
    <w:rsid w:val="002E066F"/>
    <w:rsid w:val="002E2980"/>
    <w:rsid w:val="002E7F8A"/>
    <w:rsid w:val="002F2693"/>
    <w:rsid w:val="002F4BA9"/>
    <w:rsid w:val="003172A4"/>
    <w:rsid w:val="00353D49"/>
    <w:rsid w:val="00364F9D"/>
    <w:rsid w:val="00370C32"/>
    <w:rsid w:val="00390B4D"/>
    <w:rsid w:val="0039164A"/>
    <w:rsid w:val="003975D2"/>
    <w:rsid w:val="003A0B1A"/>
    <w:rsid w:val="003A4901"/>
    <w:rsid w:val="003B0C6B"/>
    <w:rsid w:val="003D17FC"/>
    <w:rsid w:val="003E0B8C"/>
    <w:rsid w:val="003F0E77"/>
    <w:rsid w:val="003F7678"/>
    <w:rsid w:val="00403455"/>
    <w:rsid w:val="0041747F"/>
    <w:rsid w:val="004210F3"/>
    <w:rsid w:val="00436597"/>
    <w:rsid w:val="00444689"/>
    <w:rsid w:val="004454FA"/>
    <w:rsid w:val="004455A6"/>
    <w:rsid w:val="00460A97"/>
    <w:rsid w:val="00475311"/>
    <w:rsid w:val="004756A1"/>
    <w:rsid w:val="00476E72"/>
    <w:rsid w:val="004B0999"/>
    <w:rsid w:val="004B6A29"/>
    <w:rsid w:val="004C295B"/>
    <w:rsid w:val="004D1834"/>
    <w:rsid w:val="004F3022"/>
    <w:rsid w:val="004F31FA"/>
    <w:rsid w:val="004F3BF2"/>
    <w:rsid w:val="00513426"/>
    <w:rsid w:val="00521D1A"/>
    <w:rsid w:val="00575A2D"/>
    <w:rsid w:val="005979B2"/>
    <w:rsid w:val="005A369D"/>
    <w:rsid w:val="005A723C"/>
    <w:rsid w:val="005D1EC9"/>
    <w:rsid w:val="005F206C"/>
    <w:rsid w:val="00606025"/>
    <w:rsid w:val="00615903"/>
    <w:rsid w:val="0064188C"/>
    <w:rsid w:val="00645363"/>
    <w:rsid w:val="00645C11"/>
    <w:rsid w:val="00651210"/>
    <w:rsid w:val="00651E05"/>
    <w:rsid w:val="006555E9"/>
    <w:rsid w:val="006649F6"/>
    <w:rsid w:val="00682F0B"/>
    <w:rsid w:val="006A5AB0"/>
    <w:rsid w:val="006D296C"/>
    <w:rsid w:val="0070477C"/>
    <w:rsid w:val="007400C3"/>
    <w:rsid w:val="0075464E"/>
    <w:rsid w:val="00762321"/>
    <w:rsid w:val="007676F1"/>
    <w:rsid w:val="00793663"/>
    <w:rsid w:val="007C3F5D"/>
    <w:rsid w:val="007D42C7"/>
    <w:rsid w:val="007E0F01"/>
    <w:rsid w:val="007E4302"/>
    <w:rsid w:val="007E5A80"/>
    <w:rsid w:val="007F0DAF"/>
    <w:rsid w:val="0081301A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D5963"/>
    <w:rsid w:val="008E6C55"/>
    <w:rsid w:val="00903BC2"/>
    <w:rsid w:val="00931EBA"/>
    <w:rsid w:val="00935C22"/>
    <w:rsid w:val="009545A2"/>
    <w:rsid w:val="00962C00"/>
    <w:rsid w:val="00966094"/>
    <w:rsid w:val="00970B43"/>
    <w:rsid w:val="00970D6F"/>
    <w:rsid w:val="00974B14"/>
    <w:rsid w:val="009757DA"/>
    <w:rsid w:val="00977389"/>
    <w:rsid w:val="00983898"/>
    <w:rsid w:val="009E56B2"/>
    <w:rsid w:val="009F1B6C"/>
    <w:rsid w:val="009F22AC"/>
    <w:rsid w:val="00A1605F"/>
    <w:rsid w:val="00A2454F"/>
    <w:rsid w:val="00A30F54"/>
    <w:rsid w:val="00A358C6"/>
    <w:rsid w:val="00A369C8"/>
    <w:rsid w:val="00A40D5B"/>
    <w:rsid w:val="00A50C7C"/>
    <w:rsid w:val="00A611F7"/>
    <w:rsid w:val="00A87EA1"/>
    <w:rsid w:val="00AA62C0"/>
    <w:rsid w:val="00AB2BE3"/>
    <w:rsid w:val="00AD27F9"/>
    <w:rsid w:val="00AE0D3D"/>
    <w:rsid w:val="00B10687"/>
    <w:rsid w:val="00B177AC"/>
    <w:rsid w:val="00B2245F"/>
    <w:rsid w:val="00B42C0D"/>
    <w:rsid w:val="00B42DE9"/>
    <w:rsid w:val="00B45151"/>
    <w:rsid w:val="00B61E15"/>
    <w:rsid w:val="00B620F1"/>
    <w:rsid w:val="00B822B0"/>
    <w:rsid w:val="00B82DE6"/>
    <w:rsid w:val="00B92294"/>
    <w:rsid w:val="00B97DC8"/>
    <w:rsid w:val="00BD0EC8"/>
    <w:rsid w:val="00BD32D9"/>
    <w:rsid w:val="00BE62B9"/>
    <w:rsid w:val="00BF3470"/>
    <w:rsid w:val="00C00FF1"/>
    <w:rsid w:val="00C07CB9"/>
    <w:rsid w:val="00C113C2"/>
    <w:rsid w:val="00C23359"/>
    <w:rsid w:val="00C27556"/>
    <w:rsid w:val="00C3048D"/>
    <w:rsid w:val="00C64F8A"/>
    <w:rsid w:val="00C6500B"/>
    <w:rsid w:val="00C713D8"/>
    <w:rsid w:val="00C8641E"/>
    <w:rsid w:val="00C87E86"/>
    <w:rsid w:val="00CC1358"/>
    <w:rsid w:val="00CC2872"/>
    <w:rsid w:val="00CC7ABD"/>
    <w:rsid w:val="00CD2ADA"/>
    <w:rsid w:val="00CD6A24"/>
    <w:rsid w:val="00CE2A5C"/>
    <w:rsid w:val="00CF1DE2"/>
    <w:rsid w:val="00CF3257"/>
    <w:rsid w:val="00CF62C2"/>
    <w:rsid w:val="00D50A25"/>
    <w:rsid w:val="00D50ECD"/>
    <w:rsid w:val="00D603CD"/>
    <w:rsid w:val="00D6142A"/>
    <w:rsid w:val="00D626BD"/>
    <w:rsid w:val="00D936F9"/>
    <w:rsid w:val="00DC282D"/>
    <w:rsid w:val="00DD7EF1"/>
    <w:rsid w:val="00DE08EA"/>
    <w:rsid w:val="00DE688E"/>
    <w:rsid w:val="00E012CE"/>
    <w:rsid w:val="00E16823"/>
    <w:rsid w:val="00E2145D"/>
    <w:rsid w:val="00E41299"/>
    <w:rsid w:val="00E4557E"/>
    <w:rsid w:val="00E55609"/>
    <w:rsid w:val="00E72637"/>
    <w:rsid w:val="00E728BF"/>
    <w:rsid w:val="00E72CAA"/>
    <w:rsid w:val="00E73D66"/>
    <w:rsid w:val="00E85755"/>
    <w:rsid w:val="00E8784F"/>
    <w:rsid w:val="00E911C3"/>
    <w:rsid w:val="00EA4C5D"/>
    <w:rsid w:val="00EA60D1"/>
    <w:rsid w:val="00EB4329"/>
    <w:rsid w:val="00EB538F"/>
    <w:rsid w:val="00ED344B"/>
    <w:rsid w:val="00EE06F5"/>
    <w:rsid w:val="00EE1458"/>
    <w:rsid w:val="00F00E9D"/>
    <w:rsid w:val="00F039A6"/>
    <w:rsid w:val="00F07C6B"/>
    <w:rsid w:val="00F109DD"/>
    <w:rsid w:val="00F246E5"/>
    <w:rsid w:val="00F50631"/>
    <w:rsid w:val="00F6274E"/>
    <w:rsid w:val="00F95EE7"/>
    <w:rsid w:val="00F97C42"/>
    <w:rsid w:val="00FB3460"/>
    <w:rsid w:val="00FB4F17"/>
    <w:rsid w:val="00FE3DA6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hyperlink" Target="http://bit.ly/2t6f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23</Pages>
  <Words>2327</Words>
  <Characters>13268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163</cp:revision>
  <dcterms:created xsi:type="dcterms:W3CDTF">2016-03-06T21:00:00Z</dcterms:created>
  <dcterms:modified xsi:type="dcterms:W3CDTF">2019-03-14T20:55:00Z</dcterms:modified>
</cp:coreProperties>
</file>