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w:t>
      </w:r>
      <w:proofErr w:type="gramStart"/>
      <w:r w:rsidR="00CC7ABD">
        <w:t>authoring</w:t>
      </w:r>
      <w:proofErr w:type="gramEnd"/>
      <w:r w:rsidR="00CC7ABD">
        <w:t xml:space="preserve">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9E3CCF"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9E3CCF"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9E3CCF"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9E3CCF"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9E3CCF"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9E3CCF"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9E3CCF"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9E3CCF"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9E3CCF"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9E3CCF"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9E3CCF"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9E3CCF"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9E3CCF"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9E3CCF"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9E3CCF"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9E3CCF"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9E3CCF"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9E3CCF"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9E3CCF"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9E3CCF"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9E3CCF"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9E3CCF"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9E3CCF"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9E3CCF"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9E3CCF"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9E3CCF"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9E3CCF"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9E3CCF"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9E3CCF"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9E3CCF"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9E3CCF"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9E3CCF"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9E3CCF"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9E3CCF"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9E3CCF"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9E3CCF"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9E3CCF"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9E3CCF"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9E3CCF"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9E3CCF"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9E3CCF"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9E3CCF"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9E3CCF"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9E3CCF"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9E3CCF"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9E3CCF"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9E3CCF"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9E3CCF"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9E3CCF"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9E3CCF"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9E3CCF"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9E3CCF" w:rsidP="000C3B70">
            <w:hyperlink w:anchor="Aug2021" w:history="1">
              <w:r w:rsidR="00D961A2" w:rsidRPr="00D961A2">
                <w:rPr>
                  <w:rStyle w:val="Hyperlink"/>
                </w:rPr>
                <w:t>Aug-2021</w:t>
              </w:r>
            </w:hyperlink>
          </w:p>
        </w:tc>
      </w:tr>
      <w:tr w:rsidR="00DB60A7" w14:paraId="5FC1BC72" w14:textId="77777777" w:rsidTr="00DB60A7">
        <w:trPr>
          <w:jc w:val="center"/>
        </w:trPr>
        <w:tc>
          <w:tcPr>
            <w:tcW w:w="1440" w:type="dxa"/>
            <w:shd w:val="clear" w:color="auto" w:fill="FFF2CC" w:themeFill="accent4" w:themeFillTint="33"/>
          </w:tcPr>
          <w:p w14:paraId="6010E350" w14:textId="5E3053B0" w:rsidR="00DB60A7" w:rsidRDefault="009E3CCF"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9E3CCF"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4956E0" w:rsidP="000C3B70">
            <w:hyperlink w:anchor="Nov2021" w:history="1">
              <w:r w:rsidRPr="004956E0">
                <w:rPr>
                  <w:rStyle w:val="Hyperlink"/>
                </w:rPr>
                <w:t>Nov-2021</w:t>
              </w:r>
            </w:hyperlink>
          </w:p>
        </w:tc>
        <w:tc>
          <w:tcPr>
            <w:tcW w:w="1440" w:type="dxa"/>
            <w:shd w:val="clear" w:color="auto" w:fill="FFF2CC" w:themeFill="accent4" w:themeFillTint="33"/>
          </w:tcPr>
          <w:p w14:paraId="0D7AA330" w14:textId="77777777" w:rsidR="00DB60A7" w:rsidRDefault="00DB60A7" w:rsidP="000C3B70"/>
        </w:tc>
        <w:tc>
          <w:tcPr>
            <w:tcW w:w="1440" w:type="dxa"/>
            <w:shd w:val="clear" w:color="auto" w:fill="FFF2CC" w:themeFill="accent4" w:themeFillTint="33"/>
          </w:tcPr>
          <w:p w14:paraId="34D3158C" w14:textId="77777777" w:rsidR="00DB60A7" w:rsidRDefault="00DB60A7" w:rsidP="000C3B70"/>
        </w:tc>
        <w:tc>
          <w:tcPr>
            <w:tcW w:w="1440" w:type="dxa"/>
            <w:shd w:val="clear" w:color="auto" w:fill="FFF2CC" w:themeFill="accent4" w:themeFillTint="33"/>
          </w:tcPr>
          <w:p w14:paraId="20EE5CAD" w14:textId="77777777" w:rsidR="00DB60A7" w:rsidRDefault="00DB60A7" w:rsidP="000C3B70"/>
        </w:tc>
        <w:tc>
          <w:tcPr>
            <w:tcW w:w="1440" w:type="dxa"/>
            <w:shd w:val="clear" w:color="auto" w:fill="FFF2CC" w:themeFill="accent4" w:themeFillTint="33"/>
          </w:tcPr>
          <w:p w14:paraId="736610E4" w14:textId="77777777" w:rsidR="00DB60A7" w:rsidRDefault="00DB60A7" w:rsidP="000C3B70"/>
        </w:tc>
        <w:tc>
          <w:tcPr>
            <w:tcW w:w="1440" w:type="dxa"/>
            <w:shd w:val="clear" w:color="auto" w:fill="FFF2CC" w:themeFill="accent4" w:themeFillTint="33"/>
          </w:tcPr>
          <w:p w14:paraId="2DA2F5F0" w14:textId="77777777" w:rsidR="00DB60A7" w:rsidRDefault="00DB60A7"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proofErr w:type="spellStart"/>
            <w:r>
              <w:rPr>
                <w:rFonts w:ascii="Calibri" w:eastAsia="Times New Roman" w:hAnsi="Calibri" w:cs="Times New Roman"/>
              </w:rPr>
              <w:t>Defaul</w:t>
            </w:r>
            <w:proofErr w:type="spellEnd"/>
            <w:r>
              <w:rPr>
                <w:rFonts w:ascii="Calibri" w:eastAsia="Times New Roman" w:hAnsi="Calibri" w:cs="Times New Roman"/>
              </w:rPr>
              <w:t xml:space="preserve">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w:t>
            </w:r>
            <w:proofErr w:type="gramStart"/>
            <w:r>
              <w:rPr>
                <w:rFonts w:ascii="Calibri" w:eastAsia="Times New Roman" w:hAnsi="Calibri" w:cs="Times New Roman"/>
              </w:rPr>
              <w:t>rather  than</w:t>
            </w:r>
            <w:proofErr w:type="gramEnd"/>
            <w:r>
              <w:rPr>
                <w:rFonts w:ascii="Calibri" w:eastAsia="Times New Roman" w:hAnsi="Calibri" w:cs="Times New Roman"/>
              </w:rPr>
              <w:t xml:space="preserve">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 xml:space="preserve">Zoom in and out at bottom right </w:t>
            </w:r>
            <w:proofErr w:type="spellStart"/>
            <w:r>
              <w:rPr>
                <w:rFonts w:ascii="Calibri" w:eastAsia="Times New Roman" w:hAnsi="Calibri" w:cs="Times New Roman"/>
              </w:rPr>
              <w:t>right</w:t>
            </w:r>
            <w:proofErr w:type="spellEnd"/>
            <w:r>
              <w:rPr>
                <w:rFonts w:ascii="Calibri" w:eastAsia="Times New Roman" w:hAnsi="Calibri" w:cs="Times New Roman"/>
              </w:rPr>
              <w:t xml:space="preserve">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w:t>
            </w:r>
            <w:proofErr w:type="spellStart"/>
            <w:r>
              <w:rPr>
                <w:rFonts w:ascii="Calibri" w:eastAsia="Times New Roman" w:hAnsi="Calibri" w:cs="Times New Roman"/>
              </w:rPr>
              <w:t>updat</w:t>
            </w:r>
            <w:proofErr w:type="spellEnd"/>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w:t>
            </w:r>
            <w:proofErr w:type="spellStart"/>
            <w:r>
              <w:rPr>
                <w:rFonts w:ascii="Calibri" w:eastAsia="Times New Roman" w:hAnsi="Calibri" w:cs="Times New Roman"/>
              </w:rPr>
              <w:t>improvmenet</w:t>
            </w:r>
            <w:proofErr w:type="spellEnd"/>
            <w:r>
              <w:rPr>
                <w:rFonts w:ascii="Calibri" w:eastAsia="Times New Roman" w:hAnsi="Calibri" w:cs="Times New Roman"/>
              </w:rPr>
              <w:t xml:space="preserve">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 xml:space="preserve">From column is never null and for every value of from column there is a corresponding value </w:t>
            </w:r>
            <w:proofErr w:type="gramStart"/>
            <w:r>
              <w:rPr>
                <w:rFonts w:ascii="Calibri" w:eastAsia="Times New Roman" w:hAnsi="Calibri" w:cs="Times New Roman"/>
              </w:rPr>
              <w:t>in To</w:t>
            </w:r>
            <w:proofErr w:type="gramEnd"/>
            <w:r>
              <w:rPr>
                <w:rFonts w:ascii="Calibri" w:eastAsia="Times New Roman" w:hAnsi="Calibri" w:cs="Times New Roman"/>
              </w:rPr>
              <w:t xml:space="preserv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Define roles and security filters for </w:t>
            </w:r>
            <w:proofErr w:type="gramStart"/>
            <w:r>
              <w:rPr>
                <w:rFonts w:ascii="Calibri" w:eastAsia="Times New Roman" w:hAnsi="Calibri" w:cs="Times New Roman"/>
              </w:rPr>
              <w:t>those role</w:t>
            </w:r>
            <w:proofErr w:type="gramEnd"/>
            <w:r>
              <w:rPr>
                <w:rFonts w:ascii="Calibri" w:eastAsia="Times New Roman" w:hAnsi="Calibri" w:cs="Times New Roman"/>
              </w:rPr>
              <w:t xml:space="preserv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 xml:space="preserve">Bidirectional </w:t>
            </w:r>
            <w:proofErr w:type="spellStart"/>
            <w:r>
              <w:rPr>
                <w:rFonts w:ascii="Calibri" w:eastAsia="Times New Roman" w:hAnsi="Calibri" w:cs="Times New Roman"/>
              </w:rPr>
              <w:t>crossfiltering</w:t>
            </w:r>
            <w:proofErr w:type="spellEnd"/>
            <w:r>
              <w:rPr>
                <w:rFonts w:ascii="Calibri" w:eastAsia="Times New Roman" w:hAnsi="Calibri" w:cs="Times New Roman"/>
              </w:rPr>
              <w:t xml:space="preserve"> for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w:t>
            </w:r>
            <w:proofErr w:type="gramStart"/>
            <w:r>
              <w:rPr>
                <w:rFonts w:ascii="Calibri" w:eastAsia="Times New Roman" w:hAnsi="Calibri" w:cs="Times New Roman"/>
              </w:rPr>
              <w:t>models  is</w:t>
            </w:r>
            <w:proofErr w:type="gramEnd"/>
            <w:r>
              <w:rPr>
                <w:rFonts w:ascii="Calibri" w:eastAsia="Times New Roman" w:hAnsi="Calibri" w:cs="Times New Roman"/>
              </w:rPr>
              <w:t xml:space="preserv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COMBINEVALUES</w:t>
            </w:r>
            <w:r w:rsidR="00390B4D">
              <w:rPr>
                <w:rFonts w:ascii="Calibri" w:eastAsia="Times New Roman" w:hAnsi="Calibri" w:cs="Times New Roman"/>
              </w:rPr>
              <w:t>(</w:t>
            </w:r>
            <w:proofErr w:type="gramEnd"/>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 xml:space="preserve">Supports multi-part keys when using </w:t>
            </w:r>
            <w:proofErr w:type="spellStart"/>
            <w:r>
              <w:rPr>
                <w:rFonts w:ascii="Calibri" w:eastAsia="Times New Roman" w:hAnsi="Calibri" w:cs="Times New Roman"/>
              </w:rPr>
              <w:t>DirectQuery</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 xml:space="preserve">Can now have multiple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sources in the same model as well as both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w:t>
            </w:r>
            <w:proofErr w:type="gramStart"/>
            <w:r>
              <w:rPr>
                <w:rFonts w:ascii="Calibri" w:eastAsia="Times New Roman" w:hAnsi="Calibri" w:cs="Times New Roman"/>
              </w:rPr>
              <w:t>e.g.</w:t>
            </w:r>
            <w:proofErr w:type="gramEnd"/>
            <w:r>
              <w:rPr>
                <w:rFonts w:ascii="Calibri" w:eastAsia="Times New Roman" w:hAnsi="Calibri" w:cs="Times New Roman"/>
              </w:rPr>
              <w:t xml:space="preserve">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 xml:space="preserve">Can define a measure which returns a specific color name “red” or </w:t>
            </w:r>
            <w:proofErr w:type="spellStart"/>
            <w:r>
              <w:rPr>
                <w:rFonts w:ascii="Calibri" w:eastAsia="Times New Roman" w:hAnsi="Calibri" w:cs="Calibri"/>
              </w:rPr>
              <w:t>hexcodes</w:t>
            </w:r>
            <w:proofErr w:type="spellEnd"/>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w:t>
            </w:r>
            <w:proofErr w:type="gramStart"/>
            <w:r>
              <w:rPr>
                <w:rFonts w:ascii="Calibri" w:eastAsia="Times New Roman" w:hAnsi="Calibri" w:cs="Calibri"/>
              </w:rPr>
              <w:t>….measure</w:t>
            </w:r>
            <w:proofErr w:type="gramEnd"/>
            <w:r>
              <w:rPr>
                <w:rFonts w:ascii="Calibri" w:eastAsia="Times New Roman" w:hAnsi="Calibri" w:cs="Calibri"/>
              </w:rPr>
              <w:t xml:space="preserv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 xml:space="preserve">Get Data – </w:t>
            </w:r>
            <w:proofErr w:type="gramStart"/>
            <w:r>
              <w:rPr>
                <w:rFonts w:ascii="Calibri" w:eastAsia="Times New Roman" w:hAnsi="Calibri" w:cs="Calibri"/>
              </w:rPr>
              <w:t>Other</w:t>
            </w:r>
            <w:proofErr w:type="gramEnd"/>
            <w:r>
              <w:rPr>
                <w:rFonts w:ascii="Calibri" w:eastAsia="Times New Roman" w:hAnsi="Calibri" w:cs="Calibri"/>
              </w:rPr>
              <w:t xml:space="preserve">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proofErr w:type="gramStart"/>
            <w:r>
              <w:rPr>
                <w:rFonts w:ascii="Calibri" w:eastAsia="Times New Roman" w:hAnsi="Calibri" w:cs="Calibri"/>
              </w:rPr>
              <w:t>Very  similar</w:t>
            </w:r>
            <w:proofErr w:type="gramEnd"/>
            <w:r>
              <w:rPr>
                <w:rFonts w:ascii="Calibri" w:eastAsia="Times New Roman" w:hAnsi="Calibri" w:cs="Calibri"/>
              </w:rPr>
              <w:t xml:space="preserve">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reports</w:t>
            </w:r>
            <w:proofErr w:type="gramEnd"/>
            <w:r>
              <w:rPr>
                <w:rFonts w:ascii="Calibri" w:eastAsia="Times New Roman" w:hAnsi="Calibri" w:cs="Calibri"/>
              </w:rPr>
              <w:t xml:space="preserve">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 xml:space="preserve">Can create a measure which appends the selected value in a report to a URL with a filter parameter…creating a certain </w:t>
            </w:r>
            <w:proofErr w:type="spellStart"/>
            <w:r>
              <w:rPr>
                <w:rFonts w:ascii="Calibri" w:eastAsia="Times New Roman" w:hAnsi="Calibri" w:cs="Calibri"/>
              </w:rPr>
              <w:t>drillthrough</w:t>
            </w:r>
            <w:proofErr w:type="spellEnd"/>
            <w:r>
              <w:rPr>
                <w:rFonts w:ascii="Calibri" w:eastAsia="Times New Roman" w:hAnsi="Calibri" w:cs="Calibri"/>
              </w:rPr>
              <w:t>/browse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w:t>
            </w:r>
            <w:proofErr w:type="gramStart"/>
            <w:r>
              <w:rPr>
                <w:rFonts w:ascii="Calibri" w:eastAsia="Times New Roman" w:hAnsi="Calibri" w:cs="Calibri"/>
              </w:rPr>
              <w:t>NORM.S.DIST</w:t>
            </w:r>
            <w:proofErr w:type="gramEnd"/>
            <w:r>
              <w:rPr>
                <w:rFonts w:ascii="Calibri" w:eastAsia="Times New Roman" w:hAnsi="Calibri" w:cs="Calibri"/>
              </w:rPr>
              <w:t xml:space="preserve">,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proofErr w:type="gramStart"/>
            <w:r>
              <w:rPr>
                <w:rFonts w:ascii="Calibri" w:eastAsia="Times New Roman" w:hAnsi="Calibri" w:cs="Calibri"/>
              </w:rPr>
              <w:t>T.DIST</w:t>
            </w:r>
            <w:proofErr w:type="gramEnd"/>
            <w:r>
              <w:rPr>
                <w:rFonts w:ascii="Calibri" w:eastAsia="Times New Roman" w:hAnsi="Calibri" w:cs="Calibri"/>
              </w:rPr>
              <w: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proofErr w:type="spellStart"/>
            <w:r>
              <w:rPr>
                <w:rFonts w:ascii="Calibri" w:eastAsia="Times New Roman" w:hAnsi="Calibri" w:cs="Times New Roman"/>
              </w:rPr>
              <w:t>Aggegations</w:t>
            </w:r>
            <w:proofErr w:type="spellEnd"/>
            <w:r>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Will only have to go back to </w:t>
            </w:r>
            <w:proofErr w:type="spellStart"/>
            <w:r>
              <w:rPr>
                <w:rFonts w:ascii="Calibri" w:eastAsia="Times New Roman" w:hAnsi="Calibri" w:cs="Calibri"/>
              </w:rPr>
              <w:t>DirectQuery</w:t>
            </w:r>
            <w:proofErr w:type="spellEnd"/>
            <w:r>
              <w:rPr>
                <w:rFonts w:ascii="Calibri" w:eastAsia="Times New Roman" w:hAnsi="Calibri" w:cs="Calibri"/>
              </w:rPr>
              <w:t xml:space="preserve">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Limit the volume of queries sent to </w:t>
            </w:r>
            <w:proofErr w:type="spellStart"/>
            <w:r>
              <w:rPr>
                <w:rFonts w:ascii="Calibri" w:eastAsia="Times New Roman" w:hAnsi="Calibri" w:cs="Calibri"/>
              </w:rPr>
              <w:t>DirectQuery</w:t>
            </w:r>
            <w:proofErr w:type="spellEnd"/>
            <w:r>
              <w:rPr>
                <w:rFonts w:ascii="Calibri" w:eastAsia="Times New Roman" w:hAnsi="Calibri" w:cs="Calibri"/>
              </w:rPr>
              <w:t xml:space="preserve"> source to stay within concurrency limits</w:t>
            </w:r>
            <w:r w:rsidR="00513426">
              <w:rPr>
                <w:rFonts w:ascii="Calibri" w:eastAsia="Times New Roman" w:hAnsi="Calibri" w:cs="Calibri"/>
              </w:rPr>
              <w:t xml:space="preserve"> of the high scale data source (</w:t>
            </w:r>
            <w:proofErr w:type="gramStart"/>
            <w:r w:rsidR="00513426">
              <w:rPr>
                <w:rFonts w:ascii="Calibri" w:eastAsia="Times New Roman" w:hAnsi="Calibri" w:cs="Calibri"/>
              </w:rPr>
              <w:t>e.g.</w:t>
            </w:r>
            <w:proofErr w:type="gramEnd"/>
            <w:r w:rsidR="00513426">
              <w:rPr>
                <w:rFonts w:ascii="Calibri" w:eastAsia="Times New Roman" w:hAnsi="Calibri" w:cs="Calibri"/>
              </w:rPr>
              <w:t xml:space="preserve">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proofErr w:type="spellStart"/>
            <w:r>
              <w:rPr>
                <w:rFonts w:ascii="Calibri" w:eastAsia="Times New Roman" w:hAnsi="Calibri" w:cs="Calibri"/>
              </w:rPr>
              <w:t>Aggs</w:t>
            </w:r>
            <w:proofErr w:type="spellEnd"/>
            <w:r>
              <w:rPr>
                <w:rFonts w:ascii="Calibri" w:eastAsia="Times New Roman" w:hAnsi="Calibri" w:cs="Calibri"/>
              </w:rPr>
              <w:t xml:space="preserve"> table has the most common grain – day, customer, product and </w:t>
            </w:r>
            <w:proofErr w:type="spellStart"/>
            <w:r>
              <w:rPr>
                <w:rFonts w:ascii="Calibri" w:eastAsia="Times New Roman" w:hAnsi="Calibri" w:cs="Calibri"/>
              </w:rPr>
              <w:t>aggs</w:t>
            </w:r>
            <w:proofErr w:type="spellEnd"/>
            <w:r>
              <w:rPr>
                <w:rFonts w:ascii="Calibri" w:eastAsia="Times New Roman" w:hAnsi="Calibri" w:cs="Calibri"/>
              </w:rPr>
              <w:t xml:space="preserve">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PBI </w:t>
            </w:r>
            <w:proofErr w:type="spellStart"/>
            <w:r>
              <w:rPr>
                <w:rFonts w:ascii="Calibri" w:eastAsia="Times New Roman" w:hAnsi="Calibri" w:cs="Calibri"/>
              </w:rPr>
              <w:t>automaticallly</w:t>
            </w:r>
            <w:proofErr w:type="spellEnd"/>
            <w:r>
              <w:rPr>
                <w:rFonts w:ascii="Calibri" w:eastAsia="Times New Roman" w:hAnsi="Calibri" w:cs="Calibri"/>
              </w:rPr>
              <w:t xml:space="preserve">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w:t>
            </w:r>
            <w:proofErr w:type="spellStart"/>
            <w:r>
              <w:rPr>
                <w:rFonts w:ascii="Calibri" w:eastAsia="Times New Roman" w:hAnsi="Calibri" w:cs="Calibri"/>
              </w:rPr>
              <w:t>aggs</w:t>
            </w:r>
            <w:proofErr w:type="spellEnd"/>
            <w:r>
              <w:rPr>
                <w:rFonts w:ascii="Calibri" w:eastAsia="Times New Roman" w:hAnsi="Calibri" w:cs="Calibri"/>
              </w:rPr>
              <w:t xml:space="preserve">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w:t>
            </w:r>
            <w:proofErr w:type="gramStart"/>
            <w:r>
              <w:rPr>
                <w:rFonts w:ascii="Calibri" w:eastAsia="Times New Roman" w:hAnsi="Calibri" w:cs="Calibri"/>
              </w:rPr>
              <w:t>-  Manage</w:t>
            </w:r>
            <w:proofErr w:type="gramEnd"/>
            <w:r>
              <w:rPr>
                <w:rFonts w:ascii="Calibri" w:eastAsia="Times New Roman" w:hAnsi="Calibri" w:cs="Calibri"/>
              </w:rPr>
              <w:t xml:space="preserv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 xml:space="preserve">DAX editor </w:t>
            </w:r>
            <w:proofErr w:type="spellStart"/>
            <w:r>
              <w:rPr>
                <w:rFonts w:ascii="Calibri" w:eastAsia="Times New Roman" w:hAnsi="Calibri" w:cs="Times New Roman"/>
              </w:rPr>
              <w:t>improvments</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we</w:t>
            </w:r>
            <w:proofErr w:type="gramEnd"/>
            <w:r>
              <w:rPr>
                <w:rFonts w:ascii="Calibri" w:eastAsia="Times New Roman" w:hAnsi="Calibri" w:cs="Calibri"/>
              </w:rPr>
              <w:t xml:space="preserv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Optional </w:t>
            </w:r>
            <w:proofErr w:type="spellStart"/>
            <w:r>
              <w:rPr>
                <w:rFonts w:ascii="Calibri" w:eastAsia="Times New Roman" w:hAnsi="Calibri" w:cs="Times New Roman"/>
              </w:rPr>
              <w:t>DrilldownFilter</w:t>
            </w:r>
            <w:proofErr w:type="spellEnd"/>
            <w:r>
              <w:rPr>
                <w:rFonts w:ascii="Calibri" w:eastAsia="Times New Roman" w:hAnsi="Calibri" w:cs="Times New Roman"/>
              </w:rPr>
              <w:t xml:space="preserve"> argument for the Rollup </w:t>
            </w:r>
            <w:proofErr w:type="spellStart"/>
            <w:r>
              <w:rPr>
                <w:rFonts w:ascii="Calibri" w:eastAsia="Times New Roman" w:hAnsi="Calibri" w:cs="Times New Roman"/>
              </w:rPr>
              <w:t>AddIsSubto</w:t>
            </w:r>
            <w:proofErr w:type="spellEnd"/>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NonVisual</w:t>
            </w:r>
            <w:proofErr w:type="spellEnd"/>
            <w:r>
              <w:rPr>
                <w:rFonts w:ascii="Calibri" w:eastAsia="Times New Roman" w:hAnsi="Calibri" w:cs="Times New Roman"/>
              </w:rPr>
              <w:t xml:space="preserve">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IsInScope</w:t>
            </w:r>
            <w:proofErr w:type="spellEnd"/>
            <w:r>
              <w:rPr>
                <w:rFonts w:ascii="Calibri" w:eastAsia="Times New Roman" w:hAnsi="Calibri" w:cs="Times New Roman"/>
              </w:rPr>
              <w:t xml:space="preserv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w:t>
            </w:r>
            <w:proofErr w:type="gramStart"/>
            <w:r>
              <w:rPr>
                <w:rFonts w:ascii="Calibri" w:eastAsia="Times New Roman" w:hAnsi="Calibri" w:cs="Times New Roman"/>
              </w:rPr>
              <w:t>questions</w:t>
            </w:r>
            <w:proofErr w:type="gramEnd"/>
            <w:r>
              <w:rPr>
                <w:rFonts w:ascii="Calibri" w:eastAsia="Times New Roman" w:hAnsi="Calibri" w:cs="Times New Roman"/>
              </w:rPr>
              <w:t xml:space="preserve">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Same features such as </w:t>
            </w:r>
            <w:proofErr w:type="spellStart"/>
            <w:r>
              <w:rPr>
                <w:rFonts w:ascii="Calibri" w:eastAsia="Times New Roman" w:hAnsi="Calibri" w:cs="Times New Roman"/>
              </w:rPr>
              <w:t>intellisense</w:t>
            </w:r>
            <w:proofErr w:type="spellEnd"/>
            <w:r>
              <w:rPr>
                <w:rFonts w:ascii="Calibri" w:eastAsia="Times New Roman" w:hAnsi="Calibri" w:cs="Times New Roman"/>
              </w:rPr>
              <w:t xml:space="preserve">, line numbers,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xml:space="preserve">, or a specific selection from the </w:t>
            </w:r>
            <w:proofErr w:type="spellStart"/>
            <w:r w:rsidR="00E72637">
              <w:rPr>
                <w:rFonts w:ascii="Calibri" w:eastAsia="Times New Roman" w:hAnsi="Calibri" w:cs="Times New Roman"/>
              </w:rPr>
              <w:t>hiearchy</w:t>
            </w:r>
            <w:proofErr w:type="spellEnd"/>
            <w:r w:rsidR="00E72637">
              <w:rPr>
                <w:rFonts w:ascii="Calibri" w:eastAsia="Times New Roman" w:hAnsi="Calibri" w:cs="Times New Roman"/>
              </w:rPr>
              <w:t xml:space="preserve">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use </w:t>
            </w: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act</w:t>
            </w:r>
            <w:r w:rsidR="009B5906">
              <w:rPr>
                <w:rFonts w:ascii="Calibri" w:eastAsia="Times New Roman" w:hAnsi="Calibri" w:cs="Times New Roman"/>
              </w:rPr>
              <w:t>io</w:t>
            </w:r>
            <w:r>
              <w:rPr>
                <w:rFonts w:ascii="Calibri" w:eastAsia="Times New Roman" w:hAnsi="Calibri" w:cs="Times New Roman"/>
              </w:rPr>
              <w:t xml:space="preserve">n to other </w:t>
            </w:r>
            <w:proofErr w:type="spellStart"/>
            <w:r>
              <w:rPr>
                <w:rFonts w:ascii="Calibri" w:eastAsia="Times New Roman" w:hAnsi="Calibri" w:cs="Times New Roman"/>
              </w:rPr>
              <w:t>other</w:t>
            </w:r>
            <w:proofErr w:type="spellEnd"/>
            <w:r>
              <w:rPr>
                <w:rFonts w:ascii="Calibri" w:eastAsia="Times New Roman" w:hAnsi="Calibri" w:cs="Times New Roman"/>
              </w:rPr>
              <w:t xml:space="preserve"> reports in the same app </w:t>
            </w:r>
            <w:r w:rsidR="009B5906">
              <w:rPr>
                <w:rFonts w:ascii="Calibri" w:eastAsia="Times New Roman" w:hAnsi="Calibri" w:cs="Times New Roman"/>
              </w:rPr>
              <w:t>(</w:t>
            </w:r>
            <w:proofErr w:type="gramStart"/>
            <w:r w:rsidR="009B5906">
              <w:rPr>
                <w:rFonts w:ascii="Calibri" w:eastAsia="Times New Roman" w:hAnsi="Calibri" w:cs="Times New Roman"/>
              </w:rPr>
              <w:t>e.g.</w:t>
            </w:r>
            <w:proofErr w:type="gramEnd"/>
            <w:r w:rsidR="009B5906">
              <w:rPr>
                <w:rFonts w:ascii="Calibri" w:eastAsia="Times New Roman" w:hAnsi="Calibri" w:cs="Times New Roman"/>
              </w:rPr>
              <w:t xml:space="preserve">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ALLCROSSFILTERED(</w:t>
            </w:r>
            <w:proofErr w:type="gramEnd"/>
            <w:r>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proofErr w:type="gramStart"/>
            <w:r>
              <w:rPr>
                <w:rFonts w:ascii="Calibri" w:eastAsia="Times New Roman" w:hAnsi="Calibri" w:cs="Times New Roman"/>
              </w:rPr>
              <w:t>ALLSELECTED(</w:t>
            </w:r>
            <w:proofErr w:type="gramEnd"/>
            <w:r>
              <w:rPr>
                <w:rFonts w:ascii="Calibri" w:eastAsia="Times New Roman" w:hAnsi="Calibri" w:cs="Times New Roman"/>
              </w:rPr>
              <w:t>)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 xml:space="preserve">New DAX </w:t>
            </w:r>
            <w:proofErr w:type="spellStart"/>
            <w:r>
              <w:rPr>
                <w:rFonts w:ascii="Calibri" w:eastAsia="Times New Roman" w:hAnsi="Calibri" w:cs="Times New Roman"/>
              </w:rPr>
              <w:t>Comparision</w:t>
            </w:r>
            <w:proofErr w:type="spellEnd"/>
            <w:r>
              <w:rPr>
                <w:rFonts w:ascii="Calibri" w:eastAsia="Times New Roman" w:hAnsi="Calibri" w:cs="Times New Roman"/>
              </w:rPr>
              <w:t xml:space="preserve">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w:t>
            </w:r>
            <w:proofErr w:type="gramStart"/>
            <w:r>
              <w:rPr>
                <w:rFonts w:ascii="Calibri" w:eastAsia="Times New Roman" w:hAnsi="Calibri" w:cs="Times New Roman"/>
              </w:rPr>
              <w:t>similar to</w:t>
            </w:r>
            <w:proofErr w:type="gramEnd"/>
            <w:r>
              <w:rPr>
                <w:rFonts w:ascii="Calibri" w:eastAsia="Times New Roman" w:hAnsi="Calibri" w:cs="Times New Roman"/>
              </w:rPr>
              <w:t xml:space="preserve">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proofErr w:type="gramStart"/>
            <w:r>
              <w:rPr>
                <w:rFonts w:ascii="Calibri" w:eastAsia="Times New Roman" w:hAnsi="Calibri" w:cs="Times New Roman"/>
              </w:rPr>
              <w:t>Aggregations</w:t>
            </w:r>
            <w:proofErr w:type="gramEnd"/>
            <w:r>
              <w:rPr>
                <w:rFonts w:ascii="Calibri" w:eastAsia="Times New Roman" w:hAnsi="Calibri" w:cs="Times New Roman"/>
              </w:rPr>
              <w:t xml:space="preserve">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Operations such as adding measures, creating relationships, </w:t>
            </w:r>
            <w:proofErr w:type="spellStart"/>
            <w:r>
              <w:rPr>
                <w:rFonts w:ascii="Calibri" w:eastAsia="Times New Roman" w:hAnsi="Calibri" w:cs="Times New Roman"/>
              </w:rPr>
              <w:t>etc</w:t>
            </w:r>
            <w:proofErr w:type="spellEnd"/>
            <w:r>
              <w:rPr>
                <w:rFonts w:ascii="Calibri" w:eastAsia="Times New Roman" w:hAnsi="Calibri" w:cs="Times New Roman"/>
              </w:rPr>
              <w:t xml:space="preserve">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interact, cross filter, support bookmarks, be themed,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w:t>
            </w:r>
            <w:proofErr w:type="gramStart"/>
            <w:r>
              <w:rPr>
                <w:rFonts w:ascii="Calibri" w:eastAsia="Times New Roman" w:hAnsi="Calibri" w:cs="Times New Roman"/>
              </w:rPr>
              <w:t>increase)  you</w:t>
            </w:r>
            <w:proofErr w:type="gramEnd"/>
            <w:r>
              <w:rPr>
                <w:rFonts w:ascii="Calibri" w:eastAsia="Times New Roman" w:hAnsi="Calibri" w:cs="Times New Roman"/>
              </w:rPr>
              <w:t xml:space="preserve">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FirstNonBlankValue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FirstNonBlank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LastNonBlankValue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LastNonBlank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Decomposition Tree and Key Influencers visuals will now work in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proofErr w:type="spellStart"/>
            <w:r>
              <w:rPr>
                <w:rFonts w:ascii="Calibri" w:eastAsia="Times New Roman" w:hAnsi="Calibri" w:cs="Times New Roman"/>
              </w:rPr>
              <w:t>Responsibe</w:t>
            </w:r>
            <w:proofErr w:type="spellEnd"/>
            <w:r>
              <w:rPr>
                <w:rFonts w:ascii="Calibri" w:eastAsia="Times New Roman" w:hAnsi="Calibri" w:cs="Times New Roman"/>
              </w:rPr>
              <w:t xml:space="preserv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9E3CCF"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w:t>
            </w:r>
            <w:proofErr w:type="gramStart"/>
            <w:r>
              <w:rPr>
                <w:rFonts w:ascii="Calibri" w:eastAsia="Times New Roman" w:hAnsi="Calibri" w:cs="Times New Roman"/>
              </w:rPr>
              <w:t>AS  (</w:t>
            </w:r>
            <w:proofErr w:type="gramEnd"/>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now delete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proofErr w:type="gramStart"/>
            <w:r>
              <w:rPr>
                <w:rFonts w:ascii="Calibri" w:eastAsia="Times New Roman" w:hAnsi="Calibri" w:cs="Times New Roman"/>
              </w:rPr>
              <w:t>IF.EAGER</w:t>
            </w:r>
            <w:proofErr w:type="gram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M2M support added for the </w:t>
            </w:r>
            <w:proofErr w:type="gramStart"/>
            <w:r>
              <w:rPr>
                <w:rFonts w:ascii="Calibri" w:eastAsia="Times New Roman" w:hAnsi="Calibri" w:cs="Times New Roman"/>
              </w:rPr>
              <w:t>CROSSFILTER(</w:t>
            </w:r>
            <w:proofErr w:type="gramEnd"/>
            <w:r>
              <w:rPr>
                <w:rFonts w:ascii="Calibri" w:eastAsia="Times New Roman" w:hAnsi="Calibri" w:cs="Times New Roman"/>
              </w:rPr>
              <w:t>)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Lineage view and impact </w:t>
            </w:r>
            <w:proofErr w:type="spellStart"/>
            <w:r>
              <w:rPr>
                <w:rFonts w:ascii="Calibri" w:eastAsia="Times New Roman" w:hAnsi="Calibri" w:cs="Times New Roman"/>
              </w:rPr>
              <w:t>anlaysis</w:t>
            </w:r>
            <w:proofErr w:type="spellEnd"/>
            <w:r>
              <w:rPr>
                <w:rFonts w:ascii="Calibri" w:eastAsia="Times New Roman" w:hAnsi="Calibri" w:cs="Times New Roman"/>
              </w:rPr>
              <w:t xml:space="preserve">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Have also added an option to Current File to Disable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 xml:space="preserve">Format strings now persisted when using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 xml:space="preserve">New way of expressing Date and </w:t>
            </w:r>
            <w:proofErr w:type="spellStart"/>
            <w:r>
              <w:rPr>
                <w:rFonts w:ascii="Calibri" w:eastAsia="Times New Roman" w:hAnsi="Calibri" w:cs="Times New Roman"/>
              </w:rPr>
              <w:t>DateTime</w:t>
            </w:r>
            <w:proofErr w:type="spellEnd"/>
            <w:r>
              <w:rPr>
                <w:rFonts w:ascii="Calibri" w:eastAsia="Times New Roman" w:hAnsi="Calibri" w:cs="Times New Roman"/>
              </w:rPr>
              <w:t xml:space="preserv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Now have the option directly specify dates and times (up to the second) in your DAX rather than using other </w:t>
            </w:r>
            <w:proofErr w:type="spellStart"/>
            <w:r>
              <w:rPr>
                <w:rFonts w:ascii="Calibri" w:eastAsia="Times New Roman" w:hAnsi="Calibri" w:cs="Times New Roman"/>
              </w:rPr>
              <w:t>funcitons</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9E3CCF"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w:t>
            </w:r>
            <w:proofErr w:type="gramStart"/>
            <w:r>
              <w:rPr>
                <w:rFonts w:ascii="Calibri" w:eastAsia="Times New Roman" w:hAnsi="Calibri" w:cs="Times New Roman"/>
              </w:rPr>
              <w:t>SWITCH(</w:t>
            </w:r>
            <w:proofErr w:type="gramEnd"/>
            <w:r>
              <w:rPr>
                <w:rFonts w:ascii="Calibri" w:eastAsia="Times New Roman" w:hAnsi="Calibri" w:cs="Times New Roman"/>
              </w:rPr>
              <w:t xml:space="preserve">)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 xml:space="preserve">Page Refresh now supports </w:t>
            </w:r>
            <w:proofErr w:type="spellStart"/>
            <w:r w:rsidR="00FC776A">
              <w:rPr>
                <w:rFonts w:ascii="Calibri" w:eastAsia="Times New Roman" w:hAnsi="Calibri" w:cs="Times New Roman"/>
              </w:rPr>
              <w:t>DirectQuery</w:t>
            </w:r>
            <w:proofErr w:type="spellEnd"/>
            <w:r w:rsidR="00FC776A">
              <w:rPr>
                <w:rFonts w:ascii="Calibri" w:eastAsia="Times New Roman" w:hAnsi="Calibri" w:cs="Times New Roman"/>
              </w:rPr>
              <w:t xml:space="preserve">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33D7DA6E" w:rsidR="0003712D" w:rsidRDefault="0033644B" w:rsidP="00123073">
    <w:pPr>
      <w:pStyle w:val="Header"/>
      <w:jc w:val="right"/>
    </w:pPr>
    <w:r>
      <w:t>1</w:t>
    </w:r>
    <w:r w:rsidR="00FC776A">
      <w:t>1</w:t>
    </w:r>
    <w:r w:rsidR="00DB60A7">
      <w:t>/</w:t>
    </w:r>
    <w:r w:rsidR="009E3CCF">
      <w:t>2</w:t>
    </w:r>
    <w:r>
      <w:t>4</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33"/>
  </w:num>
  <w:num w:numId="4">
    <w:abstractNumId w:val="38"/>
  </w:num>
  <w:num w:numId="5">
    <w:abstractNumId w:val="6"/>
  </w:num>
  <w:num w:numId="6">
    <w:abstractNumId w:val="35"/>
  </w:num>
  <w:num w:numId="7">
    <w:abstractNumId w:val="40"/>
  </w:num>
  <w:num w:numId="8">
    <w:abstractNumId w:val="31"/>
  </w:num>
  <w:num w:numId="9">
    <w:abstractNumId w:val="3"/>
  </w:num>
  <w:num w:numId="10">
    <w:abstractNumId w:val="26"/>
  </w:num>
  <w:num w:numId="11">
    <w:abstractNumId w:val="10"/>
  </w:num>
  <w:num w:numId="12">
    <w:abstractNumId w:val="11"/>
  </w:num>
  <w:num w:numId="13">
    <w:abstractNumId w:val="15"/>
  </w:num>
  <w:num w:numId="14">
    <w:abstractNumId w:val="28"/>
  </w:num>
  <w:num w:numId="15">
    <w:abstractNumId w:val="1"/>
  </w:num>
  <w:num w:numId="16">
    <w:abstractNumId w:val="24"/>
  </w:num>
  <w:num w:numId="17">
    <w:abstractNumId w:val="7"/>
  </w:num>
  <w:num w:numId="18">
    <w:abstractNumId w:val="32"/>
  </w:num>
  <w:num w:numId="19">
    <w:abstractNumId w:val="42"/>
  </w:num>
  <w:num w:numId="20">
    <w:abstractNumId w:val="41"/>
  </w:num>
  <w:num w:numId="21">
    <w:abstractNumId w:val="20"/>
  </w:num>
  <w:num w:numId="22">
    <w:abstractNumId w:val="21"/>
  </w:num>
  <w:num w:numId="23">
    <w:abstractNumId w:val="19"/>
  </w:num>
  <w:num w:numId="24">
    <w:abstractNumId w:val="13"/>
  </w:num>
  <w:num w:numId="25">
    <w:abstractNumId w:val="29"/>
  </w:num>
  <w:num w:numId="26">
    <w:abstractNumId w:val="37"/>
  </w:num>
  <w:num w:numId="27">
    <w:abstractNumId w:val="12"/>
  </w:num>
  <w:num w:numId="28">
    <w:abstractNumId w:val="30"/>
  </w:num>
  <w:num w:numId="29">
    <w:abstractNumId w:val="8"/>
  </w:num>
  <w:num w:numId="30">
    <w:abstractNumId w:val="39"/>
  </w:num>
  <w:num w:numId="31">
    <w:abstractNumId w:val="43"/>
  </w:num>
  <w:num w:numId="32">
    <w:abstractNumId w:val="14"/>
  </w:num>
  <w:num w:numId="33">
    <w:abstractNumId w:val="23"/>
  </w:num>
  <w:num w:numId="34">
    <w:abstractNumId w:val="0"/>
  </w:num>
  <w:num w:numId="35">
    <w:abstractNumId w:val="9"/>
  </w:num>
  <w:num w:numId="36">
    <w:abstractNumId w:val="18"/>
  </w:num>
  <w:num w:numId="37">
    <w:abstractNumId w:val="16"/>
  </w:num>
  <w:num w:numId="38">
    <w:abstractNumId w:val="22"/>
  </w:num>
  <w:num w:numId="39">
    <w:abstractNumId w:val="36"/>
  </w:num>
  <w:num w:numId="40">
    <w:abstractNumId w:val="34"/>
  </w:num>
  <w:num w:numId="41">
    <w:abstractNumId w:val="25"/>
  </w:num>
  <w:num w:numId="42">
    <w:abstractNumId w:val="27"/>
  </w:num>
  <w:num w:numId="43">
    <w:abstractNumId w:val="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3D64"/>
    <w:rsid w:val="001C4065"/>
    <w:rsid w:val="001C5D98"/>
    <w:rsid w:val="001D16FD"/>
    <w:rsid w:val="001D37D8"/>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E066F"/>
    <w:rsid w:val="002E2980"/>
    <w:rsid w:val="002E7F8A"/>
    <w:rsid w:val="002F2693"/>
    <w:rsid w:val="002F4BA9"/>
    <w:rsid w:val="002F5716"/>
    <w:rsid w:val="002F6F8E"/>
    <w:rsid w:val="00300105"/>
    <w:rsid w:val="003172A4"/>
    <w:rsid w:val="0033644B"/>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C483B"/>
    <w:rsid w:val="009D471B"/>
    <w:rsid w:val="009E0487"/>
    <w:rsid w:val="009E3CCF"/>
    <w:rsid w:val="009E56B2"/>
    <w:rsid w:val="009F1B6C"/>
    <w:rsid w:val="009F22AC"/>
    <w:rsid w:val="00A00A2B"/>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C776A"/>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42</Pages>
  <Words>4782</Words>
  <Characters>27261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269</cp:revision>
  <dcterms:created xsi:type="dcterms:W3CDTF">2016-03-06T21:00:00Z</dcterms:created>
  <dcterms:modified xsi:type="dcterms:W3CDTF">2021-11-24T22:23:00Z</dcterms:modified>
</cp:coreProperties>
</file>