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36486" w14:textId="3276366E" w:rsidR="00551411" w:rsidRDefault="00B977F0" w:rsidP="00551411">
      <w:pPr>
        <w:jc w:val="center"/>
        <w:rPr>
          <w:sz w:val="36"/>
          <w:szCs w:val="36"/>
        </w:rPr>
      </w:pPr>
      <w:r>
        <w:rPr>
          <w:sz w:val="36"/>
          <w:szCs w:val="36"/>
        </w:rPr>
        <w:t>O</w:t>
      </w:r>
      <w:r w:rsidR="003C4509">
        <w:rPr>
          <w:sz w:val="36"/>
          <w:szCs w:val="36"/>
        </w:rPr>
        <w:t>pen</w:t>
      </w:r>
      <w:r>
        <w:rPr>
          <w:sz w:val="36"/>
          <w:szCs w:val="36"/>
        </w:rPr>
        <w:t>DCS</w:t>
      </w:r>
      <w:r w:rsidR="00E606B3">
        <w:rPr>
          <w:sz w:val="36"/>
          <w:szCs w:val="36"/>
        </w:rPr>
        <w:t xml:space="preserve"> 6</w:t>
      </w:r>
    </w:p>
    <w:p w14:paraId="1FA3A52B" w14:textId="77777777" w:rsidR="00CC0DF5" w:rsidRDefault="00CC0DF5" w:rsidP="00551411">
      <w:pPr>
        <w:jc w:val="center"/>
        <w:rPr>
          <w:sz w:val="36"/>
          <w:szCs w:val="36"/>
        </w:rPr>
      </w:pPr>
    </w:p>
    <w:p w14:paraId="088DE266" w14:textId="3E0D3A4E" w:rsidR="00551411" w:rsidRDefault="00B977F0" w:rsidP="00CC0DF5">
      <w:pPr>
        <w:jc w:val="center"/>
        <w:rPr>
          <w:sz w:val="36"/>
          <w:szCs w:val="36"/>
        </w:rPr>
      </w:pPr>
      <w:r>
        <w:rPr>
          <w:sz w:val="36"/>
          <w:szCs w:val="36"/>
        </w:rPr>
        <w:t>Installation Guide</w:t>
      </w:r>
    </w:p>
    <w:p w14:paraId="0D96BA53" w14:textId="77777777" w:rsidR="00CC0DF5" w:rsidRDefault="00CC0DF5" w:rsidP="00CC0DF5">
      <w:pPr>
        <w:jc w:val="center"/>
        <w:rPr>
          <w:sz w:val="36"/>
          <w:szCs w:val="36"/>
        </w:rPr>
      </w:pPr>
    </w:p>
    <w:p w14:paraId="6739B220" w14:textId="0ACBFAA6" w:rsidR="00CC0DF5" w:rsidRDefault="00C427C9" w:rsidP="00CC0DF5">
      <w:pPr>
        <w:jc w:val="center"/>
      </w:pPr>
      <w:r>
        <w:t xml:space="preserve">Document Revision </w:t>
      </w:r>
      <w:r w:rsidR="00F53CDD">
        <w:t>7</w:t>
      </w:r>
    </w:p>
    <w:p w14:paraId="1FF91918" w14:textId="2AB19163" w:rsidR="00CC0DF5" w:rsidRDefault="00F53CDD" w:rsidP="00CC0DF5">
      <w:pPr>
        <w:jc w:val="center"/>
      </w:pPr>
      <w:r>
        <w:t>April, 2020</w:t>
      </w:r>
    </w:p>
    <w:p w14:paraId="32446E4F" w14:textId="77777777" w:rsidR="00CC0DF5" w:rsidRDefault="00CC0DF5" w:rsidP="00CC0DF5">
      <w:pPr>
        <w:jc w:val="center"/>
      </w:pPr>
    </w:p>
    <w:p w14:paraId="2D29A24C" w14:textId="77777777" w:rsidR="00CC0DF5" w:rsidRDefault="00CC0DF5" w:rsidP="00CC0DF5">
      <w:pPr>
        <w:jc w:val="center"/>
      </w:pPr>
    </w:p>
    <w:p w14:paraId="3144017F" w14:textId="77777777" w:rsidR="00CC0DF5" w:rsidRDefault="00CC0DF5" w:rsidP="00CC0DF5">
      <w:pPr>
        <w:jc w:val="center"/>
      </w:pPr>
    </w:p>
    <w:p w14:paraId="50D0AB34" w14:textId="77777777" w:rsidR="00CC0DF5" w:rsidRDefault="00CC0DF5" w:rsidP="00CC0DF5"/>
    <w:p w14:paraId="75762C5F" w14:textId="77777777" w:rsidR="00CC0DF5" w:rsidRDefault="00CC0DF5" w:rsidP="00CC0DF5"/>
    <w:p w14:paraId="51912010" w14:textId="77777777" w:rsidR="00CC0DF5" w:rsidRDefault="00CC0DF5" w:rsidP="00CC0DF5"/>
    <w:p w14:paraId="42C9D945" w14:textId="67465720" w:rsidR="00CC0DF5" w:rsidRDefault="00380C84" w:rsidP="00380C84">
      <w:pPr>
        <w:pBdr>
          <w:top w:val="single" w:sz="4" w:space="1" w:color="auto"/>
          <w:left w:val="single" w:sz="4" w:space="4" w:color="auto"/>
          <w:bottom w:val="single" w:sz="4" w:space="1" w:color="auto"/>
          <w:right w:val="single" w:sz="4" w:space="4" w:color="auto"/>
        </w:pBdr>
        <w:jc w:val="center"/>
      </w:pPr>
      <w:r>
        <w:t xml:space="preserve">This Document is part of the OpenDCS Software Suite for environmental data acquisition and processing. The project home is: </w:t>
      </w:r>
      <w:hyperlink r:id="rId7" w:history="1">
        <w:r w:rsidRPr="008C16C6">
          <w:rPr>
            <w:rStyle w:val="Hyperlink"/>
          </w:rPr>
          <w:t>https://github.com/opendcs/opendcs</w:t>
        </w:r>
      </w:hyperlink>
    </w:p>
    <w:p w14:paraId="7C0D9351" w14:textId="79D0B04B" w:rsidR="00380C84" w:rsidRDefault="00380C84" w:rsidP="00380C84">
      <w:pPr>
        <w:pBdr>
          <w:top w:val="single" w:sz="4" w:space="1" w:color="auto"/>
          <w:left w:val="single" w:sz="4" w:space="4" w:color="auto"/>
          <w:bottom w:val="single" w:sz="4" w:space="1" w:color="auto"/>
          <w:right w:val="single" w:sz="4" w:space="4" w:color="auto"/>
        </w:pBdr>
        <w:jc w:val="center"/>
      </w:pPr>
      <w:r>
        <w:t>See INTENT.md at the project home for information on licensing.</w:t>
      </w:r>
    </w:p>
    <w:p w14:paraId="41F9151B" w14:textId="77777777" w:rsidR="00CC0DF5" w:rsidRDefault="00CC0DF5" w:rsidP="00CC0DF5">
      <w:pPr>
        <w:jc w:val="center"/>
      </w:pPr>
    </w:p>
    <w:p w14:paraId="4F4AD51D" w14:textId="77777777" w:rsidR="00CC0DF5" w:rsidRDefault="00CC0DF5" w:rsidP="00CC0DF5">
      <w:pPr>
        <w:jc w:val="center"/>
      </w:pPr>
    </w:p>
    <w:p w14:paraId="04DE9208" w14:textId="77777777" w:rsidR="00CC0DF5" w:rsidRDefault="00CC0DF5" w:rsidP="00CC0DF5">
      <w:pPr>
        <w:jc w:val="center"/>
      </w:pPr>
    </w:p>
    <w:p w14:paraId="3B7ABC65" w14:textId="3685EA11" w:rsidR="00CC0DF5" w:rsidRDefault="00CC0DF5" w:rsidP="00CC0DF5">
      <w:pPr>
        <w:jc w:val="center"/>
      </w:pPr>
    </w:p>
    <w:p w14:paraId="18243979" w14:textId="77777777" w:rsidR="00CC0DF5" w:rsidRPr="00CC0DF5" w:rsidRDefault="00CC0DF5" w:rsidP="00CC0DF5">
      <w:pPr>
        <w:sectPr w:rsidR="00CC0DF5" w:rsidRPr="00CC0DF5" w:rsidSect="003D26DB">
          <w:footerReference w:type="even" r:id="rId8"/>
          <w:footerReference w:type="default" r:id="rId9"/>
          <w:pgSz w:w="12240" w:h="15840"/>
          <w:pgMar w:top="1440" w:right="1800" w:bottom="1440" w:left="1800" w:header="720" w:footer="720" w:gutter="0"/>
          <w:cols w:space="720"/>
          <w:docGrid w:linePitch="360"/>
        </w:sectPr>
      </w:pPr>
    </w:p>
    <w:p w14:paraId="46331568" w14:textId="77777777" w:rsidR="00551411" w:rsidRDefault="00551411" w:rsidP="0026383C">
      <w:r>
        <w:lastRenderedPageBreak/>
        <w:t>Table of Contents</w:t>
      </w:r>
    </w:p>
    <w:p w14:paraId="00C79449" w14:textId="3A911A5F" w:rsidR="00A01C68" w:rsidRDefault="00551411">
      <w:pPr>
        <w:pStyle w:val="TOC1"/>
        <w:tabs>
          <w:tab w:val="left" w:pos="480"/>
          <w:tab w:val="right" w:leader="dot" w:pos="8630"/>
        </w:tabs>
        <w:rPr>
          <w:rFonts w:asciiTheme="minorHAnsi" w:hAnsiTheme="minorHAnsi"/>
          <w:noProof/>
        </w:rPr>
      </w:pPr>
      <w:r>
        <w:fldChar w:fldCharType="begin"/>
      </w:r>
      <w:r>
        <w:instrText xml:space="preserve"> TOC \o "1-3" </w:instrText>
      </w:r>
      <w:r>
        <w:fldChar w:fldCharType="separate"/>
      </w:r>
      <w:r w:rsidR="00A01C68">
        <w:rPr>
          <w:noProof/>
        </w:rPr>
        <w:t>1</w:t>
      </w:r>
      <w:r w:rsidR="00A01C68">
        <w:rPr>
          <w:rFonts w:asciiTheme="minorHAnsi" w:hAnsiTheme="minorHAnsi"/>
          <w:noProof/>
        </w:rPr>
        <w:tab/>
      </w:r>
      <w:r w:rsidR="00A01C68">
        <w:rPr>
          <w:noProof/>
        </w:rPr>
        <w:t>Overview</w:t>
      </w:r>
      <w:r w:rsidR="00A01C68">
        <w:rPr>
          <w:noProof/>
        </w:rPr>
        <w:tab/>
      </w:r>
      <w:r w:rsidR="00A01C68">
        <w:rPr>
          <w:noProof/>
        </w:rPr>
        <w:fldChar w:fldCharType="begin"/>
      </w:r>
      <w:r w:rsidR="00A01C68">
        <w:rPr>
          <w:noProof/>
        </w:rPr>
        <w:instrText xml:space="preserve"> PAGEREF _Toc36713801 \h </w:instrText>
      </w:r>
      <w:r w:rsidR="00A01C68">
        <w:rPr>
          <w:noProof/>
        </w:rPr>
      </w:r>
      <w:r w:rsidR="00A01C68">
        <w:rPr>
          <w:noProof/>
        </w:rPr>
        <w:fldChar w:fldCharType="separate"/>
      </w:r>
      <w:r w:rsidR="00A01C68">
        <w:rPr>
          <w:noProof/>
        </w:rPr>
        <w:t>1</w:t>
      </w:r>
      <w:r w:rsidR="00A01C68">
        <w:rPr>
          <w:noProof/>
        </w:rPr>
        <w:fldChar w:fldCharType="end"/>
      </w:r>
    </w:p>
    <w:p w14:paraId="03907363" w14:textId="7C2F2C89" w:rsidR="00A01C68" w:rsidRDefault="00A01C68">
      <w:pPr>
        <w:pStyle w:val="TOC2"/>
        <w:tabs>
          <w:tab w:val="left" w:pos="960"/>
          <w:tab w:val="right" w:leader="dot" w:pos="8630"/>
        </w:tabs>
        <w:rPr>
          <w:rFonts w:asciiTheme="minorHAnsi" w:hAnsiTheme="minorHAnsi"/>
          <w:noProof/>
        </w:rPr>
      </w:pPr>
      <w:r>
        <w:rPr>
          <w:noProof/>
        </w:rPr>
        <w:t>1.1</w:t>
      </w:r>
      <w:r>
        <w:rPr>
          <w:rFonts w:asciiTheme="minorHAnsi" w:hAnsiTheme="minorHAnsi"/>
          <w:noProof/>
        </w:rPr>
        <w:tab/>
      </w:r>
      <w:r>
        <w:rPr>
          <w:noProof/>
        </w:rPr>
        <w:t>Document Revision History</w:t>
      </w:r>
      <w:r>
        <w:rPr>
          <w:noProof/>
        </w:rPr>
        <w:tab/>
      </w:r>
      <w:r>
        <w:rPr>
          <w:noProof/>
        </w:rPr>
        <w:fldChar w:fldCharType="begin"/>
      </w:r>
      <w:r>
        <w:rPr>
          <w:noProof/>
        </w:rPr>
        <w:instrText xml:space="preserve"> PAGEREF _Toc36713802 \h </w:instrText>
      </w:r>
      <w:r>
        <w:rPr>
          <w:noProof/>
        </w:rPr>
      </w:r>
      <w:r>
        <w:rPr>
          <w:noProof/>
        </w:rPr>
        <w:fldChar w:fldCharType="separate"/>
      </w:r>
      <w:r>
        <w:rPr>
          <w:noProof/>
        </w:rPr>
        <w:t>1</w:t>
      </w:r>
      <w:r>
        <w:rPr>
          <w:noProof/>
        </w:rPr>
        <w:fldChar w:fldCharType="end"/>
      </w:r>
    </w:p>
    <w:p w14:paraId="57A75FA7" w14:textId="17F2C496" w:rsidR="00A01C68" w:rsidRDefault="00A01C68">
      <w:pPr>
        <w:pStyle w:val="TOC2"/>
        <w:tabs>
          <w:tab w:val="left" w:pos="960"/>
          <w:tab w:val="right" w:leader="dot" w:pos="8630"/>
        </w:tabs>
        <w:rPr>
          <w:rFonts w:asciiTheme="minorHAnsi" w:hAnsiTheme="minorHAnsi"/>
          <w:noProof/>
        </w:rPr>
      </w:pPr>
      <w:r>
        <w:rPr>
          <w:noProof/>
        </w:rPr>
        <w:t>1.2</w:t>
      </w:r>
      <w:r>
        <w:rPr>
          <w:rFonts w:asciiTheme="minorHAnsi" w:hAnsiTheme="minorHAnsi"/>
          <w:noProof/>
        </w:rPr>
        <w:tab/>
      </w:r>
      <w:r>
        <w:rPr>
          <w:noProof/>
        </w:rPr>
        <w:t>Glossary and List of Acronyms</w:t>
      </w:r>
      <w:r>
        <w:rPr>
          <w:noProof/>
        </w:rPr>
        <w:tab/>
      </w:r>
      <w:r>
        <w:rPr>
          <w:noProof/>
        </w:rPr>
        <w:fldChar w:fldCharType="begin"/>
      </w:r>
      <w:r>
        <w:rPr>
          <w:noProof/>
        </w:rPr>
        <w:instrText xml:space="preserve"> PAGEREF _Toc36713803 \h </w:instrText>
      </w:r>
      <w:r>
        <w:rPr>
          <w:noProof/>
        </w:rPr>
      </w:r>
      <w:r>
        <w:rPr>
          <w:noProof/>
        </w:rPr>
        <w:fldChar w:fldCharType="separate"/>
      </w:r>
      <w:r>
        <w:rPr>
          <w:noProof/>
        </w:rPr>
        <w:t>2</w:t>
      </w:r>
      <w:r>
        <w:rPr>
          <w:noProof/>
        </w:rPr>
        <w:fldChar w:fldCharType="end"/>
      </w:r>
    </w:p>
    <w:p w14:paraId="4B0D61F7" w14:textId="778C2F82" w:rsidR="00A01C68" w:rsidRDefault="00A01C68">
      <w:pPr>
        <w:pStyle w:val="TOC1"/>
        <w:tabs>
          <w:tab w:val="left" w:pos="480"/>
          <w:tab w:val="right" w:leader="dot" w:pos="8630"/>
        </w:tabs>
        <w:rPr>
          <w:rFonts w:asciiTheme="minorHAnsi" w:hAnsiTheme="minorHAnsi"/>
          <w:noProof/>
        </w:rPr>
      </w:pPr>
      <w:r>
        <w:rPr>
          <w:noProof/>
        </w:rPr>
        <w:t>2</w:t>
      </w:r>
      <w:r>
        <w:rPr>
          <w:rFonts w:asciiTheme="minorHAnsi" w:hAnsiTheme="minorHAnsi"/>
          <w:noProof/>
        </w:rPr>
        <w:tab/>
      </w:r>
      <w:r>
        <w:rPr>
          <w:noProof/>
        </w:rPr>
        <w:t>Installing OPENDCS</w:t>
      </w:r>
      <w:r>
        <w:rPr>
          <w:noProof/>
        </w:rPr>
        <w:tab/>
      </w:r>
      <w:r>
        <w:rPr>
          <w:noProof/>
        </w:rPr>
        <w:fldChar w:fldCharType="begin"/>
      </w:r>
      <w:r>
        <w:rPr>
          <w:noProof/>
        </w:rPr>
        <w:instrText xml:space="preserve"> PAGEREF _Toc36713804 \h </w:instrText>
      </w:r>
      <w:r>
        <w:rPr>
          <w:noProof/>
        </w:rPr>
      </w:r>
      <w:r>
        <w:rPr>
          <w:noProof/>
        </w:rPr>
        <w:fldChar w:fldCharType="separate"/>
      </w:r>
      <w:r>
        <w:rPr>
          <w:noProof/>
        </w:rPr>
        <w:t>3</w:t>
      </w:r>
      <w:r>
        <w:rPr>
          <w:noProof/>
        </w:rPr>
        <w:fldChar w:fldCharType="end"/>
      </w:r>
    </w:p>
    <w:p w14:paraId="5B742894" w14:textId="3354D621" w:rsidR="00A01C68" w:rsidRDefault="00A01C68">
      <w:pPr>
        <w:pStyle w:val="TOC2"/>
        <w:tabs>
          <w:tab w:val="left" w:pos="960"/>
          <w:tab w:val="right" w:leader="dot" w:pos="8630"/>
        </w:tabs>
        <w:rPr>
          <w:rFonts w:asciiTheme="minorHAnsi" w:hAnsiTheme="minorHAnsi"/>
          <w:noProof/>
        </w:rPr>
      </w:pPr>
      <w:r>
        <w:rPr>
          <w:noProof/>
        </w:rPr>
        <w:t>2.1</w:t>
      </w:r>
      <w:r>
        <w:rPr>
          <w:rFonts w:asciiTheme="minorHAnsi" w:hAnsiTheme="minorHAnsi"/>
          <w:noProof/>
        </w:rPr>
        <w:tab/>
      </w:r>
      <w:r>
        <w:rPr>
          <w:noProof/>
        </w:rPr>
        <w:t>Single User OPENDCS Installation</w:t>
      </w:r>
      <w:r>
        <w:rPr>
          <w:noProof/>
        </w:rPr>
        <w:tab/>
      </w:r>
      <w:r>
        <w:rPr>
          <w:noProof/>
        </w:rPr>
        <w:fldChar w:fldCharType="begin"/>
      </w:r>
      <w:r>
        <w:rPr>
          <w:noProof/>
        </w:rPr>
        <w:instrText xml:space="preserve"> PAGEREF _Toc36713805 \h </w:instrText>
      </w:r>
      <w:r>
        <w:rPr>
          <w:noProof/>
        </w:rPr>
      </w:r>
      <w:r>
        <w:rPr>
          <w:noProof/>
        </w:rPr>
        <w:fldChar w:fldCharType="separate"/>
      </w:r>
      <w:r>
        <w:rPr>
          <w:noProof/>
        </w:rPr>
        <w:t>3</w:t>
      </w:r>
      <w:r>
        <w:rPr>
          <w:noProof/>
        </w:rPr>
        <w:fldChar w:fldCharType="end"/>
      </w:r>
    </w:p>
    <w:p w14:paraId="1245AC88" w14:textId="2AA226C1" w:rsidR="00A01C68" w:rsidRDefault="00A01C68">
      <w:pPr>
        <w:pStyle w:val="TOC2"/>
        <w:tabs>
          <w:tab w:val="left" w:pos="960"/>
          <w:tab w:val="right" w:leader="dot" w:pos="8630"/>
        </w:tabs>
        <w:rPr>
          <w:rFonts w:asciiTheme="minorHAnsi" w:hAnsiTheme="minorHAnsi"/>
          <w:noProof/>
        </w:rPr>
      </w:pPr>
      <w:r>
        <w:rPr>
          <w:noProof/>
        </w:rPr>
        <w:t>2.2</w:t>
      </w:r>
      <w:r>
        <w:rPr>
          <w:rFonts w:asciiTheme="minorHAnsi" w:hAnsiTheme="minorHAnsi"/>
          <w:noProof/>
        </w:rPr>
        <w:tab/>
      </w:r>
      <w:r>
        <w:rPr>
          <w:noProof/>
        </w:rPr>
        <w:t>Multiple User Installation (Unix/Linux)</w:t>
      </w:r>
      <w:r>
        <w:rPr>
          <w:noProof/>
        </w:rPr>
        <w:tab/>
      </w:r>
      <w:r>
        <w:rPr>
          <w:noProof/>
        </w:rPr>
        <w:fldChar w:fldCharType="begin"/>
      </w:r>
      <w:r>
        <w:rPr>
          <w:noProof/>
        </w:rPr>
        <w:instrText xml:space="preserve"> PAGEREF _Toc36713806 \h </w:instrText>
      </w:r>
      <w:r>
        <w:rPr>
          <w:noProof/>
        </w:rPr>
      </w:r>
      <w:r>
        <w:rPr>
          <w:noProof/>
        </w:rPr>
        <w:fldChar w:fldCharType="separate"/>
      </w:r>
      <w:r>
        <w:rPr>
          <w:noProof/>
        </w:rPr>
        <w:t>7</w:t>
      </w:r>
      <w:r>
        <w:rPr>
          <w:noProof/>
        </w:rPr>
        <w:fldChar w:fldCharType="end"/>
      </w:r>
    </w:p>
    <w:p w14:paraId="15F88D10" w14:textId="34983938" w:rsidR="00A01C68" w:rsidRDefault="00A01C68">
      <w:pPr>
        <w:pStyle w:val="TOC3"/>
        <w:tabs>
          <w:tab w:val="left" w:pos="1440"/>
          <w:tab w:val="right" w:leader="dot" w:pos="8630"/>
        </w:tabs>
        <w:rPr>
          <w:rFonts w:asciiTheme="minorHAnsi" w:hAnsiTheme="minorHAnsi"/>
          <w:noProof/>
        </w:rPr>
      </w:pPr>
      <w:r>
        <w:rPr>
          <w:noProof/>
        </w:rPr>
        <w:t>2.2.1</w:t>
      </w:r>
      <w:r>
        <w:rPr>
          <w:rFonts w:asciiTheme="minorHAnsi" w:hAnsiTheme="minorHAnsi"/>
          <w:noProof/>
        </w:rPr>
        <w:tab/>
      </w:r>
      <w:r>
        <w:rPr>
          <w:noProof/>
        </w:rPr>
        <w:t>Setup OPENDCS Owner and Group</w:t>
      </w:r>
      <w:r>
        <w:rPr>
          <w:noProof/>
        </w:rPr>
        <w:tab/>
      </w:r>
      <w:r>
        <w:rPr>
          <w:noProof/>
        </w:rPr>
        <w:fldChar w:fldCharType="begin"/>
      </w:r>
      <w:r>
        <w:rPr>
          <w:noProof/>
        </w:rPr>
        <w:instrText xml:space="preserve"> PAGEREF _Toc36713807 \h </w:instrText>
      </w:r>
      <w:r>
        <w:rPr>
          <w:noProof/>
        </w:rPr>
      </w:r>
      <w:r>
        <w:rPr>
          <w:noProof/>
        </w:rPr>
        <w:fldChar w:fldCharType="separate"/>
      </w:r>
      <w:r>
        <w:rPr>
          <w:noProof/>
        </w:rPr>
        <w:t>7</w:t>
      </w:r>
      <w:r>
        <w:rPr>
          <w:noProof/>
        </w:rPr>
        <w:fldChar w:fldCharType="end"/>
      </w:r>
    </w:p>
    <w:p w14:paraId="7B48665E" w14:textId="4EC1366D" w:rsidR="00A01C68" w:rsidRDefault="00A01C68">
      <w:pPr>
        <w:pStyle w:val="TOC3"/>
        <w:tabs>
          <w:tab w:val="left" w:pos="1440"/>
          <w:tab w:val="right" w:leader="dot" w:pos="8630"/>
        </w:tabs>
        <w:rPr>
          <w:rFonts w:asciiTheme="minorHAnsi" w:hAnsiTheme="minorHAnsi"/>
          <w:noProof/>
        </w:rPr>
      </w:pPr>
      <w:r>
        <w:rPr>
          <w:noProof/>
        </w:rPr>
        <w:t>2.2.2</w:t>
      </w:r>
      <w:r>
        <w:rPr>
          <w:rFonts w:asciiTheme="minorHAnsi" w:hAnsiTheme="minorHAnsi"/>
          <w:noProof/>
        </w:rPr>
        <w:tab/>
      </w:r>
      <w:r>
        <w:rPr>
          <w:noProof/>
        </w:rPr>
        <w:t>Permissions on Installation Directories</w:t>
      </w:r>
      <w:r>
        <w:rPr>
          <w:noProof/>
        </w:rPr>
        <w:tab/>
      </w:r>
      <w:r>
        <w:rPr>
          <w:noProof/>
        </w:rPr>
        <w:fldChar w:fldCharType="begin"/>
      </w:r>
      <w:r>
        <w:rPr>
          <w:noProof/>
        </w:rPr>
        <w:instrText xml:space="preserve"> PAGEREF _Toc36713808 \h </w:instrText>
      </w:r>
      <w:r>
        <w:rPr>
          <w:noProof/>
        </w:rPr>
      </w:r>
      <w:r>
        <w:rPr>
          <w:noProof/>
        </w:rPr>
        <w:fldChar w:fldCharType="separate"/>
      </w:r>
      <w:r>
        <w:rPr>
          <w:noProof/>
        </w:rPr>
        <w:t>8</w:t>
      </w:r>
      <w:r>
        <w:rPr>
          <w:noProof/>
        </w:rPr>
        <w:fldChar w:fldCharType="end"/>
      </w:r>
    </w:p>
    <w:p w14:paraId="238C0FE6" w14:textId="0DD2F868" w:rsidR="00A01C68" w:rsidRDefault="00A01C68">
      <w:pPr>
        <w:pStyle w:val="TOC3"/>
        <w:tabs>
          <w:tab w:val="left" w:pos="1440"/>
          <w:tab w:val="right" w:leader="dot" w:pos="8630"/>
        </w:tabs>
        <w:rPr>
          <w:rFonts w:asciiTheme="minorHAnsi" w:hAnsiTheme="minorHAnsi"/>
          <w:noProof/>
        </w:rPr>
      </w:pPr>
      <w:r>
        <w:rPr>
          <w:noProof/>
        </w:rPr>
        <w:t>2.2.3</w:t>
      </w:r>
      <w:r>
        <w:rPr>
          <w:rFonts w:asciiTheme="minorHAnsi" w:hAnsiTheme="minorHAnsi"/>
          <w:noProof/>
        </w:rPr>
        <w:tab/>
      </w:r>
      <w:r>
        <w:rPr>
          <w:noProof/>
        </w:rPr>
        <w:t>Install OpenDCS</w:t>
      </w:r>
      <w:r>
        <w:rPr>
          <w:noProof/>
        </w:rPr>
        <w:tab/>
      </w:r>
      <w:r>
        <w:rPr>
          <w:noProof/>
        </w:rPr>
        <w:fldChar w:fldCharType="begin"/>
      </w:r>
      <w:r>
        <w:rPr>
          <w:noProof/>
        </w:rPr>
        <w:instrText xml:space="preserve"> PAGEREF _Toc36713809 \h </w:instrText>
      </w:r>
      <w:r>
        <w:rPr>
          <w:noProof/>
        </w:rPr>
      </w:r>
      <w:r>
        <w:rPr>
          <w:noProof/>
        </w:rPr>
        <w:fldChar w:fldCharType="separate"/>
      </w:r>
      <w:r>
        <w:rPr>
          <w:noProof/>
        </w:rPr>
        <w:t>8</w:t>
      </w:r>
      <w:r>
        <w:rPr>
          <w:noProof/>
        </w:rPr>
        <w:fldChar w:fldCharType="end"/>
      </w:r>
    </w:p>
    <w:p w14:paraId="4F4AA5D3" w14:textId="4BF586E1" w:rsidR="00A01C68" w:rsidRDefault="00A01C68">
      <w:pPr>
        <w:pStyle w:val="TOC3"/>
        <w:tabs>
          <w:tab w:val="left" w:pos="1440"/>
          <w:tab w:val="right" w:leader="dot" w:pos="8630"/>
        </w:tabs>
        <w:rPr>
          <w:rFonts w:asciiTheme="minorHAnsi" w:hAnsiTheme="minorHAnsi"/>
          <w:noProof/>
        </w:rPr>
      </w:pPr>
      <w:r>
        <w:rPr>
          <w:noProof/>
        </w:rPr>
        <w:t>2.2.4</w:t>
      </w:r>
      <w:r>
        <w:rPr>
          <w:rFonts w:asciiTheme="minorHAnsi" w:hAnsiTheme="minorHAnsi"/>
          <w:noProof/>
        </w:rPr>
        <w:tab/>
      </w:r>
      <w:r>
        <w:rPr>
          <w:noProof/>
        </w:rPr>
        <w:t>Giving a Normal User Access to OpenDCS</w:t>
      </w:r>
      <w:r>
        <w:rPr>
          <w:noProof/>
        </w:rPr>
        <w:tab/>
      </w:r>
      <w:r>
        <w:rPr>
          <w:noProof/>
        </w:rPr>
        <w:fldChar w:fldCharType="begin"/>
      </w:r>
      <w:r>
        <w:rPr>
          <w:noProof/>
        </w:rPr>
        <w:instrText xml:space="preserve"> PAGEREF _Toc36713810 \h </w:instrText>
      </w:r>
      <w:r>
        <w:rPr>
          <w:noProof/>
        </w:rPr>
      </w:r>
      <w:r>
        <w:rPr>
          <w:noProof/>
        </w:rPr>
        <w:fldChar w:fldCharType="separate"/>
      </w:r>
      <w:r>
        <w:rPr>
          <w:noProof/>
        </w:rPr>
        <w:t>9</w:t>
      </w:r>
      <w:r>
        <w:rPr>
          <w:noProof/>
        </w:rPr>
        <w:fldChar w:fldCharType="end"/>
      </w:r>
    </w:p>
    <w:p w14:paraId="7DC85D20" w14:textId="47841436" w:rsidR="00A01C68" w:rsidRDefault="00A01C68">
      <w:pPr>
        <w:pStyle w:val="TOC3"/>
        <w:tabs>
          <w:tab w:val="left" w:pos="1440"/>
          <w:tab w:val="right" w:leader="dot" w:pos="8630"/>
        </w:tabs>
        <w:rPr>
          <w:rFonts w:asciiTheme="minorHAnsi" w:hAnsiTheme="minorHAnsi"/>
          <w:noProof/>
        </w:rPr>
      </w:pPr>
      <w:r>
        <w:rPr>
          <w:noProof/>
        </w:rPr>
        <w:t>2.2.5</w:t>
      </w:r>
      <w:r>
        <w:rPr>
          <w:rFonts w:asciiTheme="minorHAnsi" w:hAnsiTheme="minorHAnsi"/>
          <w:noProof/>
        </w:rPr>
        <w:tab/>
      </w:r>
      <w:r>
        <w:rPr>
          <w:noProof/>
        </w:rPr>
        <w:t>Customizing the User’s Configuration</w:t>
      </w:r>
      <w:r>
        <w:rPr>
          <w:noProof/>
        </w:rPr>
        <w:tab/>
      </w:r>
      <w:r>
        <w:rPr>
          <w:noProof/>
        </w:rPr>
        <w:fldChar w:fldCharType="begin"/>
      </w:r>
      <w:r>
        <w:rPr>
          <w:noProof/>
        </w:rPr>
        <w:instrText xml:space="preserve"> PAGEREF _Toc36713811 \h </w:instrText>
      </w:r>
      <w:r>
        <w:rPr>
          <w:noProof/>
        </w:rPr>
      </w:r>
      <w:r>
        <w:rPr>
          <w:noProof/>
        </w:rPr>
        <w:fldChar w:fldCharType="separate"/>
      </w:r>
      <w:r>
        <w:rPr>
          <w:noProof/>
        </w:rPr>
        <w:t>10</w:t>
      </w:r>
      <w:r>
        <w:rPr>
          <w:noProof/>
        </w:rPr>
        <w:fldChar w:fldCharType="end"/>
      </w:r>
    </w:p>
    <w:p w14:paraId="0AA98DCA" w14:textId="23F48FCC" w:rsidR="00A01C68" w:rsidRDefault="00A01C68">
      <w:pPr>
        <w:pStyle w:val="TOC2"/>
        <w:tabs>
          <w:tab w:val="left" w:pos="960"/>
          <w:tab w:val="right" w:leader="dot" w:pos="8630"/>
        </w:tabs>
        <w:rPr>
          <w:rFonts w:asciiTheme="minorHAnsi" w:hAnsiTheme="minorHAnsi"/>
          <w:noProof/>
        </w:rPr>
      </w:pPr>
      <w:r>
        <w:rPr>
          <w:noProof/>
        </w:rPr>
        <w:t>2.3</w:t>
      </w:r>
      <w:r>
        <w:rPr>
          <w:rFonts w:asciiTheme="minorHAnsi" w:hAnsiTheme="minorHAnsi"/>
          <w:noProof/>
        </w:rPr>
        <w:tab/>
      </w:r>
      <w:r>
        <w:rPr>
          <w:noProof/>
        </w:rPr>
        <w:t>Installing from a Compressed Tar Image</w:t>
      </w:r>
      <w:r>
        <w:rPr>
          <w:noProof/>
        </w:rPr>
        <w:tab/>
      </w:r>
      <w:r>
        <w:rPr>
          <w:noProof/>
        </w:rPr>
        <w:fldChar w:fldCharType="begin"/>
      </w:r>
      <w:r>
        <w:rPr>
          <w:noProof/>
        </w:rPr>
        <w:instrText xml:space="preserve"> PAGEREF _Toc36713812 \h </w:instrText>
      </w:r>
      <w:r>
        <w:rPr>
          <w:noProof/>
        </w:rPr>
      </w:r>
      <w:r>
        <w:rPr>
          <w:noProof/>
        </w:rPr>
        <w:fldChar w:fldCharType="separate"/>
      </w:r>
      <w:r>
        <w:rPr>
          <w:noProof/>
        </w:rPr>
        <w:t>11</w:t>
      </w:r>
      <w:r>
        <w:rPr>
          <w:noProof/>
        </w:rPr>
        <w:fldChar w:fldCharType="end"/>
      </w:r>
    </w:p>
    <w:p w14:paraId="25B126EC" w14:textId="62C440BA" w:rsidR="00A01C68" w:rsidRDefault="00A01C68">
      <w:pPr>
        <w:pStyle w:val="TOC1"/>
        <w:tabs>
          <w:tab w:val="left" w:pos="480"/>
          <w:tab w:val="right" w:leader="dot" w:pos="8630"/>
        </w:tabs>
        <w:rPr>
          <w:rFonts w:asciiTheme="minorHAnsi" w:hAnsiTheme="minorHAnsi"/>
          <w:noProof/>
        </w:rPr>
      </w:pPr>
      <w:r>
        <w:rPr>
          <w:noProof/>
        </w:rPr>
        <w:t>3</w:t>
      </w:r>
      <w:r>
        <w:rPr>
          <w:rFonts w:asciiTheme="minorHAnsi" w:hAnsiTheme="minorHAnsi"/>
          <w:noProof/>
        </w:rPr>
        <w:tab/>
      </w:r>
      <w:r>
        <w:rPr>
          <w:noProof/>
        </w:rPr>
        <w:t>Upgrading Database for a Previous Release</w:t>
      </w:r>
      <w:r>
        <w:rPr>
          <w:noProof/>
        </w:rPr>
        <w:tab/>
      </w:r>
      <w:r>
        <w:rPr>
          <w:noProof/>
        </w:rPr>
        <w:fldChar w:fldCharType="begin"/>
      </w:r>
      <w:r>
        <w:rPr>
          <w:noProof/>
        </w:rPr>
        <w:instrText xml:space="preserve"> PAGEREF _Toc36713813 \h </w:instrText>
      </w:r>
      <w:r>
        <w:rPr>
          <w:noProof/>
        </w:rPr>
      </w:r>
      <w:r>
        <w:rPr>
          <w:noProof/>
        </w:rPr>
        <w:fldChar w:fldCharType="separate"/>
      </w:r>
      <w:r>
        <w:rPr>
          <w:noProof/>
        </w:rPr>
        <w:t>13</w:t>
      </w:r>
      <w:r>
        <w:rPr>
          <w:noProof/>
        </w:rPr>
        <w:fldChar w:fldCharType="end"/>
      </w:r>
    </w:p>
    <w:p w14:paraId="182EE97A" w14:textId="36E45E17" w:rsidR="00A01C68" w:rsidRDefault="00A01C68">
      <w:pPr>
        <w:pStyle w:val="TOC1"/>
        <w:tabs>
          <w:tab w:val="left" w:pos="480"/>
          <w:tab w:val="right" w:leader="dot" w:pos="8630"/>
        </w:tabs>
        <w:rPr>
          <w:rFonts w:asciiTheme="minorHAnsi" w:hAnsiTheme="minorHAnsi"/>
          <w:noProof/>
        </w:rPr>
      </w:pPr>
      <w:r>
        <w:rPr>
          <w:noProof/>
        </w:rPr>
        <w:t>4</w:t>
      </w:r>
      <w:r>
        <w:rPr>
          <w:rFonts w:asciiTheme="minorHAnsi" w:hAnsiTheme="minorHAnsi"/>
          <w:noProof/>
        </w:rPr>
        <w:tab/>
      </w:r>
      <w:r>
        <w:rPr>
          <w:noProof/>
        </w:rPr>
        <w:t>Starting and Configuring OPENDCS</w:t>
      </w:r>
      <w:r>
        <w:rPr>
          <w:noProof/>
        </w:rPr>
        <w:tab/>
      </w:r>
      <w:r>
        <w:rPr>
          <w:noProof/>
        </w:rPr>
        <w:fldChar w:fldCharType="begin"/>
      </w:r>
      <w:r>
        <w:rPr>
          <w:noProof/>
        </w:rPr>
        <w:instrText xml:space="preserve"> PAGEREF _Toc36713814 \h </w:instrText>
      </w:r>
      <w:r>
        <w:rPr>
          <w:noProof/>
        </w:rPr>
      </w:r>
      <w:r>
        <w:rPr>
          <w:noProof/>
        </w:rPr>
        <w:fldChar w:fldCharType="separate"/>
      </w:r>
      <w:r>
        <w:rPr>
          <w:noProof/>
        </w:rPr>
        <w:t>14</w:t>
      </w:r>
      <w:r>
        <w:rPr>
          <w:noProof/>
        </w:rPr>
        <w:fldChar w:fldCharType="end"/>
      </w:r>
    </w:p>
    <w:p w14:paraId="5ABFBA92" w14:textId="2CFF1C3D" w:rsidR="00A01C68" w:rsidRDefault="00A01C68">
      <w:pPr>
        <w:pStyle w:val="TOC2"/>
        <w:tabs>
          <w:tab w:val="left" w:pos="960"/>
          <w:tab w:val="right" w:leader="dot" w:pos="8630"/>
        </w:tabs>
        <w:rPr>
          <w:rFonts w:asciiTheme="minorHAnsi" w:hAnsiTheme="minorHAnsi"/>
          <w:noProof/>
        </w:rPr>
      </w:pPr>
      <w:r>
        <w:rPr>
          <w:noProof/>
        </w:rPr>
        <w:t>4.1</w:t>
      </w:r>
      <w:r>
        <w:rPr>
          <w:rFonts w:asciiTheme="minorHAnsi" w:hAnsiTheme="minorHAnsi"/>
          <w:noProof/>
        </w:rPr>
        <w:tab/>
      </w:r>
      <w:r>
        <w:rPr>
          <w:noProof/>
        </w:rPr>
        <w:t>Configuring From the Database</w:t>
      </w:r>
      <w:r>
        <w:rPr>
          <w:noProof/>
        </w:rPr>
        <w:tab/>
      </w:r>
      <w:r>
        <w:rPr>
          <w:noProof/>
        </w:rPr>
        <w:fldChar w:fldCharType="begin"/>
      </w:r>
      <w:r>
        <w:rPr>
          <w:noProof/>
        </w:rPr>
        <w:instrText xml:space="preserve"> PAGEREF _Toc36713815 \h </w:instrText>
      </w:r>
      <w:r>
        <w:rPr>
          <w:noProof/>
        </w:rPr>
      </w:r>
      <w:r>
        <w:rPr>
          <w:noProof/>
        </w:rPr>
        <w:fldChar w:fldCharType="separate"/>
      </w:r>
      <w:r>
        <w:rPr>
          <w:noProof/>
        </w:rPr>
        <w:t>17</w:t>
      </w:r>
      <w:r>
        <w:rPr>
          <w:noProof/>
        </w:rPr>
        <w:fldChar w:fldCharType="end"/>
      </w:r>
    </w:p>
    <w:p w14:paraId="0865574C" w14:textId="433330A4" w:rsidR="00A01C68" w:rsidRDefault="00A01C68">
      <w:pPr>
        <w:pStyle w:val="TOC2"/>
        <w:tabs>
          <w:tab w:val="left" w:pos="960"/>
          <w:tab w:val="right" w:leader="dot" w:pos="8630"/>
        </w:tabs>
        <w:rPr>
          <w:rFonts w:asciiTheme="minorHAnsi" w:hAnsiTheme="minorHAnsi"/>
          <w:noProof/>
        </w:rPr>
      </w:pPr>
      <w:r>
        <w:rPr>
          <w:noProof/>
        </w:rPr>
        <w:t>4.2</w:t>
      </w:r>
      <w:r>
        <w:rPr>
          <w:rFonts w:asciiTheme="minorHAnsi" w:hAnsiTheme="minorHAnsi"/>
          <w:noProof/>
        </w:rPr>
        <w:tab/>
      </w:r>
      <w:r>
        <w:rPr>
          <w:noProof/>
        </w:rPr>
        <w:t>Accessing Multiple Database Profiles from the GUI</w:t>
      </w:r>
      <w:r>
        <w:rPr>
          <w:noProof/>
        </w:rPr>
        <w:tab/>
      </w:r>
      <w:r>
        <w:rPr>
          <w:noProof/>
        </w:rPr>
        <w:fldChar w:fldCharType="begin"/>
      </w:r>
      <w:r>
        <w:rPr>
          <w:noProof/>
        </w:rPr>
        <w:instrText xml:space="preserve"> PAGEREF _Toc36713816 \h </w:instrText>
      </w:r>
      <w:r>
        <w:rPr>
          <w:noProof/>
        </w:rPr>
      </w:r>
      <w:r>
        <w:rPr>
          <w:noProof/>
        </w:rPr>
        <w:fldChar w:fldCharType="separate"/>
      </w:r>
      <w:r>
        <w:rPr>
          <w:noProof/>
        </w:rPr>
        <w:t>20</w:t>
      </w:r>
      <w:r>
        <w:rPr>
          <w:noProof/>
        </w:rPr>
        <w:fldChar w:fldCharType="end"/>
      </w:r>
    </w:p>
    <w:p w14:paraId="32D2B36F" w14:textId="63CEE02E" w:rsidR="00A01C68" w:rsidRDefault="00A01C68">
      <w:pPr>
        <w:pStyle w:val="TOC1"/>
        <w:tabs>
          <w:tab w:val="left" w:pos="480"/>
          <w:tab w:val="right" w:leader="dot" w:pos="8630"/>
        </w:tabs>
        <w:rPr>
          <w:rFonts w:asciiTheme="minorHAnsi" w:hAnsiTheme="minorHAnsi"/>
          <w:noProof/>
        </w:rPr>
      </w:pPr>
      <w:r>
        <w:rPr>
          <w:noProof/>
        </w:rPr>
        <w:t>5</w:t>
      </w:r>
      <w:r>
        <w:rPr>
          <w:rFonts w:asciiTheme="minorHAnsi" w:hAnsiTheme="minorHAnsi"/>
          <w:noProof/>
        </w:rPr>
        <w:tab/>
      </w:r>
      <w:r>
        <w:rPr>
          <w:noProof/>
        </w:rPr>
        <w:t>Creating a DECODES Database</w:t>
      </w:r>
      <w:r>
        <w:rPr>
          <w:noProof/>
        </w:rPr>
        <w:tab/>
      </w:r>
      <w:r>
        <w:rPr>
          <w:noProof/>
        </w:rPr>
        <w:fldChar w:fldCharType="begin"/>
      </w:r>
      <w:r>
        <w:rPr>
          <w:noProof/>
        </w:rPr>
        <w:instrText xml:space="preserve"> PAGEREF _Toc36713817 \h </w:instrText>
      </w:r>
      <w:r>
        <w:rPr>
          <w:noProof/>
        </w:rPr>
      </w:r>
      <w:r>
        <w:rPr>
          <w:noProof/>
        </w:rPr>
        <w:fldChar w:fldCharType="separate"/>
      </w:r>
      <w:r>
        <w:rPr>
          <w:noProof/>
        </w:rPr>
        <w:t>23</w:t>
      </w:r>
      <w:r>
        <w:rPr>
          <w:noProof/>
        </w:rPr>
        <w:fldChar w:fldCharType="end"/>
      </w:r>
    </w:p>
    <w:p w14:paraId="583A8556" w14:textId="196F4BF7" w:rsidR="00A01C68" w:rsidRDefault="00A01C68">
      <w:pPr>
        <w:pStyle w:val="TOC2"/>
        <w:tabs>
          <w:tab w:val="left" w:pos="960"/>
          <w:tab w:val="right" w:leader="dot" w:pos="8630"/>
        </w:tabs>
        <w:rPr>
          <w:rFonts w:asciiTheme="minorHAnsi" w:hAnsiTheme="minorHAnsi"/>
          <w:noProof/>
        </w:rPr>
      </w:pPr>
      <w:r>
        <w:rPr>
          <w:noProof/>
        </w:rPr>
        <w:t>5.1</w:t>
      </w:r>
      <w:r>
        <w:rPr>
          <w:rFonts w:asciiTheme="minorHAnsi" w:hAnsiTheme="minorHAnsi"/>
          <w:noProof/>
        </w:rPr>
        <w:tab/>
      </w:r>
      <w:r>
        <w:rPr>
          <w:noProof/>
        </w:rPr>
        <w:t>XML Database</w:t>
      </w:r>
      <w:r>
        <w:rPr>
          <w:noProof/>
        </w:rPr>
        <w:tab/>
      </w:r>
      <w:r>
        <w:rPr>
          <w:noProof/>
        </w:rPr>
        <w:fldChar w:fldCharType="begin"/>
      </w:r>
      <w:r>
        <w:rPr>
          <w:noProof/>
        </w:rPr>
        <w:instrText xml:space="preserve"> PAGEREF _Toc36713818 \h </w:instrText>
      </w:r>
      <w:r>
        <w:rPr>
          <w:noProof/>
        </w:rPr>
      </w:r>
      <w:r>
        <w:rPr>
          <w:noProof/>
        </w:rPr>
        <w:fldChar w:fldCharType="separate"/>
      </w:r>
      <w:r>
        <w:rPr>
          <w:noProof/>
        </w:rPr>
        <w:t>23</w:t>
      </w:r>
      <w:r>
        <w:rPr>
          <w:noProof/>
        </w:rPr>
        <w:fldChar w:fldCharType="end"/>
      </w:r>
    </w:p>
    <w:p w14:paraId="581A102E" w14:textId="767950A1" w:rsidR="00A01C68" w:rsidRDefault="00A01C68">
      <w:pPr>
        <w:pStyle w:val="TOC2"/>
        <w:tabs>
          <w:tab w:val="left" w:pos="960"/>
          <w:tab w:val="right" w:leader="dot" w:pos="8630"/>
        </w:tabs>
        <w:rPr>
          <w:rFonts w:asciiTheme="minorHAnsi" w:hAnsiTheme="minorHAnsi"/>
          <w:noProof/>
        </w:rPr>
      </w:pPr>
      <w:r>
        <w:rPr>
          <w:noProof/>
        </w:rPr>
        <w:t>5.2</w:t>
      </w:r>
      <w:r>
        <w:rPr>
          <w:rFonts w:asciiTheme="minorHAnsi" w:hAnsiTheme="minorHAnsi"/>
          <w:noProof/>
        </w:rPr>
        <w:tab/>
      </w:r>
      <w:r>
        <w:rPr>
          <w:noProof/>
        </w:rPr>
        <w:t>OpenDCS Database  under PostgreSQL</w:t>
      </w:r>
      <w:r>
        <w:rPr>
          <w:noProof/>
        </w:rPr>
        <w:tab/>
      </w:r>
      <w:r>
        <w:rPr>
          <w:noProof/>
        </w:rPr>
        <w:fldChar w:fldCharType="begin"/>
      </w:r>
      <w:r>
        <w:rPr>
          <w:noProof/>
        </w:rPr>
        <w:instrText xml:space="preserve"> PAGEREF _Toc36713819 \h </w:instrText>
      </w:r>
      <w:r>
        <w:rPr>
          <w:noProof/>
        </w:rPr>
      </w:r>
      <w:r>
        <w:rPr>
          <w:noProof/>
        </w:rPr>
        <w:fldChar w:fldCharType="separate"/>
      </w:r>
      <w:r>
        <w:rPr>
          <w:noProof/>
        </w:rPr>
        <w:t>23</w:t>
      </w:r>
      <w:r>
        <w:rPr>
          <w:noProof/>
        </w:rPr>
        <w:fldChar w:fldCharType="end"/>
      </w:r>
    </w:p>
    <w:p w14:paraId="7AEB89AD" w14:textId="3C8EEC42" w:rsidR="00A01C68" w:rsidRDefault="00A01C68">
      <w:pPr>
        <w:pStyle w:val="TOC2"/>
        <w:tabs>
          <w:tab w:val="left" w:pos="960"/>
          <w:tab w:val="right" w:leader="dot" w:pos="8630"/>
        </w:tabs>
        <w:rPr>
          <w:rFonts w:asciiTheme="minorHAnsi" w:hAnsiTheme="minorHAnsi"/>
          <w:noProof/>
        </w:rPr>
      </w:pPr>
      <w:r>
        <w:rPr>
          <w:noProof/>
        </w:rPr>
        <w:t>5.3</w:t>
      </w:r>
      <w:r>
        <w:rPr>
          <w:rFonts w:asciiTheme="minorHAnsi" w:hAnsiTheme="minorHAnsi"/>
          <w:noProof/>
        </w:rPr>
        <w:tab/>
      </w:r>
      <w:r>
        <w:rPr>
          <w:noProof/>
        </w:rPr>
        <w:t>Creating OPENDCS DECODES Database under Oracle</w:t>
      </w:r>
      <w:r>
        <w:rPr>
          <w:noProof/>
        </w:rPr>
        <w:tab/>
      </w:r>
      <w:r>
        <w:rPr>
          <w:noProof/>
        </w:rPr>
        <w:fldChar w:fldCharType="begin"/>
      </w:r>
      <w:r>
        <w:rPr>
          <w:noProof/>
        </w:rPr>
        <w:instrText xml:space="preserve"> PAGEREF _Toc36713820 \h </w:instrText>
      </w:r>
      <w:r>
        <w:rPr>
          <w:noProof/>
        </w:rPr>
      </w:r>
      <w:r>
        <w:rPr>
          <w:noProof/>
        </w:rPr>
        <w:fldChar w:fldCharType="separate"/>
      </w:r>
      <w:r>
        <w:rPr>
          <w:noProof/>
        </w:rPr>
        <w:t>26</w:t>
      </w:r>
      <w:r>
        <w:rPr>
          <w:noProof/>
        </w:rPr>
        <w:fldChar w:fldCharType="end"/>
      </w:r>
    </w:p>
    <w:p w14:paraId="390DB14D" w14:textId="785D282C" w:rsidR="00A01C68" w:rsidRDefault="00A01C68">
      <w:pPr>
        <w:pStyle w:val="TOC2"/>
        <w:tabs>
          <w:tab w:val="left" w:pos="960"/>
          <w:tab w:val="right" w:leader="dot" w:pos="8630"/>
        </w:tabs>
        <w:rPr>
          <w:rFonts w:asciiTheme="minorHAnsi" w:hAnsiTheme="minorHAnsi"/>
          <w:noProof/>
        </w:rPr>
      </w:pPr>
      <w:r>
        <w:rPr>
          <w:noProof/>
        </w:rPr>
        <w:t>5.4</w:t>
      </w:r>
      <w:r>
        <w:rPr>
          <w:rFonts w:asciiTheme="minorHAnsi" w:hAnsiTheme="minorHAnsi"/>
          <w:noProof/>
        </w:rPr>
        <w:tab/>
      </w:r>
      <w:r>
        <w:rPr>
          <w:noProof/>
        </w:rPr>
        <w:t>Using OPENDCS with CWMS</w:t>
      </w:r>
      <w:r>
        <w:rPr>
          <w:noProof/>
        </w:rPr>
        <w:tab/>
      </w:r>
      <w:r>
        <w:rPr>
          <w:noProof/>
        </w:rPr>
        <w:fldChar w:fldCharType="begin"/>
      </w:r>
      <w:r>
        <w:rPr>
          <w:noProof/>
        </w:rPr>
        <w:instrText xml:space="preserve"> PAGEREF _Toc36713821 \h </w:instrText>
      </w:r>
      <w:r>
        <w:rPr>
          <w:noProof/>
        </w:rPr>
      </w:r>
      <w:r>
        <w:rPr>
          <w:noProof/>
        </w:rPr>
        <w:fldChar w:fldCharType="separate"/>
      </w:r>
      <w:r>
        <w:rPr>
          <w:noProof/>
        </w:rPr>
        <w:t>31</w:t>
      </w:r>
      <w:r>
        <w:rPr>
          <w:noProof/>
        </w:rPr>
        <w:fldChar w:fldCharType="end"/>
      </w:r>
    </w:p>
    <w:p w14:paraId="5D57AFC3" w14:textId="75ABAE6E" w:rsidR="00A01C68" w:rsidRDefault="00A01C68">
      <w:pPr>
        <w:pStyle w:val="TOC2"/>
        <w:tabs>
          <w:tab w:val="left" w:pos="960"/>
          <w:tab w:val="right" w:leader="dot" w:pos="8630"/>
        </w:tabs>
        <w:rPr>
          <w:rFonts w:asciiTheme="minorHAnsi" w:hAnsiTheme="minorHAnsi"/>
          <w:noProof/>
        </w:rPr>
      </w:pPr>
      <w:r>
        <w:rPr>
          <w:noProof/>
        </w:rPr>
        <w:t>5.5</w:t>
      </w:r>
      <w:r>
        <w:rPr>
          <w:rFonts w:asciiTheme="minorHAnsi" w:hAnsiTheme="minorHAnsi"/>
          <w:noProof/>
        </w:rPr>
        <w:tab/>
      </w:r>
      <w:r>
        <w:rPr>
          <w:noProof/>
        </w:rPr>
        <w:t>Using OPENDCS with USBR HDB</w:t>
      </w:r>
      <w:r>
        <w:rPr>
          <w:noProof/>
        </w:rPr>
        <w:tab/>
      </w:r>
      <w:r>
        <w:rPr>
          <w:noProof/>
        </w:rPr>
        <w:fldChar w:fldCharType="begin"/>
      </w:r>
      <w:r>
        <w:rPr>
          <w:noProof/>
        </w:rPr>
        <w:instrText xml:space="preserve"> PAGEREF _Toc36713822 \h </w:instrText>
      </w:r>
      <w:r>
        <w:rPr>
          <w:noProof/>
        </w:rPr>
      </w:r>
      <w:r>
        <w:rPr>
          <w:noProof/>
        </w:rPr>
        <w:fldChar w:fldCharType="separate"/>
      </w:r>
      <w:r>
        <w:rPr>
          <w:noProof/>
        </w:rPr>
        <w:t>34</w:t>
      </w:r>
      <w:r>
        <w:rPr>
          <w:noProof/>
        </w:rPr>
        <w:fldChar w:fldCharType="end"/>
      </w:r>
    </w:p>
    <w:p w14:paraId="07FEAF0C" w14:textId="4A4D68C3" w:rsidR="00A01C68" w:rsidRDefault="00A01C68">
      <w:pPr>
        <w:pStyle w:val="TOC2"/>
        <w:tabs>
          <w:tab w:val="left" w:pos="960"/>
          <w:tab w:val="right" w:leader="dot" w:pos="8630"/>
        </w:tabs>
        <w:rPr>
          <w:rFonts w:asciiTheme="minorHAnsi" w:hAnsiTheme="minorHAnsi"/>
          <w:noProof/>
        </w:rPr>
      </w:pPr>
      <w:r>
        <w:rPr>
          <w:noProof/>
        </w:rPr>
        <w:t>5.6</w:t>
      </w:r>
      <w:r>
        <w:rPr>
          <w:rFonts w:asciiTheme="minorHAnsi" w:hAnsiTheme="minorHAnsi"/>
          <w:noProof/>
        </w:rPr>
        <w:tab/>
      </w:r>
      <w:r>
        <w:rPr>
          <w:noProof/>
        </w:rPr>
        <w:t>Encrypted Password File for Database Connection</w:t>
      </w:r>
      <w:r>
        <w:rPr>
          <w:noProof/>
        </w:rPr>
        <w:tab/>
      </w:r>
      <w:r>
        <w:rPr>
          <w:noProof/>
        </w:rPr>
        <w:fldChar w:fldCharType="begin"/>
      </w:r>
      <w:r>
        <w:rPr>
          <w:noProof/>
        </w:rPr>
        <w:instrText xml:space="preserve"> PAGEREF _Toc36713823 \h </w:instrText>
      </w:r>
      <w:r>
        <w:rPr>
          <w:noProof/>
        </w:rPr>
      </w:r>
      <w:r>
        <w:rPr>
          <w:noProof/>
        </w:rPr>
        <w:fldChar w:fldCharType="separate"/>
      </w:r>
      <w:r>
        <w:rPr>
          <w:noProof/>
        </w:rPr>
        <w:t>34</w:t>
      </w:r>
      <w:r>
        <w:rPr>
          <w:noProof/>
        </w:rPr>
        <w:fldChar w:fldCharType="end"/>
      </w:r>
    </w:p>
    <w:p w14:paraId="508E25B7" w14:textId="4B374791" w:rsidR="00A01C68" w:rsidRDefault="00A01C68">
      <w:pPr>
        <w:pStyle w:val="TOC2"/>
        <w:tabs>
          <w:tab w:val="left" w:pos="960"/>
          <w:tab w:val="right" w:leader="dot" w:pos="8630"/>
        </w:tabs>
        <w:rPr>
          <w:rFonts w:asciiTheme="minorHAnsi" w:hAnsiTheme="minorHAnsi"/>
          <w:noProof/>
        </w:rPr>
      </w:pPr>
      <w:r>
        <w:rPr>
          <w:noProof/>
        </w:rPr>
        <w:t>5.7</w:t>
      </w:r>
      <w:r>
        <w:rPr>
          <w:rFonts w:asciiTheme="minorHAnsi" w:hAnsiTheme="minorHAnsi"/>
          <w:noProof/>
        </w:rPr>
        <w:tab/>
      </w:r>
      <w:r>
        <w:rPr>
          <w:noProof/>
        </w:rPr>
        <w:t>Initialize from an Export of Another Database</w:t>
      </w:r>
      <w:r>
        <w:rPr>
          <w:noProof/>
        </w:rPr>
        <w:tab/>
      </w:r>
      <w:r>
        <w:rPr>
          <w:noProof/>
        </w:rPr>
        <w:fldChar w:fldCharType="begin"/>
      </w:r>
      <w:r>
        <w:rPr>
          <w:noProof/>
        </w:rPr>
        <w:instrText xml:space="preserve"> PAGEREF _Toc36713824 \h </w:instrText>
      </w:r>
      <w:r>
        <w:rPr>
          <w:noProof/>
        </w:rPr>
      </w:r>
      <w:r>
        <w:rPr>
          <w:noProof/>
        </w:rPr>
        <w:fldChar w:fldCharType="separate"/>
      </w:r>
      <w:r>
        <w:rPr>
          <w:noProof/>
        </w:rPr>
        <w:t>35</w:t>
      </w:r>
      <w:r>
        <w:rPr>
          <w:noProof/>
        </w:rPr>
        <w:fldChar w:fldCharType="end"/>
      </w:r>
    </w:p>
    <w:p w14:paraId="7849CCD2" w14:textId="6E9706D7" w:rsidR="00A01C68" w:rsidRDefault="00A01C68">
      <w:pPr>
        <w:pStyle w:val="TOC1"/>
        <w:tabs>
          <w:tab w:val="left" w:pos="480"/>
          <w:tab w:val="right" w:leader="dot" w:pos="8630"/>
        </w:tabs>
        <w:rPr>
          <w:rFonts w:asciiTheme="minorHAnsi" w:hAnsiTheme="minorHAnsi"/>
          <w:noProof/>
        </w:rPr>
      </w:pPr>
      <w:r>
        <w:rPr>
          <w:noProof/>
        </w:rPr>
        <w:t>6</w:t>
      </w:r>
      <w:r>
        <w:rPr>
          <w:rFonts w:asciiTheme="minorHAnsi" w:hAnsiTheme="minorHAnsi"/>
          <w:noProof/>
        </w:rPr>
        <w:tab/>
      </w:r>
      <w:r>
        <w:rPr>
          <w:noProof/>
        </w:rPr>
        <w:t>Reference List Editor</w:t>
      </w:r>
      <w:r>
        <w:rPr>
          <w:noProof/>
        </w:rPr>
        <w:tab/>
      </w:r>
      <w:r>
        <w:rPr>
          <w:noProof/>
        </w:rPr>
        <w:fldChar w:fldCharType="begin"/>
      </w:r>
      <w:r>
        <w:rPr>
          <w:noProof/>
        </w:rPr>
        <w:instrText xml:space="preserve"> PAGEREF _Toc36713825 \h </w:instrText>
      </w:r>
      <w:r>
        <w:rPr>
          <w:noProof/>
        </w:rPr>
      </w:r>
      <w:r>
        <w:rPr>
          <w:noProof/>
        </w:rPr>
        <w:fldChar w:fldCharType="separate"/>
      </w:r>
      <w:r>
        <w:rPr>
          <w:noProof/>
        </w:rPr>
        <w:t>36</w:t>
      </w:r>
      <w:r>
        <w:rPr>
          <w:noProof/>
        </w:rPr>
        <w:fldChar w:fldCharType="end"/>
      </w:r>
    </w:p>
    <w:p w14:paraId="42439158" w14:textId="7BD2794E" w:rsidR="00A01C68" w:rsidRDefault="00A01C68">
      <w:pPr>
        <w:pStyle w:val="TOC2"/>
        <w:tabs>
          <w:tab w:val="left" w:pos="960"/>
          <w:tab w:val="right" w:leader="dot" w:pos="8630"/>
        </w:tabs>
        <w:rPr>
          <w:rFonts w:asciiTheme="minorHAnsi" w:hAnsiTheme="minorHAnsi"/>
          <w:noProof/>
        </w:rPr>
      </w:pPr>
      <w:r>
        <w:rPr>
          <w:noProof/>
        </w:rPr>
        <w:t>6.1</w:t>
      </w:r>
      <w:r>
        <w:rPr>
          <w:rFonts w:asciiTheme="minorHAnsi" w:hAnsiTheme="minorHAnsi"/>
          <w:noProof/>
        </w:rPr>
        <w:tab/>
      </w:r>
      <w:r>
        <w:rPr>
          <w:noProof/>
        </w:rPr>
        <w:t>Enumerations</w:t>
      </w:r>
      <w:r>
        <w:rPr>
          <w:noProof/>
        </w:rPr>
        <w:tab/>
      </w:r>
      <w:r>
        <w:rPr>
          <w:noProof/>
        </w:rPr>
        <w:fldChar w:fldCharType="begin"/>
      </w:r>
      <w:r>
        <w:rPr>
          <w:noProof/>
        </w:rPr>
        <w:instrText xml:space="preserve"> PAGEREF _Toc36713826 \h </w:instrText>
      </w:r>
      <w:r>
        <w:rPr>
          <w:noProof/>
        </w:rPr>
      </w:r>
      <w:r>
        <w:rPr>
          <w:noProof/>
        </w:rPr>
        <w:fldChar w:fldCharType="separate"/>
      </w:r>
      <w:r>
        <w:rPr>
          <w:noProof/>
        </w:rPr>
        <w:t>37</w:t>
      </w:r>
      <w:r>
        <w:rPr>
          <w:noProof/>
        </w:rPr>
        <w:fldChar w:fldCharType="end"/>
      </w:r>
    </w:p>
    <w:p w14:paraId="352BBCF4" w14:textId="013C8089" w:rsidR="00A01C68" w:rsidRDefault="00A01C68">
      <w:pPr>
        <w:pStyle w:val="TOC2"/>
        <w:tabs>
          <w:tab w:val="left" w:pos="960"/>
          <w:tab w:val="right" w:leader="dot" w:pos="8630"/>
        </w:tabs>
        <w:rPr>
          <w:rFonts w:asciiTheme="minorHAnsi" w:hAnsiTheme="minorHAnsi"/>
          <w:noProof/>
        </w:rPr>
      </w:pPr>
      <w:r>
        <w:rPr>
          <w:noProof/>
        </w:rPr>
        <w:t>6.2</w:t>
      </w:r>
      <w:r>
        <w:rPr>
          <w:rFonts w:asciiTheme="minorHAnsi" w:hAnsiTheme="minorHAnsi"/>
          <w:noProof/>
        </w:rPr>
        <w:tab/>
      </w:r>
      <w:r>
        <w:rPr>
          <w:noProof/>
        </w:rPr>
        <w:t>Engineering Units</w:t>
      </w:r>
      <w:r>
        <w:rPr>
          <w:noProof/>
        </w:rPr>
        <w:tab/>
      </w:r>
      <w:r>
        <w:rPr>
          <w:noProof/>
        </w:rPr>
        <w:fldChar w:fldCharType="begin"/>
      </w:r>
      <w:r>
        <w:rPr>
          <w:noProof/>
        </w:rPr>
        <w:instrText xml:space="preserve"> PAGEREF _Toc36713827 \h </w:instrText>
      </w:r>
      <w:r>
        <w:rPr>
          <w:noProof/>
        </w:rPr>
      </w:r>
      <w:r>
        <w:rPr>
          <w:noProof/>
        </w:rPr>
        <w:fldChar w:fldCharType="separate"/>
      </w:r>
      <w:r>
        <w:rPr>
          <w:noProof/>
        </w:rPr>
        <w:t>39</w:t>
      </w:r>
      <w:r>
        <w:rPr>
          <w:noProof/>
        </w:rPr>
        <w:fldChar w:fldCharType="end"/>
      </w:r>
    </w:p>
    <w:p w14:paraId="69FCAA44" w14:textId="063EE4D5" w:rsidR="00A01C68" w:rsidRDefault="00A01C68">
      <w:pPr>
        <w:pStyle w:val="TOC2"/>
        <w:tabs>
          <w:tab w:val="left" w:pos="960"/>
          <w:tab w:val="right" w:leader="dot" w:pos="8630"/>
        </w:tabs>
        <w:rPr>
          <w:rFonts w:asciiTheme="minorHAnsi" w:hAnsiTheme="minorHAnsi"/>
          <w:noProof/>
        </w:rPr>
      </w:pPr>
      <w:r>
        <w:rPr>
          <w:noProof/>
        </w:rPr>
        <w:t>6.3</w:t>
      </w:r>
      <w:r>
        <w:rPr>
          <w:rFonts w:asciiTheme="minorHAnsi" w:hAnsiTheme="minorHAnsi"/>
          <w:noProof/>
        </w:rPr>
        <w:tab/>
      </w:r>
      <w:r>
        <w:rPr>
          <w:noProof/>
        </w:rPr>
        <w:t>Engineering Unit conversions</w:t>
      </w:r>
      <w:r>
        <w:rPr>
          <w:noProof/>
        </w:rPr>
        <w:tab/>
      </w:r>
      <w:r>
        <w:rPr>
          <w:noProof/>
        </w:rPr>
        <w:fldChar w:fldCharType="begin"/>
      </w:r>
      <w:r>
        <w:rPr>
          <w:noProof/>
        </w:rPr>
        <w:instrText xml:space="preserve"> PAGEREF _Toc36713828 \h </w:instrText>
      </w:r>
      <w:r>
        <w:rPr>
          <w:noProof/>
        </w:rPr>
      </w:r>
      <w:r>
        <w:rPr>
          <w:noProof/>
        </w:rPr>
        <w:fldChar w:fldCharType="separate"/>
      </w:r>
      <w:r>
        <w:rPr>
          <w:noProof/>
        </w:rPr>
        <w:t>40</w:t>
      </w:r>
      <w:r>
        <w:rPr>
          <w:noProof/>
        </w:rPr>
        <w:fldChar w:fldCharType="end"/>
      </w:r>
    </w:p>
    <w:p w14:paraId="1D1CD370" w14:textId="0D3CA9C5" w:rsidR="00A01C68" w:rsidRDefault="00A01C68">
      <w:pPr>
        <w:pStyle w:val="TOC2"/>
        <w:tabs>
          <w:tab w:val="left" w:pos="960"/>
          <w:tab w:val="right" w:leader="dot" w:pos="8630"/>
        </w:tabs>
        <w:rPr>
          <w:rFonts w:asciiTheme="minorHAnsi" w:hAnsiTheme="minorHAnsi"/>
          <w:noProof/>
        </w:rPr>
      </w:pPr>
      <w:r>
        <w:rPr>
          <w:noProof/>
        </w:rPr>
        <w:t>6.4</w:t>
      </w:r>
      <w:r>
        <w:rPr>
          <w:rFonts w:asciiTheme="minorHAnsi" w:hAnsiTheme="minorHAnsi"/>
          <w:noProof/>
        </w:rPr>
        <w:tab/>
      </w:r>
      <w:r>
        <w:rPr>
          <w:noProof/>
        </w:rPr>
        <w:t>Data Type Equivalencies</w:t>
      </w:r>
      <w:r>
        <w:rPr>
          <w:noProof/>
        </w:rPr>
        <w:tab/>
      </w:r>
      <w:r>
        <w:rPr>
          <w:noProof/>
        </w:rPr>
        <w:fldChar w:fldCharType="begin"/>
      </w:r>
      <w:r>
        <w:rPr>
          <w:noProof/>
        </w:rPr>
        <w:instrText xml:space="preserve"> PAGEREF _Toc36713829 \h </w:instrText>
      </w:r>
      <w:r>
        <w:rPr>
          <w:noProof/>
        </w:rPr>
      </w:r>
      <w:r>
        <w:rPr>
          <w:noProof/>
        </w:rPr>
        <w:fldChar w:fldCharType="separate"/>
      </w:r>
      <w:r>
        <w:rPr>
          <w:noProof/>
        </w:rPr>
        <w:t>41</w:t>
      </w:r>
      <w:r>
        <w:rPr>
          <w:noProof/>
        </w:rPr>
        <w:fldChar w:fldCharType="end"/>
      </w:r>
    </w:p>
    <w:p w14:paraId="75E83644" w14:textId="041B2855" w:rsidR="00A01C68" w:rsidRDefault="00A01C68">
      <w:pPr>
        <w:pStyle w:val="TOC2"/>
        <w:tabs>
          <w:tab w:val="left" w:pos="960"/>
          <w:tab w:val="right" w:leader="dot" w:pos="8630"/>
        </w:tabs>
        <w:rPr>
          <w:rFonts w:asciiTheme="minorHAnsi" w:hAnsiTheme="minorHAnsi"/>
          <w:noProof/>
        </w:rPr>
      </w:pPr>
      <w:r>
        <w:rPr>
          <w:noProof/>
        </w:rPr>
        <w:t>6.5</w:t>
      </w:r>
      <w:r>
        <w:rPr>
          <w:rFonts w:asciiTheme="minorHAnsi" w:hAnsiTheme="minorHAnsi"/>
          <w:noProof/>
        </w:rPr>
        <w:tab/>
      </w:r>
      <w:r>
        <w:rPr>
          <w:noProof/>
        </w:rPr>
        <w:t>Seasons</w:t>
      </w:r>
      <w:r>
        <w:rPr>
          <w:noProof/>
        </w:rPr>
        <w:tab/>
      </w:r>
      <w:r>
        <w:rPr>
          <w:noProof/>
        </w:rPr>
        <w:fldChar w:fldCharType="begin"/>
      </w:r>
      <w:r>
        <w:rPr>
          <w:noProof/>
        </w:rPr>
        <w:instrText xml:space="preserve"> PAGEREF _Toc36713830 \h </w:instrText>
      </w:r>
      <w:r>
        <w:rPr>
          <w:noProof/>
        </w:rPr>
      </w:r>
      <w:r>
        <w:rPr>
          <w:noProof/>
        </w:rPr>
        <w:fldChar w:fldCharType="separate"/>
      </w:r>
      <w:r>
        <w:rPr>
          <w:noProof/>
        </w:rPr>
        <w:t>42</w:t>
      </w:r>
      <w:r>
        <w:rPr>
          <w:noProof/>
        </w:rPr>
        <w:fldChar w:fldCharType="end"/>
      </w:r>
    </w:p>
    <w:p w14:paraId="062CBCAA" w14:textId="6876D2F3" w:rsidR="00551411" w:rsidRDefault="00551411" w:rsidP="0026383C">
      <w:r>
        <w:fldChar w:fldCharType="end"/>
      </w:r>
    </w:p>
    <w:p w14:paraId="7D4E82BF" w14:textId="77777777" w:rsidR="00551411" w:rsidRDefault="00551411" w:rsidP="0026383C">
      <w:pPr>
        <w:sectPr w:rsidR="00551411" w:rsidSect="00551411">
          <w:type w:val="oddPage"/>
          <w:pgSz w:w="12240" w:h="15840"/>
          <w:pgMar w:top="1440" w:right="1800" w:bottom="1440" w:left="1800" w:header="720" w:footer="720" w:gutter="0"/>
          <w:cols w:space="720"/>
          <w:docGrid w:linePitch="360"/>
        </w:sectPr>
      </w:pPr>
    </w:p>
    <w:p w14:paraId="47FAD40B" w14:textId="17326206" w:rsidR="0002336E" w:rsidRDefault="00F80135" w:rsidP="0026383C">
      <w:pPr>
        <w:pStyle w:val="Heading1"/>
      </w:pPr>
      <w:bookmarkStart w:id="0" w:name="_Toc36713801"/>
      <w:r>
        <w:lastRenderedPageBreak/>
        <w:t>Overview</w:t>
      </w:r>
      <w:bookmarkEnd w:id="0"/>
    </w:p>
    <w:p w14:paraId="584001D1" w14:textId="4C0AFFFA" w:rsidR="006155DD" w:rsidRDefault="00F80135" w:rsidP="00F80135">
      <w:r>
        <w:t xml:space="preserve">OPENDCS is a collection of </w:t>
      </w:r>
      <w:r w:rsidR="00A05FF8">
        <w:t>t</w:t>
      </w:r>
      <w:r>
        <w:t xml:space="preserve">ools for </w:t>
      </w:r>
      <w:r w:rsidR="006155DD">
        <w:t>collecting hydrometeorologic data. It was developed originally for use with t</w:t>
      </w:r>
      <w:r>
        <w:t>he GOES (Geostationary Operational Environmental Satellite) DCS (Data Collection System). These tools have been developed over the last decade (starting in 1999)</w:t>
      </w:r>
      <w:r w:rsidR="006155DD">
        <w:t xml:space="preserve"> and are used heavily by several U.S. Federal government agencies</w:t>
      </w:r>
      <w:r>
        <w:t>.</w:t>
      </w:r>
    </w:p>
    <w:p w14:paraId="142C61F9" w14:textId="6850443D" w:rsidR="00F80135" w:rsidRDefault="006155DD" w:rsidP="00F80135">
      <w:r>
        <w:t>I</w:t>
      </w:r>
      <w:r w:rsidR="00F80135">
        <w:t>nclude</w:t>
      </w:r>
      <w:r>
        <w:t>d in OPENDCS</w:t>
      </w:r>
      <w:r w:rsidR="00F80135">
        <w:t>:</w:t>
      </w:r>
    </w:p>
    <w:p w14:paraId="6A56BF43" w14:textId="68040427" w:rsidR="006155DD" w:rsidRDefault="006155DD" w:rsidP="006155DD">
      <w:pPr>
        <w:pStyle w:val="ListParagraph"/>
        <w:numPr>
          <w:ilvl w:val="0"/>
          <w:numId w:val="15"/>
        </w:numPr>
      </w:pPr>
      <w:r>
        <w:t>LRGS (Local Readout Ground Station) – a background server process and collection of GUI tools for collecting raw data via satellite links and over the network from other LRGS systems.</w:t>
      </w:r>
    </w:p>
    <w:p w14:paraId="61F2661E" w14:textId="5BDD637C" w:rsidR="00F80135" w:rsidRDefault="006155DD" w:rsidP="00F80135">
      <w:pPr>
        <w:pStyle w:val="ListParagraph"/>
        <w:numPr>
          <w:ilvl w:val="0"/>
          <w:numId w:val="15"/>
        </w:numPr>
        <w:spacing w:line="276" w:lineRule="auto"/>
      </w:pPr>
      <w:r>
        <w:t xml:space="preserve">Client-side GUI tools for LRGS – </w:t>
      </w:r>
      <w:r w:rsidR="00F80135">
        <w:t xml:space="preserve">DCP Message Browser </w:t>
      </w:r>
      <w:r>
        <w:t>c</w:t>
      </w:r>
      <w:r w:rsidR="00F80135">
        <w:t>onnect</w:t>
      </w:r>
      <w:r>
        <w:t>s</w:t>
      </w:r>
      <w:r w:rsidR="00F80135">
        <w:t xml:space="preserve"> to any LRGS server, retrieve raw DCP messages based on a variety of search criteria. Display raw and/or decoded messages on the screen and/or save to file.</w:t>
      </w:r>
    </w:p>
    <w:p w14:paraId="573E855B" w14:textId="7C099F7C" w:rsidR="006155DD" w:rsidRDefault="00F80135" w:rsidP="00F80135">
      <w:pPr>
        <w:pStyle w:val="ListParagraph"/>
        <w:numPr>
          <w:ilvl w:val="0"/>
          <w:numId w:val="15"/>
        </w:numPr>
        <w:spacing w:line="276" w:lineRule="auto"/>
      </w:pPr>
      <w:r>
        <w:t>DECODES</w:t>
      </w:r>
      <w:r w:rsidR="006155DD">
        <w:t xml:space="preserve"> (DEvice COnversion and DElivery System) – A sophisticated collection of GUI and background process to decode data from any platform and reformat into a large number of standard formats.</w:t>
      </w:r>
    </w:p>
    <w:p w14:paraId="73F79485" w14:textId="214CAB79" w:rsidR="006155DD" w:rsidRDefault="006155DD" w:rsidP="00F80135">
      <w:pPr>
        <w:pStyle w:val="ListParagraph"/>
        <w:numPr>
          <w:ilvl w:val="0"/>
          <w:numId w:val="15"/>
        </w:numPr>
        <w:spacing w:line="276" w:lineRule="auto"/>
      </w:pPr>
      <w:r>
        <w:t>OPENTSDB (Open Time Series Database) – will be released with OPENDCS 6.1, this is a powerful time series database engine modeled on CWMS (Corps Water Management System).</w:t>
      </w:r>
    </w:p>
    <w:p w14:paraId="342F9AA6" w14:textId="78D22EF2" w:rsidR="006155DD" w:rsidRDefault="006155DD" w:rsidP="00F80135">
      <w:pPr>
        <w:pStyle w:val="ListParagraph"/>
        <w:numPr>
          <w:ilvl w:val="0"/>
          <w:numId w:val="15"/>
        </w:numPr>
        <w:spacing w:line="276" w:lineRule="auto"/>
      </w:pPr>
      <w:r>
        <w:t>Computation Processor – Can be used with CWMS, HDB (USBR’s Hydrologic Database), or OPENTSDB. A collection of GUIs and background processes that perform real-time computations and validations on a time series database.</w:t>
      </w:r>
    </w:p>
    <w:p w14:paraId="0081C1E1" w14:textId="7D02EB29" w:rsidR="00C427C9" w:rsidRDefault="00C427C9" w:rsidP="00C427C9">
      <w:pPr>
        <w:pStyle w:val="Heading2"/>
      </w:pPr>
      <w:bookmarkStart w:id="1" w:name="_Toc36713802"/>
      <w:r>
        <w:t>Document Revision History</w:t>
      </w:r>
      <w:bookmarkEnd w:id="1"/>
    </w:p>
    <w:p w14:paraId="16D1785B" w14:textId="05EDFEBF" w:rsidR="00C427C9" w:rsidRDefault="00C427C9" w:rsidP="00C427C9">
      <w:r>
        <w:t>Revision 6, September 2016:</w:t>
      </w:r>
    </w:p>
    <w:p w14:paraId="558FBA61" w14:textId="5AF0D7DE" w:rsidR="00C427C9" w:rsidRDefault="00C427C9" w:rsidP="00C427C9">
      <w:pPr>
        <w:pStyle w:val="ListParagraph"/>
        <w:numPr>
          <w:ilvl w:val="0"/>
          <w:numId w:val="35"/>
        </w:numPr>
      </w:pPr>
      <w:r>
        <w:t>Added section 4.1 on configuring from the database.</w:t>
      </w:r>
    </w:p>
    <w:p w14:paraId="6496567C" w14:textId="4EE244F1" w:rsidR="00F53CDD" w:rsidRDefault="00F53CDD" w:rsidP="00F53CDD">
      <w:r>
        <w:t>Revision 7, April 2020:</w:t>
      </w:r>
    </w:p>
    <w:p w14:paraId="597BB5BB" w14:textId="59597B24" w:rsidR="00F53CDD" w:rsidRPr="00C427C9" w:rsidRDefault="00F53CDD" w:rsidP="00F53CDD">
      <w:pPr>
        <w:pStyle w:val="ListParagraph"/>
        <w:numPr>
          <w:ilvl w:val="0"/>
          <w:numId w:val="35"/>
        </w:numPr>
      </w:pPr>
      <w:r>
        <w:t xml:space="preserve">Added section </w:t>
      </w:r>
      <w:r>
        <w:fldChar w:fldCharType="begin"/>
      </w:r>
      <w:r>
        <w:instrText xml:space="preserve"> REF _Ref36713768 \r \h </w:instrText>
      </w:r>
      <w:r>
        <w:fldChar w:fldCharType="separate"/>
      </w:r>
      <w:r w:rsidR="00A01C68">
        <w:t xml:space="preserve">4.2 </w:t>
      </w:r>
      <w:r>
        <w:fldChar w:fldCharType="end"/>
      </w:r>
      <w:r>
        <w:t>on the Launcher’s Multiple Profiles feature.</w:t>
      </w:r>
    </w:p>
    <w:p w14:paraId="7AF9CF2F" w14:textId="77777777" w:rsidR="00F80135" w:rsidRDefault="00F80135" w:rsidP="00F80135">
      <w:pPr>
        <w:pStyle w:val="Heading2"/>
        <w:pageBreakBefore/>
        <w:spacing w:before="240" w:line="276" w:lineRule="auto"/>
        <w:ind w:left="720" w:hanging="720"/>
      </w:pPr>
      <w:bookmarkStart w:id="2" w:name="_Toc266792661"/>
      <w:bookmarkStart w:id="3" w:name="_Toc236712844"/>
      <w:bookmarkStart w:id="4" w:name="_Toc36713803"/>
      <w:r>
        <w:lastRenderedPageBreak/>
        <w:t>Glossary and List of Acronyms</w:t>
      </w:r>
      <w:bookmarkEnd w:id="2"/>
      <w:bookmarkEnd w:id="3"/>
      <w:bookmarkEnd w:id="4"/>
    </w:p>
    <w:p w14:paraId="5C8E379B" w14:textId="77777777" w:rsidR="00F80135" w:rsidRDefault="00F80135" w:rsidP="00F80135">
      <w:pPr>
        <w:tabs>
          <w:tab w:val="left" w:pos="2160"/>
        </w:tabs>
        <w:ind w:left="2160" w:hanging="2160"/>
      </w:pPr>
      <w:r>
        <w:t>CP</w:t>
      </w:r>
      <w:r>
        <w:tab/>
        <w:t>Computation Processor – the background program that executes computations as new data arrives.</w:t>
      </w:r>
    </w:p>
    <w:p w14:paraId="56F82720" w14:textId="77777777" w:rsidR="00F80135" w:rsidRDefault="00F80135" w:rsidP="00F80135">
      <w:pPr>
        <w:tabs>
          <w:tab w:val="left" w:pos="2160"/>
        </w:tabs>
        <w:ind w:left="2160" w:hanging="2160"/>
      </w:pPr>
      <w:r>
        <w:t>CCP</w:t>
      </w:r>
      <w:r>
        <w:tab/>
        <w:t>CWMS Computation Processor – i.e. the CP configured for CWMS.</w:t>
      </w:r>
    </w:p>
    <w:p w14:paraId="0901CD19" w14:textId="77777777" w:rsidR="00F80135" w:rsidRDefault="00F80135" w:rsidP="00F80135">
      <w:pPr>
        <w:tabs>
          <w:tab w:val="left" w:pos="2160"/>
        </w:tabs>
        <w:ind w:left="2160" w:hanging="2160"/>
      </w:pPr>
      <w:r>
        <w:t>CWMS</w:t>
      </w:r>
      <w:r>
        <w:tab/>
        <w:t>Corps Water Management System (pronounced ‘swims’) - A system for hydrologic data storage and analysis used by USACE.</w:t>
      </w:r>
    </w:p>
    <w:p w14:paraId="2525DCB9" w14:textId="77777777" w:rsidR="00F80135" w:rsidRDefault="00F80135" w:rsidP="00F80135">
      <w:pPr>
        <w:tabs>
          <w:tab w:val="left" w:pos="2160"/>
        </w:tabs>
        <w:ind w:left="2160" w:hanging="2160"/>
      </w:pPr>
      <w:r>
        <w:t>DAS</w:t>
      </w:r>
      <w:r>
        <w:tab/>
        <w:t>Data Acquisition Server – responsible for collecting raw DCP messages via a variety of satellite and internet links.</w:t>
      </w:r>
    </w:p>
    <w:p w14:paraId="3891783A" w14:textId="77777777" w:rsidR="00F80135" w:rsidRDefault="00F80135" w:rsidP="00F80135">
      <w:pPr>
        <w:tabs>
          <w:tab w:val="left" w:pos="2160"/>
        </w:tabs>
        <w:ind w:left="2160" w:hanging="2160"/>
      </w:pPr>
      <w:r>
        <w:t>DBMS</w:t>
      </w:r>
      <w:r>
        <w:tab/>
        <w:t>Database Management System</w:t>
      </w:r>
    </w:p>
    <w:p w14:paraId="3FBE2CCD" w14:textId="77777777" w:rsidR="00F80135" w:rsidRDefault="00F80135" w:rsidP="00F80135">
      <w:pPr>
        <w:tabs>
          <w:tab w:val="left" w:pos="2160"/>
        </w:tabs>
        <w:ind w:left="2160" w:hanging="2160"/>
      </w:pPr>
      <w:r>
        <w:t>DCP</w:t>
      </w:r>
      <w:r>
        <w:tab/>
        <w:t>Data Collection Platform – equipment in the field that collects and transmits raw environmental measurements.</w:t>
      </w:r>
    </w:p>
    <w:p w14:paraId="7DC9853E" w14:textId="77777777" w:rsidR="00F80135" w:rsidRDefault="00F80135" w:rsidP="00F80135">
      <w:pPr>
        <w:tabs>
          <w:tab w:val="left" w:pos="2160"/>
        </w:tabs>
        <w:ind w:left="2160" w:hanging="2160"/>
      </w:pPr>
      <w:r>
        <w:t>DCS</w:t>
      </w:r>
      <w:r>
        <w:tab/>
        <w:t>Data Collection System</w:t>
      </w:r>
    </w:p>
    <w:p w14:paraId="37099462" w14:textId="77777777" w:rsidR="00F80135" w:rsidRDefault="00F80135" w:rsidP="00F80135">
      <w:pPr>
        <w:tabs>
          <w:tab w:val="left" w:pos="2160"/>
        </w:tabs>
        <w:ind w:left="2160" w:hanging="2160"/>
      </w:pPr>
      <w:r>
        <w:t>DECODES</w:t>
      </w:r>
      <w:r>
        <w:tab/>
        <w:t>DEviceCOnversion and DElivery System – A collection of software for decoding raw environmental data, and converting it to a time-series in a variety of formats.</w:t>
      </w:r>
    </w:p>
    <w:p w14:paraId="058E4CFF" w14:textId="77777777" w:rsidR="00F80135" w:rsidRDefault="00F80135" w:rsidP="00F80135">
      <w:pPr>
        <w:tabs>
          <w:tab w:val="left" w:pos="2160"/>
        </w:tabs>
        <w:ind w:left="2160" w:hanging="2160"/>
      </w:pPr>
      <w:r>
        <w:t>ERD</w:t>
      </w:r>
      <w:r>
        <w:tab/>
        <w:t>Entity Relationship Diagram</w:t>
      </w:r>
    </w:p>
    <w:p w14:paraId="3F2C7A80" w14:textId="77777777" w:rsidR="00F80135" w:rsidRDefault="00F80135" w:rsidP="00F80135">
      <w:pPr>
        <w:tabs>
          <w:tab w:val="left" w:pos="2160"/>
        </w:tabs>
        <w:ind w:left="2160" w:hanging="2160"/>
      </w:pPr>
      <w:r>
        <w:t>GUI</w:t>
      </w:r>
      <w:r>
        <w:tab/>
        <w:t>Graphical User Interface</w:t>
      </w:r>
    </w:p>
    <w:p w14:paraId="28644C41" w14:textId="77777777" w:rsidR="00F80135" w:rsidRDefault="00F80135" w:rsidP="00F80135">
      <w:pPr>
        <w:tabs>
          <w:tab w:val="left" w:pos="2160"/>
        </w:tabs>
        <w:ind w:left="2160" w:hanging="2160"/>
      </w:pPr>
      <w:r>
        <w:t>HDB</w:t>
      </w:r>
      <w:r>
        <w:tab/>
        <w:t>Hydrologic Database – A system for hydrologic data storage an analysis used by USBR.</w:t>
      </w:r>
    </w:p>
    <w:p w14:paraId="2ACE2598" w14:textId="77777777" w:rsidR="00F80135" w:rsidRDefault="00F80135" w:rsidP="00F80135">
      <w:pPr>
        <w:tabs>
          <w:tab w:val="left" w:pos="2160"/>
        </w:tabs>
        <w:ind w:left="2160" w:hanging="2160"/>
      </w:pPr>
      <w:r>
        <w:t>LRGS</w:t>
      </w:r>
      <w:r>
        <w:tab/>
        <w:t>Local Readout Ground Station – This is synonymous with DAS. It is the legacy name for a Data Acquisition Server.</w:t>
      </w:r>
    </w:p>
    <w:p w14:paraId="4184F2BD" w14:textId="77777777" w:rsidR="00F80135" w:rsidRDefault="00F80135" w:rsidP="00F80135">
      <w:pPr>
        <w:tabs>
          <w:tab w:val="left" w:pos="2160"/>
        </w:tabs>
        <w:ind w:left="2160" w:hanging="2160"/>
      </w:pPr>
      <w:r>
        <w:t>NWIS</w:t>
      </w:r>
      <w:r>
        <w:tab/>
        <w:t>National Water Information System - A system for hydrologic data storage an analysis used by USGS.</w:t>
      </w:r>
    </w:p>
    <w:p w14:paraId="2461112E" w14:textId="77777777" w:rsidR="00F80135" w:rsidRDefault="00F80135" w:rsidP="00F80135">
      <w:pPr>
        <w:tabs>
          <w:tab w:val="left" w:pos="2160"/>
        </w:tabs>
        <w:ind w:left="2160" w:hanging="2160"/>
      </w:pPr>
      <w:r>
        <w:t>SDI</w:t>
      </w:r>
      <w:r>
        <w:tab/>
        <w:t>Site Data-type ID. In HDB this is used to denote a particular parameter at a particular site. It is stored as a numeric ID.</w:t>
      </w:r>
    </w:p>
    <w:p w14:paraId="3ADCE75B" w14:textId="77777777" w:rsidR="00F80135" w:rsidRDefault="00F80135" w:rsidP="00F80135">
      <w:pPr>
        <w:tabs>
          <w:tab w:val="left" w:pos="2160"/>
        </w:tabs>
        <w:ind w:left="2160" w:hanging="2160"/>
      </w:pPr>
      <w:r>
        <w:t>SQL</w:t>
      </w:r>
      <w:r>
        <w:tab/>
        <w:t>(a.k.a. “sequel”) Structured Query Language</w:t>
      </w:r>
    </w:p>
    <w:p w14:paraId="47A45923" w14:textId="77777777" w:rsidR="00F80135" w:rsidRDefault="00F80135" w:rsidP="00F80135">
      <w:pPr>
        <w:tabs>
          <w:tab w:val="left" w:pos="2160"/>
        </w:tabs>
        <w:ind w:left="2160" w:hanging="2160"/>
      </w:pPr>
      <w:r>
        <w:t>TSDB</w:t>
      </w:r>
      <w:r>
        <w:tab/>
        <w:t>Time Series Database</w:t>
      </w:r>
    </w:p>
    <w:p w14:paraId="06FC6DB5" w14:textId="77777777" w:rsidR="00F80135" w:rsidRDefault="00F80135" w:rsidP="00F80135">
      <w:pPr>
        <w:tabs>
          <w:tab w:val="left" w:pos="2160"/>
        </w:tabs>
        <w:ind w:left="2160" w:hanging="2160"/>
      </w:pPr>
      <w:r>
        <w:t>USACE</w:t>
      </w:r>
      <w:r>
        <w:tab/>
        <w:t>U. S. Army Corps of Engineers</w:t>
      </w:r>
    </w:p>
    <w:p w14:paraId="1D097200" w14:textId="77777777" w:rsidR="00F80135" w:rsidRDefault="00F80135" w:rsidP="00F80135">
      <w:pPr>
        <w:tabs>
          <w:tab w:val="left" w:pos="2160"/>
        </w:tabs>
        <w:ind w:left="2160" w:hanging="2160"/>
      </w:pPr>
      <w:r>
        <w:t>USBR</w:t>
      </w:r>
      <w:r>
        <w:tab/>
        <w:t>U. S. Bureau of Reclamation</w:t>
      </w:r>
    </w:p>
    <w:p w14:paraId="0E673B27" w14:textId="77777777" w:rsidR="00F80135" w:rsidRDefault="00F80135" w:rsidP="00F80135">
      <w:pPr>
        <w:tabs>
          <w:tab w:val="left" w:pos="2160"/>
        </w:tabs>
        <w:ind w:left="2160" w:hanging="2160"/>
      </w:pPr>
      <w:r>
        <w:t>USGS</w:t>
      </w:r>
      <w:r>
        <w:tab/>
        <w:t>U. S. Geological Survey</w:t>
      </w:r>
    </w:p>
    <w:p w14:paraId="2954EFC8" w14:textId="77777777" w:rsidR="00F80135" w:rsidRDefault="00F80135" w:rsidP="00F80135">
      <w:pPr>
        <w:tabs>
          <w:tab w:val="left" w:pos="2160"/>
        </w:tabs>
        <w:ind w:left="2160" w:hanging="2160"/>
      </w:pPr>
      <w:r>
        <w:t>XML</w:t>
      </w:r>
      <w:r>
        <w:tab/>
        <w:t>Extensible Markup Language</w:t>
      </w:r>
    </w:p>
    <w:p w14:paraId="7CA5912B" w14:textId="77777777" w:rsidR="00B977F0" w:rsidRDefault="00B977F0" w:rsidP="00B977F0"/>
    <w:p w14:paraId="76BF2364" w14:textId="77777777" w:rsidR="00B977F0" w:rsidRPr="00B977F0" w:rsidRDefault="00B977F0" w:rsidP="00B977F0"/>
    <w:p w14:paraId="0FBA1BA5" w14:textId="77777777" w:rsidR="00B977F0" w:rsidRDefault="00B977F0"/>
    <w:p w14:paraId="432E6AA4" w14:textId="77777777" w:rsidR="00B977F0" w:rsidRDefault="00B977F0" w:rsidP="00B977F0"/>
    <w:p w14:paraId="272D0678" w14:textId="055DDF9F" w:rsidR="004B447D" w:rsidRDefault="004B447D" w:rsidP="00B977F0">
      <w:pPr>
        <w:pStyle w:val="Heading1"/>
      </w:pPr>
      <w:bookmarkStart w:id="5" w:name="_Toc36713804"/>
      <w:r>
        <w:lastRenderedPageBreak/>
        <w:t>Installing OPENDCS</w:t>
      </w:r>
      <w:bookmarkEnd w:id="5"/>
    </w:p>
    <w:p w14:paraId="644E423C" w14:textId="1479C523" w:rsidR="00F80135" w:rsidRDefault="00F80135" w:rsidP="00F80135">
      <w:r>
        <w:t>There are two types of installations:</w:t>
      </w:r>
    </w:p>
    <w:p w14:paraId="294FECB0" w14:textId="2EDC5D2D" w:rsidR="00F80135" w:rsidRDefault="00F80135" w:rsidP="00F80135">
      <w:pPr>
        <w:pStyle w:val="ListParagraph"/>
        <w:numPr>
          <w:ilvl w:val="0"/>
          <w:numId w:val="17"/>
        </w:numPr>
        <w:spacing w:line="276" w:lineRule="auto"/>
      </w:pPr>
      <w:r>
        <w:t xml:space="preserve">Single User Installation. Only one user will use </w:t>
      </w:r>
      <w:r w:rsidR="00A05FF8">
        <w:t>OpenDCS</w:t>
      </w:r>
      <w:r>
        <w:t>. This user will own all the installation files and directories.</w:t>
      </w:r>
    </w:p>
    <w:p w14:paraId="7A37DD32" w14:textId="153A3DCC" w:rsidR="00F80135" w:rsidRPr="00326C20" w:rsidRDefault="00F80135" w:rsidP="00F80135">
      <w:pPr>
        <w:pStyle w:val="ListParagraph"/>
        <w:numPr>
          <w:ilvl w:val="0"/>
          <w:numId w:val="17"/>
        </w:numPr>
        <w:spacing w:line="276" w:lineRule="auto"/>
      </w:pPr>
      <w:r>
        <w:t xml:space="preserve">Multiple user Installation appropriate for Unix or Linux systems where multiple user accounts must use </w:t>
      </w:r>
      <w:r w:rsidR="00A05FF8">
        <w:t>OpenDCS</w:t>
      </w:r>
      <w:r>
        <w:t xml:space="preserve">. A central designated user (we recommend user name “opendcs”) will own the installation files and directories. Other users may run </w:t>
      </w:r>
      <w:r w:rsidR="00A05FF8">
        <w:t>OpenDCS</w:t>
      </w:r>
      <w:r>
        <w:t xml:space="preserve"> from their own accounts.</w:t>
      </w:r>
    </w:p>
    <w:p w14:paraId="20CFFF73" w14:textId="5246EE5E" w:rsidR="00B977F0" w:rsidRDefault="00F80135" w:rsidP="004B447D">
      <w:pPr>
        <w:pStyle w:val="Heading2"/>
      </w:pPr>
      <w:bookmarkStart w:id="6" w:name="_Ref265758677"/>
      <w:bookmarkStart w:id="7" w:name="_Toc36713805"/>
      <w:r>
        <w:t>Single User</w:t>
      </w:r>
      <w:r w:rsidR="00B977F0">
        <w:t xml:space="preserve"> OPENDCS Installation</w:t>
      </w:r>
      <w:bookmarkEnd w:id="6"/>
      <w:bookmarkEnd w:id="7"/>
    </w:p>
    <w:p w14:paraId="47DDFB7D" w14:textId="77777777" w:rsidR="00F80135" w:rsidRDefault="00F80135" w:rsidP="00F80135">
      <w:r>
        <w:t>This is the simplest type of installation. It is appropriate for Windows and other systems where a single-user will run the software.</w:t>
      </w:r>
    </w:p>
    <w:p w14:paraId="386FEC1B" w14:textId="0A49DCFA" w:rsidR="00F80135" w:rsidRDefault="00F80135" w:rsidP="00F80135">
      <w:r>
        <w:t xml:space="preserve">Install </w:t>
      </w:r>
      <w:r w:rsidR="00A05FF8">
        <w:t>OpenDCS</w:t>
      </w:r>
      <w:r>
        <w:t xml:space="preserve"> </w:t>
      </w:r>
      <w:r>
        <w:rPr>
          <w:i/>
        </w:rPr>
        <w:t>as the user who will run the utilities</w:t>
      </w:r>
      <w:r>
        <w:t xml:space="preserve">. This user owns </w:t>
      </w:r>
      <w:r w:rsidR="00A05FF8">
        <w:t>OpenDCS</w:t>
      </w:r>
      <w:r>
        <w:t xml:space="preserve"> files. This ensures there will be no issues with permissions. This user will have full access to all utilities and configurations.</w:t>
      </w:r>
    </w:p>
    <w:p w14:paraId="59B3472C" w14:textId="0DF18287" w:rsidR="00F80135" w:rsidRDefault="00F80135" w:rsidP="00F80135">
      <w:r>
        <w:t xml:space="preserve">Start the installation by executing the downloaded </w:t>
      </w:r>
      <w:r w:rsidR="00AD3EAA">
        <w:t>installer JAR (Java Archive)</w:t>
      </w:r>
      <w:r>
        <w:t xml:space="preserve"> file. On Windows, you can likely double-click the file icon in the windows explorer. On other system, CD to the directory where you downloaded the file and execute the following command:</w:t>
      </w:r>
    </w:p>
    <w:p w14:paraId="4DBE47B0" w14:textId="49323F3F" w:rsidR="00F80135" w:rsidRPr="00F80135" w:rsidRDefault="00F80135" w:rsidP="00F80135">
      <w:pPr>
        <w:pStyle w:val="code"/>
      </w:pPr>
      <w:r>
        <w:t xml:space="preserve">java –jar  </w:t>
      </w:r>
      <w:r>
        <w:rPr>
          <w:i/>
        </w:rPr>
        <w:t>downloaded-file-name</w:t>
      </w:r>
    </w:p>
    <w:p w14:paraId="7E54FBA3" w14:textId="77777777" w:rsidR="00F80135" w:rsidRDefault="00F80135" w:rsidP="00F80135"/>
    <w:p w14:paraId="27B139B7" w14:textId="484DB33B" w:rsidR="00F80135" w:rsidRPr="00F80135" w:rsidRDefault="00F80135" w:rsidP="00F80135">
      <w:r>
        <w:t>The installer guides</w:t>
      </w:r>
      <w:r w:rsidR="007A005C">
        <w:t xml:space="preserve"> you through a series of screens:</w:t>
      </w:r>
    </w:p>
    <w:p w14:paraId="66879CF7" w14:textId="77777777" w:rsidR="005C44E7" w:rsidRPr="005C44E7" w:rsidRDefault="005C44E7" w:rsidP="005C44E7">
      <w:r>
        <w:t>Welcome Screen:</w:t>
      </w:r>
    </w:p>
    <w:p w14:paraId="7B9DA6CA" w14:textId="77777777" w:rsidR="00B977F0" w:rsidRDefault="005C44E7" w:rsidP="00B977F0">
      <w:r>
        <w:rPr>
          <w:noProof/>
        </w:rPr>
        <w:drawing>
          <wp:inline distT="0" distB="0" distL="0" distR="0" wp14:anchorId="2F180641" wp14:editId="47B4B019">
            <wp:extent cx="5486400" cy="2938145"/>
            <wp:effectExtent l="0" t="0" r="0" b="8255"/>
            <wp:docPr id="1" name="Picture 1" descr="Macintosh HD:Users:mmaloney:Desktop:Screen Shot 2014-01-23 at 3.1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4-01-23 at 3.10.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38145"/>
                    </a:xfrm>
                    <a:prstGeom prst="rect">
                      <a:avLst/>
                    </a:prstGeom>
                    <a:noFill/>
                    <a:ln>
                      <a:noFill/>
                    </a:ln>
                  </pic:spPr>
                </pic:pic>
              </a:graphicData>
            </a:graphic>
          </wp:inline>
        </w:drawing>
      </w:r>
    </w:p>
    <w:p w14:paraId="6A148546" w14:textId="77777777" w:rsidR="005C44E7" w:rsidRDefault="005C44E7" w:rsidP="00B977F0"/>
    <w:p w14:paraId="3049ABDE" w14:textId="77777777" w:rsidR="005C44E7" w:rsidRDefault="005C44E7" w:rsidP="00B977F0">
      <w:r>
        <w:t>Select an installation location. The installer will create a tree of files under the location that you specify.</w:t>
      </w:r>
    </w:p>
    <w:p w14:paraId="15532A89" w14:textId="77777777" w:rsidR="005C44E7" w:rsidRDefault="005C44E7" w:rsidP="005C44E7">
      <w:pPr>
        <w:pStyle w:val="ListParagraph"/>
        <w:numPr>
          <w:ilvl w:val="0"/>
          <w:numId w:val="5"/>
        </w:numPr>
      </w:pPr>
      <w:r>
        <w:t>For Unix/Linux installations, we recommend that you run the installer as the user that will own the installation files.</w:t>
      </w:r>
    </w:p>
    <w:p w14:paraId="329376CD" w14:textId="77777777" w:rsidR="005C44E7" w:rsidRDefault="005C44E7" w:rsidP="005C44E7">
      <w:pPr>
        <w:pStyle w:val="ListParagraph"/>
        <w:numPr>
          <w:ilvl w:val="0"/>
          <w:numId w:val="5"/>
        </w:numPr>
      </w:pPr>
      <w:r>
        <w:t>For Windows installations, we recommend that you avoid directory names that have embedded spaces. For example, do not place the software under ‘C:\Program Files’.</w:t>
      </w:r>
    </w:p>
    <w:p w14:paraId="5E4176AE" w14:textId="77777777" w:rsidR="005C44E7" w:rsidRDefault="005C44E7" w:rsidP="00B977F0">
      <w:r>
        <w:rPr>
          <w:noProof/>
        </w:rPr>
        <w:drawing>
          <wp:inline distT="0" distB="0" distL="0" distR="0" wp14:anchorId="79D489AB" wp14:editId="69B2561C">
            <wp:extent cx="5486400" cy="2959100"/>
            <wp:effectExtent l="0" t="0" r="0" b="12700"/>
            <wp:docPr id="2" name="Picture 2" descr="Macintosh HD:Users:mmaloney:Desktop:Screen Shot 2014-01-23 at 3.1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4-01-23 at 3.12.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59100"/>
                    </a:xfrm>
                    <a:prstGeom prst="rect">
                      <a:avLst/>
                    </a:prstGeom>
                    <a:noFill/>
                    <a:ln>
                      <a:noFill/>
                    </a:ln>
                  </pic:spPr>
                </pic:pic>
              </a:graphicData>
            </a:graphic>
          </wp:inline>
        </w:drawing>
      </w:r>
    </w:p>
    <w:p w14:paraId="1072D3BF" w14:textId="77777777" w:rsidR="005C44E7" w:rsidRDefault="005C44E7" w:rsidP="00B977F0"/>
    <w:p w14:paraId="2031F465" w14:textId="77777777" w:rsidR="005C44E7" w:rsidRDefault="005C44E7" w:rsidP="00B977F0">
      <w:r>
        <w:t>Select the packages that you want to install.</w:t>
      </w:r>
    </w:p>
    <w:p w14:paraId="37798E66" w14:textId="77777777" w:rsidR="005C44E7" w:rsidRDefault="005C44E7" w:rsidP="00B977F0">
      <w:r>
        <w:rPr>
          <w:noProof/>
        </w:rPr>
        <w:drawing>
          <wp:inline distT="0" distB="0" distL="0" distR="0" wp14:anchorId="799E6D13" wp14:editId="4DCB6A3D">
            <wp:extent cx="5476240" cy="2938145"/>
            <wp:effectExtent l="0" t="0" r="10160" b="8255"/>
            <wp:docPr id="3" name="Picture 3" descr="Macintosh HD:Users:mmaloney:Desktop:Screen Shot 2014-01-23 at 3.13.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4-01-23 at 3.13.4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240" cy="2938145"/>
                    </a:xfrm>
                    <a:prstGeom prst="rect">
                      <a:avLst/>
                    </a:prstGeom>
                    <a:noFill/>
                    <a:ln>
                      <a:noFill/>
                    </a:ln>
                  </pic:spPr>
                </pic:pic>
              </a:graphicData>
            </a:graphic>
          </wp:inline>
        </w:drawing>
      </w:r>
    </w:p>
    <w:p w14:paraId="4D58B260" w14:textId="77777777" w:rsidR="005C44E7" w:rsidRDefault="005C44E7" w:rsidP="00B977F0"/>
    <w:p w14:paraId="5EBFE61D" w14:textId="77777777" w:rsidR="005C44E7" w:rsidRDefault="005C44E7" w:rsidP="00B977F0">
      <w:r>
        <w:t>Allow the installation to complete:</w:t>
      </w:r>
    </w:p>
    <w:p w14:paraId="02EBCD31" w14:textId="77777777" w:rsidR="005C44E7" w:rsidRDefault="005C44E7" w:rsidP="00B977F0">
      <w:r>
        <w:rPr>
          <w:noProof/>
        </w:rPr>
        <w:drawing>
          <wp:inline distT="0" distB="0" distL="0" distR="0" wp14:anchorId="0FB77536" wp14:editId="0C18644C">
            <wp:extent cx="5476240" cy="2938145"/>
            <wp:effectExtent l="0" t="0" r="10160" b="8255"/>
            <wp:docPr id="4" name="Picture 4" descr="Macintosh HD:Users:mmaloney:Desktop:Screen Shot 2014-01-23 at 3.14.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4-01-23 at 3.14.1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2938145"/>
                    </a:xfrm>
                    <a:prstGeom prst="rect">
                      <a:avLst/>
                    </a:prstGeom>
                    <a:noFill/>
                    <a:ln>
                      <a:noFill/>
                    </a:ln>
                  </pic:spPr>
                </pic:pic>
              </a:graphicData>
            </a:graphic>
          </wp:inline>
        </w:drawing>
      </w:r>
    </w:p>
    <w:p w14:paraId="2B2B7E6F" w14:textId="77777777" w:rsidR="005C44E7" w:rsidRDefault="005C44E7" w:rsidP="00B977F0"/>
    <w:p w14:paraId="3E9E338E" w14:textId="77777777" w:rsidR="005C44E7" w:rsidRDefault="005C44E7" w:rsidP="00B977F0">
      <w:pPr>
        <w:rPr>
          <w:i/>
        </w:rPr>
      </w:pPr>
      <w:r>
        <w:t xml:space="preserve">Go all the way to the final screen and hit ‘Done’. </w:t>
      </w:r>
      <w:r>
        <w:rPr>
          <w:i/>
        </w:rPr>
        <w:t>Warning: Exiting the installer prior to the final screen may leave the software in an unusable state!</w:t>
      </w:r>
    </w:p>
    <w:p w14:paraId="562CA726" w14:textId="77777777" w:rsidR="005C44E7" w:rsidRPr="005C44E7" w:rsidRDefault="005C44E7" w:rsidP="00B977F0">
      <w:pPr>
        <w:rPr>
          <w:i/>
        </w:rPr>
      </w:pPr>
      <w:r>
        <w:rPr>
          <w:i/>
          <w:noProof/>
        </w:rPr>
        <w:drawing>
          <wp:inline distT="0" distB="0" distL="0" distR="0" wp14:anchorId="1ECC7C9F" wp14:editId="25D59E67">
            <wp:extent cx="5486400" cy="2938145"/>
            <wp:effectExtent l="0" t="0" r="0" b="8255"/>
            <wp:docPr id="5" name="Picture 5" descr="Macintosh HD:Users:mmaloney:Desktop:Screen Shot 2014-01-23 at 3.1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4-01-23 at 3.15.2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38145"/>
                    </a:xfrm>
                    <a:prstGeom prst="rect">
                      <a:avLst/>
                    </a:prstGeom>
                    <a:noFill/>
                    <a:ln>
                      <a:noFill/>
                    </a:ln>
                  </pic:spPr>
                </pic:pic>
              </a:graphicData>
            </a:graphic>
          </wp:inline>
        </w:drawing>
      </w:r>
    </w:p>
    <w:p w14:paraId="0A155179" w14:textId="77777777" w:rsidR="005C44E7" w:rsidRDefault="005C44E7" w:rsidP="00B977F0"/>
    <w:p w14:paraId="1330F974" w14:textId="67E1C682" w:rsidR="00F30FF1" w:rsidRPr="00F30FF1" w:rsidRDefault="00F857E8" w:rsidP="00B977F0">
      <w:r>
        <w:t xml:space="preserve">After installation we recommend that you establish an environment variable </w:t>
      </w:r>
      <w:r w:rsidR="007A005C">
        <w:t xml:space="preserve">DCSTOOL_HOME </w:t>
      </w:r>
      <w:r>
        <w:t xml:space="preserve">pointing to the installation directory. </w:t>
      </w:r>
      <w:r w:rsidR="00F30FF1">
        <w:t xml:space="preserve">Then place OPENDCS’s </w:t>
      </w:r>
      <w:r w:rsidR="00F30FF1">
        <w:rPr>
          <w:i/>
        </w:rPr>
        <w:t>bin</w:t>
      </w:r>
      <w:r w:rsidR="00F30FF1">
        <w:t xml:space="preserve"> directory in your path.</w:t>
      </w:r>
    </w:p>
    <w:p w14:paraId="5B894E87" w14:textId="77777777" w:rsidR="007A005C" w:rsidRDefault="007A005C" w:rsidP="00B977F0"/>
    <w:p w14:paraId="7470807C" w14:textId="58DE89DE" w:rsidR="00F857E8" w:rsidRDefault="00CA4FB3" w:rsidP="00B977F0">
      <w:r>
        <w:t>So, for example, if you are running bash under a linux system, add this to your .bash_profile:</w:t>
      </w:r>
    </w:p>
    <w:p w14:paraId="456E8A9C" w14:textId="7321D2E1" w:rsidR="00CA4FB3" w:rsidRDefault="00CA4FB3" w:rsidP="00CA4FB3">
      <w:pPr>
        <w:pStyle w:val="code"/>
        <w:rPr>
          <w:b/>
          <w:i/>
        </w:rPr>
      </w:pPr>
      <w:r>
        <w:t>DCSTOOL_HOME=</w:t>
      </w:r>
      <w:r>
        <w:rPr>
          <w:b/>
          <w:i/>
        </w:rPr>
        <w:t>insert complete path to installation here!</w:t>
      </w:r>
    </w:p>
    <w:p w14:paraId="4B8CC9AD" w14:textId="73A3E431" w:rsidR="00CA4FB3" w:rsidRDefault="00CA4FB3" w:rsidP="00CA4FB3">
      <w:pPr>
        <w:pStyle w:val="code"/>
      </w:pPr>
      <w:r>
        <w:t>export DCSTOOL_HOME</w:t>
      </w:r>
    </w:p>
    <w:p w14:paraId="093E2197" w14:textId="2F9B5E38" w:rsidR="00F30FF1" w:rsidRDefault="00F30FF1" w:rsidP="00CA4FB3">
      <w:pPr>
        <w:pStyle w:val="code"/>
      </w:pPr>
      <w:r>
        <w:t>PATH=$DCSTOOL_HOME/bin:$PATH</w:t>
      </w:r>
    </w:p>
    <w:p w14:paraId="6C701AAB" w14:textId="77777777" w:rsidR="00A13679" w:rsidRDefault="00A13679" w:rsidP="00CA4FB3">
      <w:pPr>
        <w:pStyle w:val="code"/>
      </w:pPr>
    </w:p>
    <w:p w14:paraId="23BC0AC2" w14:textId="7FF57908" w:rsidR="00A13679" w:rsidRDefault="00A13679" w:rsidP="00A13679">
      <w:r>
        <w:t>After modifying this file, log out and back in so that the environment is now set.</w:t>
      </w:r>
    </w:p>
    <w:p w14:paraId="15C00F52" w14:textId="77777777" w:rsidR="007A005C" w:rsidRDefault="007A005C">
      <w:pPr>
        <w:spacing w:after="0"/>
        <w:rPr>
          <w:rFonts w:eastAsiaTheme="majorEastAsia" w:cstheme="majorBidi"/>
          <w:b/>
          <w:bCs/>
          <w:sz w:val="36"/>
          <w:szCs w:val="36"/>
        </w:rPr>
      </w:pPr>
      <w:r>
        <w:br w:type="page"/>
      </w:r>
    </w:p>
    <w:p w14:paraId="6EE33B50" w14:textId="5C326E58" w:rsidR="00B977F0" w:rsidRDefault="004B447D" w:rsidP="004B447D">
      <w:pPr>
        <w:pStyle w:val="Heading2"/>
      </w:pPr>
      <w:r>
        <w:lastRenderedPageBreak/>
        <w:t xml:space="preserve"> </w:t>
      </w:r>
      <w:bookmarkStart w:id="8" w:name="_Toc36713806"/>
      <w:r w:rsidR="007A005C">
        <w:t xml:space="preserve">Multiple User </w:t>
      </w:r>
      <w:r w:rsidR="00B977F0">
        <w:t>Installation (Unix/Linux)</w:t>
      </w:r>
      <w:bookmarkEnd w:id="8"/>
    </w:p>
    <w:p w14:paraId="10378A7C" w14:textId="3AD0D8C5" w:rsidR="007A005C" w:rsidRDefault="007A005C" w:rsidP="007A005C">
      <w:r>
        <w:t xml:space="preserve">OPENDCS may be installed on a Unix/Linux system in a multi user environment. </w:t>
      </w:r>
    </w:p>
    <w:p w14:paraId="3DC882A6" w14:textId="2D78B8F9" w:rsidR="007A005C" w:rsidRDefault="007A005C" w:rsidP="007A005C">
      <w:r>
        <w:t xml:space="preserve">A designated user (typically “opendcs”) owns the installation. Follow instructions below for creating this account and installing </w:t>
      </w:r>
      <w:r w:rsidR="00A05FF8">
        <w:t>OpenDCS</w:t>
      </w:r>
      <w:r>
        <w:t xml:space="preserve"> as this user.</w:t>
      </w:r>
    </w:p>
    <w:p w14:paraId="5048FEB5" w14:textId="51F1F847" w:rsidR="007A005C" w:rsidRDefault="007A005C" w:rsidP="007A005C">
      <w:r>
        <w:t>Other users must becom</w:t>
      </w:r>
      <w:r w:rsidR="005B281C">
        <w:t>e members of the “opendcs” U</w:t>
      </w:r>
      <w:r>
        <w:t>nix user group. They then run a script to set their environment for running the software. These users may customize a subset of the software configuration. Log and other types of files are placed in a subdirectory under each user’s HOME directory. See subsections below for details.</w:t>
      </w:r>
    </w:p>
    <w:p w14:paraId="1B604EE1" w14:textId="7859E56C" w:rsidR="007A005C" w:rsidRDefault="007A005C" w:rsidP="007A005C">
      <w:pPr>
        <w:pStyle w:val="Heading3"/>
        <w:spacing w:before="240" w:line="276" w:lineRule="auto"/>
      </w:pPr>
      <w:bookmarkStart w:id="9" w:name="_Toc236712848"/>
      <w:bookmarkStart w:id="10" w:name="_Toc36713807"/>
      <w:r>
        <w:t>Setup OPENDCS Owner and Group</w:t>
      </w:r>
      <w:bookmarkEnd w:id="9"/>
      <w:bookmarkEnd w:id="10"/>
    </w:p>
    <w:p w14:paraId="58BEE182" w14:textId="77777777" w:rsidR="007A005C" w:rsidRDefault="007A005C" w:rsidP="007A005C">
      <w:r>
        <w:t xml:space="preserve">An account must be designated as the OPENDCS toolkit owner. This should </w:t>
      </w:r>
      <w:r>
        <w:rPr>
          <w:i/>
        </w:rPr>
        <w:t>not</w:t>
      </w:r>
      <w:r>
        <w:t xml:space="preserve"> be root! Also, a user group will be created allowing members read-only access to toolkit files and directories.</w:t>
      </w:r>
    </w:p>
    <w:p w14:paraId="2DDE14EA" w14:textId="088A422B" w:rsidR="007A005C" w:rsidRDefault="007A005C" w:rsidP="007A005C">
      <w:r>
        <w:t xml:space="preserve">We suggest that the </w:t>
      </w:r>
      <w:r w:rsidR="00A05FF8">
        <w:t>OpenDCS</w:t>
      </w:r>
      <w:r>
        <w:t xml:space="preserve"> owner and group should both be called “opendcs”.</w:t>
      </w:r>
    </w:p>
    <w:p w14:paraId="3BD522EF" w14:textId="77777777" w:rsidR="007A005C" w:rsidRDefault="007A005C" w:rsidP="007A005C">
      <w:r>
        <w:t>Before running the OPENDCS Toolkit installation, do the following:</w:t>
      </w:r>
    </w:p>
    <w:p w14:paraId="7AAA0110" w14:textId="77777777" w:rsidR="007A005C" w:rsidRDefault="007A005C" w:rsidP="007A005C">
      <w:pPr>
        <w:pStyle w:val="ListParagraph"/>
        <w:numPr>
          <w:ilvl w:val="0"/>
          <w:numId w:val="18"/>
        </w:numPr>
        <w:spacing w:line="276" w:lineRule="auto"/>
      </w:pPr>
      <w:r>
        <w:t>Login as root.</w:t>
      </w:r>
    </w:p>
    <w:p w14:paraId="66F7C5A3" w14:textId="77777777" w:rsidR="007A005C" w:rsidRDefault="007A005C" w:rsidP="007A005C">
      <w:pPr>
        <w:pStyle w:val="ListParagraph"/>
        <w:numPr>
          <w:ilvl w:val="0"/>
          <w:numId w:val="18"/>
        </w:numPr>
        <w:spacing w:line="276" w:lineRule="auto"/>
      </w:pPr>
      <w:r>
        <w:t>Create the owner group account (e.g. “opendcs”)</w:t>
      </w:r>
    </w:p>
    <w:p w14:paraId="4A65DDC0" w14:textId="77777777" w:rsidR="007A005C" w:rsidRDefault="007A005C" w:rsidP="007A005C">
      <w:pPr>
        <w:pStyle w:val="ListParagraph"/>
        <w:numPr>
          <w:ilvl w:val="0"/>
          <w:numId w:val="18"/>
        </w:numPr>
        <w:spacing w:line="276" w:lineRule="auto"/>
      </w:pPr>
      <w:r>
        <w:t>Create owner user account (e.g. “opendcs”). For login shell, specify ‘bash’. (Note, ksh will also work or sh if you must. Do not specify csh.)</w:t>
      </w:r>
    </w:p>
    <w:p w14:paraId="40F8D8EE" w14:textId="77777777" w:rsidR="007A005C" w:rsidRDefault="007A005C" w:rsidP="007A005C">
      <w:pPr>
        <w:pStyle w:val="ListParagraph"/>
        <w:numPr>
          <w:ilvl w:val="0"/>
          <w:numId w:val="18"/>
        </w:numPr>
        <w:spacing w:line="276" w:lineRule="auto"/>
      </w:pPr>
      <w:r>
        <w:t>Ensure that the owner user’s primary group is the specified group account.</w:t>
      </w:r>
    </w:p>
    <w:p w14:paraId="25A6F58F" w14:textId="77777777" w:rsidR="007A005C" w:rsidRDefault="007A005C" w:rsidP="007A005C">
      <w:pPr>
        <w:pStyle w:val="ListParagraph"/>
        <w:numPr>
          <w:ilvl w:val="0"/>
          <w:numId w:val="18"/>
        </w:numPr>
        <w:spacing w:line="276" w:lineRule="auto"/>
      </w:pPr>
      <w:r>
        <w:t>Set permissions on the directory such that members of the group can access files in this directory.</w:t>
      </w:r>
    </w:p>
    <w:p w14:paraId="11273349" w14:textId="01ECB98E" w:rsidR="007A005C" w:rsidRDefault="00BB7A53" w:rsidP="007A005C">
      <w:r>
        <w:rPr>
          <w:noProof/>
        </w:rPr>
        <w:drawing>
          <wp:anchor distT="0" distB="0" distL="114300" distR="114300" simplePos="0" relativeHeight="251658240" behindDoc="0" locked="0" layoutInCell="1" allowOverlap="1" wp14:anchorId="0BDAD9E1" wp14:editId="7257C6A3">
            <wp:simplePos x="0" y="0"/>
            <wp:positionH relativeFrom="column">
              <wp:posOffset>114300</wp:posOffset>
            </wp:positionH>
            <wp:positionV relativeFrom="paragraph">
              <wp:posOffset>545465</wp:posOffset>
            </wp:positionV>
            <wp:extent cx="5486400" cy="2169795"/>
            <wp:effectExtent l="0" t="0" r="0" b="0"/>
            <wp:wrapSquare wrapText="bothSides"/>
            <wp:docPr id="24577" name="Picture 24577" descr="Macintosh HD:Users:mmaloney:Desktop:Screen Shot 2013-03-26 at 2.1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3-03-26 at 2.10.0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69795"/>
                    </a:xfrm>
                    <a:prstGeom prst="rect">
                      <a:avLst/>
                    </a:prstGeom>
                    <a:noFill/>
                    <a:ln>
                      <a:noFill/>
                    </a:ln>
                  </pic:spPr>
                </pic:pic>
              </a:graphicData>
            </a:graphic>
          </wp:anchor>
        </w:drawing>
      </w:r>
      <w:r w:rsidR="007A005C">
        <w:fldChar w:fldCharType="begin"/>
      </w:r>
      <w:r w:rsidR="007A005C">
        <w:instrText xml:space="preserve"> REF _Ref225926728 \h </w:instrText>
      </w:r>
      <w:r w:rsidR="007A005C">
        <w:fldChar w:fldCharType="separate"/>
      </w:r>
      <w:r w:rsidR="00A01C68">
        <w:t xml:space="preserve">Figure </w:t>
      </w:r>
      <w:r w:rsidR="00A01C68">
        <w:rPr>
          <w:noProof/>
        </w:rPr>
        <w:t>2</w:t>
      </w:r>
      <w:r w:rsidR="00A01C68">
        <w:noBreakHyphen/>
      </w:r>
      <w:r w:rsidR="00A01C68">
        <w:rPr>
          <w:noProof/>
        </w:rPr>
        <w:t>1</w:t>
      </w:r>
      <w:r w:rsidR="007A005C">
        <w:fldChar w:fldCharType="end"/>
      </w:r>
      <w:r w:rsidR="007A005C">
        <w:t xml:space="preserve"> shows the group and user creation screens under a Red Hat Linux system. Similar menus are available under Solaris.</w:t>
      </w:r>
    </w:p>
    <w:p w14:paraId="27E7442C" w14:textId="758BC625" w:rsidR="007A005C" w:rsidRDefault="00675FE4" w:rsidP="007A005C">
      <w:r>
        <w:br w:type="textWrapping" w:clear="all"/>
      </w:r>
    </w:p>
    <w:p w14:paraId="6E2F1EDA" w14:textId="77777777" w:rsidR="007A005C" w:rsidRDefault="007A005C" w:rsidP="007A005C">
      <w:r>
        <w:rPr>
          <w:noProof/>
        </w:rPr>
        <w:lastRenderedPageBreak/>
        <w:drawing>
          <wp:inline distT="0" distB="0" distL="0" distR="0" wp14:anchorId="67D64D41" wp14:editId="235EAD60">
            <wp:extent cx="3130321" cy="2514600"/>
            <wp:effectExtent l="0" t="0" r="0" b="0"/>
            <wp:docPr id="24578" name="Picture 24578" descr="Macintosh HD:Users:mmaloney:Desktop:Screen Shot 2013-03-26 at 2.1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maloney:Desktop:Screen Shot 2013-03-26 at 2.11.5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1441" cy="2515500"/>
                    </a:xfrm>
                    <a:prstGeom prst="rect">
                      <a:avLst/>
                    </a:prstGeom>
                    <a:noFill/>
                    <a:ln>
                      <a:noFill/>
                    </a:ln>
                  </pic:spPr>
                </pic:pic>
              </a:graphicData>
            </a:graphic>
          </wp:inline>
        </w:drawing>
      </w:r>
    </w:p>
    <w:p w14:paraId="20BF8D5B" w14:textId="77777777" w:rsidR="007A005C" w:rsidRPr="000F3CCC" w:rsidRDefault="007A005C" w:rsidP="007A005C">
      <w:r>
        <w:rPr>
          <w:noProof/>
        </w:rPr>
        <w:drawing>
          <wp:inline distT="0" distB="0" distL="0" distR="0" wp14:anchorId="022E11E6" wp14:editId="3C7145C0">
            <wp:extent cx="3086100" cy="2479077"/>
            <wp:effectExtent l="0" t="0" r="0" b="10160"/>
            <wp:docPr id="24582" name="Picture 24582" descr="Macintosh HD:Users:mmaloney:Desktop:Screen Shot 2013-03-26 at 2.2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maloney:Desktop:Screen Shot 2013-03-26 at 2.21.4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197" cy="2479958"/>
                    </a:xfrm>
                    <a:prstGeom prst="rect">
                      <a:avLst/>
                    </a:prstGeom>
                    <a:noFill/>
                    <a:ln>
                      <a:noFill/>
                    </a:ln>
                  </pic:spPr>
                </pic:pic>
              </a:graphicData>
            </a:graphic>
          </wp:inline>
        </w:drawing>
      </w:r>
    </w:p>
    <w:p w14:paraId="6F9E8EC8" w14:textId="745A7F69" w:rsidR="007A005C" w:rsidRPr="00326C20" w:rsidRDefault="007A005C" w:rsidP="007A005C">
      <w:pPr>
        <w:pStyle w:val="Caption"/>
      </w:pPr>
      <w:bookmarkStart w:id="11" w:name="_Ref225926728"/>
      <w:r>
        <w:t xml:space="preserve">Figure </w:t>
      </w:r>
      <w:r w:rsidR="00912E9A">
        <w:fldChar w:fldCharType="begin"/>
      </w:r>
      <w:r w:rsidR="00912E9A">
        <w:instrText xml:space="preserve"> STYLEREF 1 \s </w:instrText>
      </w:r>
      <w:r w:rsidR="00912E9A">
        <w:fldChar w:fldCharType="separate"/>
      </w:r>
      <w:r w:rsidR="00A01C68">
        <w:rPr>
          <w:noProof/>
        </w:rPr>
        <w:t>2</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1</w:t>
      </w:r>
      <w:r w:rsidR="00912E9A">
        <w:rPr>
          <w:noProof/>
        </w:rPr>
        <w:fldChar w:fldCharType="end"/>
      </w:r>
      <w:bookmarkEnd w:id="11"/>
      <w:r>
        <w:t>: "opendcs" User and Group Creation under Red Hat Linux.</w:t>
      </w:r>
    </w:p>
    <w:p w14:paraId="30D88DBC" w14:textId="77777777" w:rsidR="007A005C" w:rsidRDefault="007A005C" w:rsidP="007A005C">
      <w:pPr>
        <w:pStyle w:val="Heading3"/>
        <w:spacing w:before="240" w:line="276" w:lineRule="auto"/>
      </w:pPr>
      <w:bookmarkStart w:id="12" w:name="_Ref227375013"/>
      <w:bookmarkStart w:id="13" w:name="_Toc236712849"/>
      <w:bookmarkStart w:id="14" w:name="_Toc36713808"/>
      <w:r>
        <w:t>Permissions on Installation Directories</w:t>
      </w:r>
      <w:bookmarkEnd w:id="12"/>
      <w:bookmarkEnd w:id="13"/>
      <w:bookmarkEnd w:id="14"/>
    </w:p>
    <w:p w14:paraId="7EC24188" w14:textId="77777777" w:rsidR="007A005C" w:rsidRDefault="007A005C" w:rsidP="007A005C">
      <w:r>
        <w:t>The central user’s $HOME and the OPENDCS installation directories should have permissions: drwxr-x---. If not, login as the central user and type:</w:t>
      </w:r>
    </w:p>
    <w:p w14:paraId="7D58EF3F" w14:textId="77777777" w:rsidR="007A005C" w:rsidRDefault="007A005C" w:rsidP="007A005C">
      <w:pPr>
        <w:pStyle w:val="code"/>
      </w:pPr>
      <w:r>
        <w:t>chmod 750 $HOME</w:t>
      </w:r>
    </w:p>
    <w:p w14:paraId="4ACEAF68" w14:textId="762C0D08" w:rsidR="005B281C" w:rsidRDefault="005B281C" w:rsidP="007A005C">
      <w:pPr>
        <w:pStyle w:val="code"/>
      </w:pPr>
      <w:r>
        <w:t>mkdir $HOME/OPENDCS</w:t>
      </w:r>
    </w:p>
    <w:p w14:paraId="57DF3301" w14:textId="77777777" w:rsidR="007A005C" w:rsidRDefault="007A005C" w:rsidP="007A005C">
      <w:pPr>
        <w:pStyle w:val="code"/>
      </w:pPr>
      <w:r>
        <w:t>chmod 750 $HOME/OPENDCS</w:t>
      </w:r>
    </w:p>
    <w:p w14:paraId="28B49597" w14:textId="77777777" w:rsidR="007A005C" w:rsidRDefault="007A005C" w:rsidP="007A005C">
      <w:pPr>
        <w:pStyle w:val="code"/>
      </w:pPr>
    </w:p>
    <w:p w14:paraId="12FCED76" w14:textId="6E94ECC2" w:rsidR="005B281C" w:rsidRDefault="005B281C" w:rsidP="007A005C">
      <w:pPr>
        <w:pStyle w:val="Heading3"/>
        <w:spacing w:before="240" w:line="276" w:lineRule="auto"/>
      </w:pPr>
      <w:bookmarkStart w:id="15" w:name="_Toc36713809"/>
      <w:bookmarkStart w:id="16" w:name="_Toc236712850"/>
      <w:r>
        <w:t>Install OpenDCS</w:t>
      </w:r>
      <w:bookmarkEnd w:id="15"/>
    </w:p>
    <w:p w14:paraId="0C2E7D98" w14:textId="13B43530" w:rsidR="005B281C" w:rsidRPr="005B281C" w:rsidRDefault="005B281C" w:rsidP="005B281C">
      <w:r>
        <w:t xml:space="preserve">Use instructions in section </w:t>
      </w:r>
      <w:r>
        <w:fldChar w:fldCharType="begin"/>
      </w:r>
      <w:r>
        <w:instrText xml:space="preserve"> REF _Ref265758677 \r \h </w:instrText>
      </w:r>
      <w:r>
        <w:fldChar w:fldCharType="separate"/>
      </w:r>
      <w:r w:rsidR="00A01C68">
        <w:t xml:space="preserve">2.1 </w:t>
      </w:r>
      <w:r>
        <w:fldChar w:fldCharType="end"/>
      </w:r>
      <w:r>
        <w:t xml:space="preserve"> or </w:t>
      </w:r>
      <w:r>
        <w:fldChar w:fldCharType="begin"/>
      </w:r>
      <w:r>
        <w:instrText xml:space="preserve"> REF _Ref265758706 \r \h </w:instrText>
      </w:r>
      <w:r>
        <w:fldChar w:fldCharType="separate"/>
      </w:r>
      <w:r w:rsidR="00A01C68">
        <w:t xml:space="preserve">2.3 </w:t>
      </w:r>
      <w:r>
        <w:fldChar w:fldCharType="end"/>
      </w:r>
      <w:r>
        <w:t xml:space="preserve"> to install OpenDCS either from the GUI or a compressed TAR image. Install it as user opendcs at location $HOME/OPENDCS.</w:t>
      </w:r>
    </w:p>
    <w:p w14:paraId="32DB8EBC" w14:textId="4BE7E97B" w:rsidR="007A005C" w:rsidRDefault="007A005C" w:rsidP="007A005C">
      <w:pPr>
        <w:pStyle w:val="Heading3"/>
        <w:spacing w:before="240" w:line="276" w:lineRule="auto"/>
      </w:pPr>
      <w:bookmarkStart w:id="17" w:name="_Toc36713810"/>
      <w:r>
        <w:lastRenderedPageBreak/>
        <w:t xml:space="preserve">Giving a Normal User Access to </w:t>
      </w:r>
      <w:r w:rsidR="00A05FF8">
        <w:t>OpenDCS</w:t>
      </w:r>
      <w:bookmarkEnd w:id="16"/>
      <w:bookmarkEnd w:id="17"/>
    </w:p>
    <w:p w14:paraId="2BFF83B6" w14:textId="77777777" w:rsidR="007A005C" w:rsidRDefault="007A005C" w:rsidP="007A005C">
      <w:r>
        <w:t xml:space="preserve">After the installation is complete, login as a normal user (other than opendcs, and of course never </w:t>
      </w:r>
      <w:r>
        <w:rPr>
          <w:i/>
        </w:rPr>
        <w:t>root</w:t>
      </w:r>
      <w:r>
        <w:t>) that needs to run toolkit programs.</w:t>
      </w:r>
    </w:p>
    <w:p w14:paraId="37E1E239" w14:textId="417CBD06" w:rsidR="00214E2F" w:rsidRDefault="00214E2F" w:rsidP="007A005C">
      <w:r>
        <w:t xml:space="preserve">In the new user account, before doing anything else, set an environment variable DCSTOOL_HOME pointing to the actual installation in the owner’s account. For example, if user “opendcs” owns </w:t>
      </w:r>
      <w:r w:rsidR="00A05FF8">
        <w:t>OpenDCS</w:t>
      </w:r>
      <w:r>
        <w:t xml:space="preserve"> at /home/opendcs/OPENDCS, set an environment variable in BASH like this:</w:t>
      </w:r>
    </w:p>
    <w:p w14:paraId="69B955D7" w14:textId="495EC52A" w:rsidR="00214E2F" w:rsidRDefault="00214E2F" w:rsidP="00214E2F">
      <w:pPr>
        <w:pStyle w:val="code"/>
      </w:pPr>
      <w:r>
        <w:t>export DCSTOOL_HOME=/home/opendcs/OPENDCS</w:t>
      </w:r>
    </w:p>
    <w:p w14:paraId="71E716B3" w14:textId="77777777" w:rsidR="00214E2F" w:rsidRDefault="00214E2F" w:rsidP="00214E2F">
      <w:pPr>
        <w:pStyle w:val="code"/>
      </w:pPr>
    </w:p>
    <w:p w14:paraId="046CA68D" w14:textId="28EA47BD" w:rsidR="007A005C" w:rsidRDefault="007A005C" w:rsidP="007A005C">
      <w:r>
        <w:t>A script</w:t>
      </w:r>
      <w:r w:rsidR="001C44B1">
        <w:t xml:space="preserve"> called “opendcs_user_init”</w:t>
      </w:r>
      <w:r>
        <w:t xml:space="preserve"> is included with </w:t>
      </w:r>
      <w:r w:rsidR="00A05FF8">
        <w:t>OpenDCS</w:t>
      </w:r>
      <w:r>
        <w:t xml:space="preserve"> to set up a user’s environment. The script will do the following:</w:t>
      </w:r>
    </w:p>
    <w:p w14:paraId="573E22FF" w14:textId="77777777" w:rsidR="007A005C" w:rsidRDefault="007A005C" w:rsidP="007A005C">
      <w:pPr>
        <w:pStyle w:val="ListParagraph"/>
        <w:numPr>
          <w:ilvl w:val="0"/>
          <w:numId w:val="19"/>
        </w:numPr>
        <w:spacing w:line="276" w:lineRule="auto"/>
      </w:pPr>
      <w:r>
        <w:t>Create a local directory for toolkit files.</w:t>
      </w:r>
    </w:p>
    <w:p w14:paraId="05D17E30" w14:textId="77777777" w:rsidR="007A005C" w:rsidRDefault="007A005C" w:rsidP="007A005C">
      <w:pPr>
        <w:pStyle w:val="ListParagraph"/>
        <w:numPr>
          <w:ilvl w:val="0"/>
          <w:numId w:val="19"/>
        </w:numPr>
        <w:spacing w:line="276" w:lineRule="auto"/>
      </w:pPr>
      <w:r>
        <w:t>Define a shell variable called DCSTOOL_USERDIR pointing to this directory.</w:t>
      </w:r>
    </w:p>
    <w:p w14:paraId="50E299FB" w14:textId="77777777" w:rsidR="007A005C" w:rsidRDefault="007A005C" w:rsidP="007A005C">
      <w:pPr>
        <w:pStyle w:val="ListParagraph"/>
        <w:numPr>
          <w:ilvl w:val="0"/>
          <w:numId w:val="19"/>
        </w:numPr>
        <w:spacing w:line="276" w:lineRule="auto"/>
      </w:pPr>
      <w:r>
        <w:t>Create a script $HOME/opendcs.init that you can run to set up your environment.</w:t>
      </w:r>
    </w:p>
    <w:p w14:paraId="203A01E9" w14:textId="77777777" w:rsidR="007A005C" w:rsidRDefault="007A005C" w:rsidP="007A005C">
      <w:r>
        <w:t>After running the script modify your .bash_profile in your $HOME directory to source the opendcs.init script by adding a line at the end:</w:t>
      </w:r>
    </w:p>
    <w:p w14:paraId="6C68054F" w14:textId="77777777" w:rsidR="007A005C" w:rsidRDefault="007A005C" w:rsidP="007A005C">
      <w:pPr>
        <w:pStyle w:val="code"/>
      </w:pPr>
      <w:r>
        <w:tab/>
        <w:t>. $HOME/opendcs.init</w:t>
      </w:r>
    </w:p>
    <w:p w14:paraId="6DA09458" w14:textId="77777777" w:rsidR="007A005C" w:rsidRDefault="007A005C" w:rsidP="007A005C">
      <w:pPr>
        <w:pStyle w:val="code"/>
      </w:pPr>
    </w:p>
    <w:p w14:paraId="4467DC7E" w14:textId="77777777" w:rsidR="007A005C" w:rsidRDefault="007A005C" w:rsidP="007A005C">
      <w:r>
        <w:t>(Note the dot – space at the beginning of this line. This tells bash to make the variable settings part of your current environment.)</w:t>
      </w:r>
    </w:p>
    <w:p w14:paraId="5F82B699" w14:textId="3ECEF673" w:rsidR="007A005C" w:rsidRDefault="007A005C" w:rsidP="007A005C">
      <w:r>
        <w:t>After running this script, your PATH variable now includes the OPENDCS bin directory, giving you access to all of the programs. To start the main toolkit launcher bar, type:</w:t>
      </w:r>
    </w:p>
    <w:p w14:paraId="34A3E9D8" w14:textId="77777777" w:rsidR="007A005C" w:rsidRDefault="007A005C" w:rsidP="007A005C">
      <w:pPr>
        <w:pStyle w:val="code"/>
      </w:pPr>
      <w:r>
        <w:t>launcher_start &amp;</w:t>
      </w:r>
    </w:p>
    <w:p w14:paraId="0F4ECA47" w14:textId="77777777" w:rsidR="007A005C" w:rsidRDefault="007A005C" w:rsidP="007A005C">
      <w:pPr>
        <w:pStyle w:val="code"/>
      </w:pPr>
    </w:p>
    <w:p w14:paraId="5CB2D238" w14:textId="77777777" w:rsidR="007A005C" w:rsidRDefault="007A005C" w:rsidP="007A005C">
      <w:r>
        <w:t>Troubleshooting:</w:t>
      </w:r>
    </w:p>
    <w:p w14:paraId="533792AC" w14:textId="77777777" w:rsidR="007A005C" w:rsidRDefault="007A005C" w:rsidP="007A005C">
      <w:pPr>
        <w:pStyle w:val="ListParagraph"/>
        <w:numPr>
          <w:ilvl w:val="0"/>
          <w:numId w:val="20"/>
        </w:numPr>
        <w:spacing w:line="276" w:lineRule="auto"/>
      </w:pPr>
      <w:r>
        <w:t>If you get some variation of “permission denied”, it probably means that you don’t have access to the OPENDCS bin directory.</w:t>
      </w:r>
    </w:p>
    <w:p w14:paraId="1602B2A5" w14:textId="77777777" w:rsidR="007A005C" w:rsidRDefault="007A005C" w:rsidP="007A005C">
      <w:pPr>
        <w:pStyle w:val="ListParagraph"/>
        <w:numPr>
          <w:ilvl w:val="1"/>
          <w:numId w:val="20"/>
        </w:numPr>
        <w:spacing w:line="276" w:lineRule="auto"/>
      </w:pPr>
      <w:r>
        <w:t>Make sure you are a member of the “opendcs” group.</w:t>
      </w:r>
    </w:p>
    <w:p w14:paraId="008C1579" w14:textId="77E56561" w:rsidR="007A005C" w:rsidRDefault="007A005C" w:rsidP="007A005C">
      <w:pPr>
        <w:pStyle w:val="ListParagraph"/>
        <w:numPr>
          <w:ilvl w:val="1"/>
          <w:numId w:val="20"/>
        </w:numPr>
        <w:spacing w:line="276" w:lineRule="auto"/>
      </w:pPr>
      <w:r>
        <w:t xml:space="preserve">Check the permissions on the installation directories (see section </w:t>
      </w:r>
      <w:r>
        <w:fldChar w:fldCharType="begin"/>
      </w:r>
      <w:r>
        <w:instrText xml:space="preserve"> REF _Ref227375013 \r \h </w:instrText>
      </w:r>
      <w:r>
        <w:fldChar w:fldCharType="separate"/>
      </w:r>
      <w:r w:rsidR="00A01C68">
        <w:t>2.2.2</w:t>
      </w:r>
      <w:r>
        <w:fldChar w:fldCharType="end"/>
      </w:r>
      <w:r>
        <w:t>)</w:t>
      </w:r>
    </w:p>
    <w:p w14:paraId="192078E8" w14:textId="77777777" w:rsidR="007A005C" w:rsidRDefault="007A005C" w:rsidP="007A005C">
      <w:pPr>
        <w:pStyle w:val="ListParagraph"/>
        <w:numPr>
          <w:ilvl w:val="0"/>
          <w:numId w:val="20"/>
        </w:numPr>
        <w:spacing w:line="276" w:lineRule="auto"/>
      </w:pPr>
      <w:r>
        <w:t>If you get some variation of “command not found”, then your PATH is probably not set correctly. Did you source the “opendcs.init” file in your .bash_profile, as described above?</w:t>
      </w:r>
    </w:p>
    <w:p w14:paraId="0DCB2DBC" w14:textId="77777777" w:rsidR="007A005C" w:rsidRDefault="007A005C" w:rsidP="007A005C">
      <w:pPr>
        <w:pStyle w:val="ListParagraph"/>
        <w:numPr>
          <w:ilvl w:val="1"/>
          <w:numId w:val="20"/>
        </w:numPr>
        <w:spacing w:line="276" w:lineRule="auto"/>
      </w:pPr>
      <w:r>
        <w:t>Type the command “echo $PATH”. You should see the bin directory under the OPENDCS installation (e.g. /home/opendcs/OPENDCS/bin) in the colon-separated list.</w:t>
      </w:r>
    </w:p>
    <w:p w14:paraId="6475D1C7" w14:textId="77777777" w:rsidR="00F058A6" w:rsidRDefault="00F058A6">
      <w:pPr>
        <w:spacing w:after="0"/>
        <w:rPr>
          <w:rFonts w:eastAsiaTheme="majorEastAsia" w:cstheme="majorBidi"/>
          <w:b/>
          <w:bCs/>
          <w:sz w:val="32"/>
          <w:szCs w:val="32"/>
        </w:rPr>
      </w:pPr>
      <w:bookmarkStart w:id="18" w:name="_Toc236712851"/>
      <w:r>
        <w:br w:type="page"/>
      </w:r>
    </w:p>
    <w:p w14:paraId="46A62EEB" w14:textId="78E42BEB" w:rsidR="007A005C" w:rsidRDefault="007A005C" w:rsidP="007A005C">
      <w:pPr>
        <w:pStyle w:val="Heading3"/>
        <w:spacing w:before="240" w:line="276" w:lineRule="auto"/>
      </w:pPr>
      <w:bookmarkStart w:id="19" w:name="_Toc36713811"/>
      <w:r>
        <w:lastRenderedPageBreak/>
        <w:t>Customizing the User’s Configuration</w:t>
      </w:r>
      <w:bookmarkEnd w:id="18"/>
      <w:bookmarkEnd w:id="19"/>
    </w:p>
    <w:p w14:paraId="7062D69B" w14:textId="77777777" w:rsidR="007A005C" w:rsidRDefault="007A005C" w:rsidP="007A005C">
      <w:r>
        <w:t>The OPENDCS configuration is normally stored in the file “decodes.properties” found in the installation directory.</w:t>
      </w:r>
    </w:p>
    <w:p w14:paraId="1ACFE9C1" w14:textId="77777777" w:rsidR="007A005C" w:rsidRDefault="007A005C" w:rsidP="007A005C">
      <w:r>
        <w:t>When you login as the central user and run the OPENDCS setup menu, you will have full access to all configuration variables. The values will be stored in $DCSTOOL_HOME/decodes.properties.</w:t>
      </w:r>
    </w:p>
    <w:p w14:paraId="30D9E3AC" w14:textId="77777777" w:rsidR="00161EDF" w:rsidRDefault="007A005C" w:rsidP="007A005C">
      <w:r>
        <w:t xml:space="preserve">You can customize </w:t>
      </w:r>
      <w:r w:rsidR="00161EDF">
        <w:t xml:space="preserve">the configuration </w:t>
      </w:r>
      <w:r>
        <w:t>for individual users. Overrides to the shared settings are stored in $DCSTOOL_USERDIR/user.properties. When you run the OPENDCS setup menu as a normal user,</w:t>
      </w:r>
      <w:r w:rsidR="00161EDF">
        <w:t xml:space="preserve"> your settings will be stored in your configuration file and will only apply to you.</w:t>
      </w:r>
    </w:p>
    <w:p w14:paraId="6B70A2AC" w14:textId="77777777" w:rsidR="00CB1FF9" w:rsidRDefault="00CB1FF9" w:rsidP="007A005C"/>
    <w:p w14:paraId="5B1D8E07" w14:textId="77777777" w:rsidR="00CB1FF9" w:rsidRDefault="00CB1FF9" w:rsidP="007A005C"/>
    <w:p w14:paraId="17DE91F7" w14:textId="1BADB055" w:rsidR="00CB1FF9" w:rsidRDefault="00CB1FF9" w:rsidP="007A005C">
      <w:r>
        <w:t>CWMS modules require access to a few JAR (Java Archive) files that are found in your CWMS installation. Please set the following two environment variables:</w:t>
      </w:r>
    </w:p>
    <w:p w14:paraId="4F46F2ED" w14:textId="77777777" w:rsidR="00CB1FF9" w:rsidRDefault="00CB1FF9" w:rsidP="00CB1FF9">
      <w:pPr>
        <w:pStyle w:val="ListParagraph"/>
        <w:numPr>
          <w:ilvl w:val="0"/>
          <w:numId w:val="33"/>
        </w:numPr>
      </w:pPr>
      <w:r>
        <w:t>$CWMS_JAR_DIR – Location of CWMS Jar Files (usually /usr/cwms/jar</w:t>
      </w:r>
    </w:p>
    <w:p w14:paraId="3A7BAA31" w14:textId="6FE250A0" w:rsidR="00CB1FF9" w:rsidRDefault="00CB1FF9" w:rsidP="00CB1FF9">
      <w:pPr>
        <w:pStyle w:val="ListParagraph"/>
        <w:numPr>
          <w:ilvl w:val="0"/>
          <w:numId w:val="33"/>
        </w:numPr>
      </w:pPr>
      <w:r>
        <w:t>$CWMS_SYSJAR_DIR – Location of system Jars used by CWMS (usually (/usr/cwms/jar/system)</w:t>
      </w:r>
    </w:p>
    <w:p w14:paraId="5FE042C7" w14:textId="77777777" w:rsidR="005353B1" w:rsidRDefault="005353B1">
      <w:pPr>
        <w:spacing w:after="0"/>
        <w:rPr>
          <w:rFonts w:eastAsiaTheme="majorEastAsia" w:cstheme="majorBidi"/>
          <w:b/>
          <w:bCs/>
          <w:sz w:val="36"/>
          <w:szCs w:val="36"/>
        </w:rPr>
      </w:pPr>
      <w:r>
        <w:br w:type="page"/>
      </w:r>
    </w:p>
    <w:p w14:paraId="6BAE9EF8" w14:textId="396EBE56" w:rsidR="005353B1" w:rsidRDefault="005353B1" w:rsidP="005353B1">
      <w:pPr>
        <w:pStyle w:val="Heading2"/>
      </w:pPr>
      <w:r>
        <w:lastRenderedPageBreak/>
        <w:t xml:space="preserve"> </w:t>
      </w:r>
      <w:bookmarkStart w:id="20" w:name="_Ref265758706"/>
      <w:bookmarkStart w:id="21" w:name="_Toc36713812"/>
      <w:r>
        <w:t>Installing from a Compressed Tar Image</w:t>
      </w:r>
      <w:bookmarkEnd w:id="20"/>
      <w:bookmarkEnd w:id="21"/>
    </w:p>
    <w:p w14:paraId="25157519" w14:textId="2626CE3D" w:rsidR="005353B1" w:rsidRDefault="005353B1" w:rsidP="005353B1">
      <w:bookmarkStart w:id="22" w:name="_Ref265758691"/>
      <w:r>
        <w:t>USACE requested that we prepare a compressed TAR (Tape Archive) image file for easy command-line installations.</w:t>
      </w:r>
      <w:bookmarkEnd w:id="22"/>
    </w:p>
    <w:p w14:paraId="6AB15AA4" w14:textId="05D5E082" w:rsidR="005353B1" w:rsidRDefault="005353B1" w:rsidP="005353B1">
      <w:r>
        <w:t>The installation file will be called: opendcs-</w:t>
      </w:r>
      <w:r>
        <w:rPr>
          <w:i/>
        </w:rPr>
        <w:t>version</w:t>
      </w:r>
      <w:r>
        <w:t>-unix-install.tgz. For example release 6.0 is called: opendcs-6-0-unix-install.tgz. These files have been prepared by Cove Software, LLC, and delivered to USACE.</w:t>
      </w:r>
    </w:p>
    <w:p w14:paraId="7912A0FB" w14:textId="03220C41" w:rsidR="005353B1" w:rsidRDefault="005353B1" w:rsidP="005353B1">
      <w:r>
        <w:t>For a fresh install, first create the desired home directory, and then CD into it. For example:</w:t>
      </w:r>
    </w:p>
    <w:p w14:paraId="5AB6C181" w14:textId="2E3F5578" w:rsidR="005353B1" w:rsidRDefault="005353B1" w:rsidP="005353B1">
      <w:pPr>
        <w:pStyle w:val="code"/>
      </w:pPr>
      <w:r>
        <w:t>cd $HOME</w:t>
      </w:r>
    </w:p>
    <w:p w14:paraId="6624D655" w14:textId="4EBEA739" w:rsidR="005353B1" w:rsidRDefault="005353B1" w:rsidP="005353B1">
      <w:pPr>
        <w:pStyle w:val="code"/>
      </w:pPr>
      <w:r>
        <w:t>mkdir OPENDCS</w:t>
      </w:r>
    </w:p>
    <w:p w14:paraId="4C3CC539" w14:textId="5143376A" w:rsidR="005353B1" w:rsidRDefault="005353B1" w:rsidP="005353B1">
      <w:pPr>
        <w:pStyle w:val="code"/>
      </w:pPr>
      <w:r>
        <w:t>cd OPENDCS</w:t>
      </w:r>
    </w:p>
    <w:p w14:paraId="5266EA9C" w14:textId="77777777" w:rsidR="005353B1" w:rsidRDefault="005353B1" w:rsidP="005353B1">
      <w:pPr>
        <w:pStyle w:val="code"/>
      </w:pPr>
    </w:p>
    <w:p w14:paraId="3D2B4F11" w14:textId="418526F4" w:rsidR="009C4DA7" w:rsidRDefault="009C4DA7" w:rsidP="005353B1">
      <w:r>
        <w:t>For an upgrade installation, the directory will already exist.</w:t>
      </w:r>
    </w:p>
    <w:p w14:paraId="1AB1C80F" w14:textId="21EB68A5" w:rsidR="005353B1" w:rsidRDefault="005353B1" w:rsidP="005353B1">
      <w:r>
        <w:t>This directory will correspond to a required environment variable called DCSTOOL_HOME.</w:t>
      </w:r>
    </w:p>
    <w:p w14:paraId="5CB8358E" w14:textId="1076A262" w:rsidR="005353B1" w:rsidRDefault="005353B1" w:rsidP="005353B1">
      <w:r>
        <w:t>Un tar the file within this directory. For example if the tar file exists in the /tmp directory, you would type:</w:t>
      </w:r>
    </w:p>
    <w:p w14:paraId="5F1A5689" w14:textId="685F5850" w:rsidR="005353B1" w:rsidRDefault="005353B1" w:rsidP="005353B1">
      <w:pPr>
        <w:pStyle w:val="code"/>
      </w:pPr>
      <w:r>
        <w:t>tar xvzf /tmp/opendcs-6-0-unix-install.tgz</w:t>
      </w:r>
    </w:p>
    <w:p w14:paraId="3240508F" w14:textId="77777777" w:rsidR="005353B1" w:rsidRDefault="005353B1" w:rsidP="005353B1">
      <w:pPr>
        <w:pStyle w:val="code"/>
      </w:pPr>
    </w:p>
    <w:p w14:paraId="2CCBD127" w14:textId="4733F3F7" w:rsidR="005353B1" w:rsidRDefault="005353B1" w:rsidP="005353B1">
      <w:r>
        <w:t>For this type of installation, you MUST set the environment variable DCSTOOL_HOME. For example, if you are using the BASH (preferred) shell, edit .bash_profile and add a line like this:</w:t>
      </w:r>
    </w:p>
    <w:p w14:paraId="222381B6" w14:textId="7230675B" w:rsidR="005353B1" w:rsidRDefault="005353B1" w:rsidP="005353B1">
      <w:pPr>
        <w:pStyle w:val="code"/>
      </w:pPr>
      <w:r>
        <w:t>export DCSTOOL_HOME=$HOME/OPENDCS</w:t>
      </w:r>
    </w:p>
    <w:p w14:paraId="2F232432" w14:textId="77777777" w:rsidR="005353B1" w:rsidRDefault="005353B1" w:rsidP="005353B1">
      <w:pPr>
        <w:pStyle w:val="code"/>
      </w:pPr>
    </w:p>
    <w:p w14:paraId="45F9FC0E" w14:textId="43CCDAC4" w:rsidR="005353B1" w:rsidRDefault="005353B1" w:rsidP="005353B1">
      <w:r>
        <w:t>You will probably also want to add the OPENDCS bin directory to your path:</w:t>
      </w:r>
    </w:p>
    <w:p w14:paraId="446A79BB" w14:textId="5E78E196" w:rsidR="005353B1" w:rsidRDefault="005353B1" w:rsidP="005353B1">
      <w:pPr>
        <w:pStyle w:val="code"/>
      </w:pPr>
      <w:r>
        <w:t>PATH=$DCSTOOL_HOME/bin:$PATH</w:t>
      </w:r>
    </w:p>
    <w:p w14:paraId="24F17742" w14:textId="77777777" w:rsidR="005353B1" w:rsidRDefault="005353B1" w:rsidP="005353B1">
      <w:pPr>
        <w:pStyle w:val="code"/>
      </w:pPr>
    </w:p>
    <w:p w14:paraId="5E7323B0" w14:textId="524D565D" w:rsidR="005353B1" w:rsidRDefault="009C4DA7" w:rsidP="005353B1">
      <w:r>
        <w:t xml:space="preserve">The TAR file is meant to be used as </w:t>
      </w:r>
      <w:r>
        <w:rPr>
          <w:i/>
        </w:rPr>
        <w:t>either</w:t>
      </w:r>
      <w:r>
        <w:t xml:space="preserve"> a fresh install or an upgrade. Therefore it cannot overwrite any configuration files you have customized. The config files in the release have modified filenames:</w:t>
      </w:r>
    </w:p>
    <w:tbl>
      <w:tblPr>
        <w:tblStyle w:val="TableGrid"/>
        <w:tblW w:w="0" w:type="auto"/>
        <w:tblLook w:val="04A0" w:firstRow="1" w:lastRow="0" w:firstColumn="1" w:lastColumn="0" w:noHBand="0" w:noVBand="1"/>
      </w:tblPr>
      <w:tblGrid>
        <w:gridCol w:w="3438"/>
        <w:gridCol w:w="3510"/>
      </w:tblGrid>
      <w:tr w:rsidR="009C4DA7" w:rsidRPr="009C4DA7" w14:paraId="0A5E293D" w14:textId="77777777" w:rsidTr="009C4DA7">
        <w:tc>
          <w:tcPr>
            <w:tcW w:w="3438" w:type="dxa"/>
          </w:tcPr>
          <w:p w14:paraId="5A7928AC" w14:textId="5960B9A3" w:rsidR="009C4DA7" w:rsidRPr="009C4DA7" w:rsidRDefault="009C4DA7" w:rsidP="005353B1">
            <w:pPr>
              <w:rPr>
                <w:b/>
                <w:i/>
              </w:rPr>
            </w:pPr>
            <w:r w:rsidRPr="009C4DA7">
              <w:rPr>
                <w:b/>
                <w:i/>
              </w:rPr>
              <w:t>Operational Config File</w:t>
            </w:r>
          </w:p>
        </w:tc>
        <w:tc>
          <w:tcPr>
            <w:tcW w:w="3510" w:type="dxa"/>
          </w:tcPr>
          <w:p w14:paraId="751A3B34" w14:textId="6EBE900F" w:rsidR="009C4DA7" w:rsidRPr="009C4DA7" w:rsidRDefault="009C4DA7" w:rsidP="005353B1">
            <w:pPr>
              <w:rPr>
                <w:b/>
                <w:i/>
              </w:rPr>
            </w:pPr>
            <w:r w:rsidRPr="009C4DA7">
              <w:rPr>
                <w:b/>
                <w:i/>
              </w:rPr>
              <w:t>Name in the TAR file</w:t>
            </w:r>
          </w:p>
        </w:tc>
      </w:tr>
      <w:tr w:rsidR="009C4DA7" w14:paraId="2C472E31" w14:textId="77777777" w:rsidTr="009C4DA7">
        <w:tc>
          <w:tcPr>
            <w:tcW w:w="3438" w:type="dxa"/>
          </w:tcPr>
          <w:p w14:paraId="28F51DE2" w14:textId="41C3C639" w:rsidR="009C4DA7" w:rsidRDefault="009C4DA7" w:rsidP="005353B1">
            <w:r>
              <w:t>computations.conf</w:t>
            </w:r>
          </w:p>
        </w:tc>
        <w:tc>
          <w:tcPr>
            <w:tcW w:w="3510" w:type="dxa"/>
          </w:tcPr>
          <w:p w14:paraId="5E88418A" w14:textId="0E9849EF" w:rsidR="009C4DA7" w:rsidRDefault="009C4DA7" w:rsidP="005353B1">
            <w:r>
              <w:t>computations.conf.sample</w:t>
            </w:r>
          </w:p>
        </w:tc>
      </w:tr>
      <w:tr w:rsidR="009C4DA7" w14:paraId="5E37225F" w14:textId="77777777" w:rsidTr="009C4DA7">
        <w:tc>
          <w:tcPr>
            <w:tcW w:w="3438" w:type="dxa"/>
          </w:tcPr>
          <w:p w14:paraId="3DC03104" w14:textId="042E8629" w:rsidR="009C4DA7" w:rsidRDefault="009C4DA7" w:rsidP="005353B1">
            <w:r>
              <w:t>ddsrecv.conf</w:t>
            </w:r>
          </w:p>
        </w:tc>
        <w:tc>
          <w:tcPr>
            <w:tcW w:w="3510" w:type="dxa"/>
          </w:tcPr>
          <w:p w14:paraId="11254790" w14:textId="07DD78BD" w:rsidR="009C4DA7" w:rsidRDefault="009C4DA7" w:rsidP="005353B1">
            <w:r>
              <w:t>ddsrecv.conf.sample</w:t>
            </w:r>
          </w:p>
        </w:tc>
      </w:tr>
      <w:tr w:rsidR="009C4DA7" w14:paraId="4EFD8DFB" w14:textId="77777777" w:rsidTr="009C4DA7">
        <w:tc>
          <w:tcPr>
            <w:tcW w:w="3438" w:type="dxa"/>
          </w:tcPr>
          <w:p w14:paraId="6A870E8D" w14:textId="703CBB69" w:rsidR="009C4DA7" w:rsidRDefault="009C4DA7" w:rsidP="005353B1">
            <w:r>
              <w:t>decodes.properties</w:t>
            </w:r>
          </w:p>
        </w:tc>
        <w:tc>
          <w:tcPr>
            <w:tcW w:w="3510" w:type="dxa"/>
          </w:tcPr>
          <w:p w14:paraId="5A461E19" w14:textId="64EE9431" w:rsidR="009C4DA7" w:rsidRDefault="009C4DA7" w:rsidP="005353B1">
            <w:r>
              <w:t>decodes.properties.sample</w:t>
            </w:r>
          </w:p>
        </w:tc>
      </w:tr>
      <w:tr w:rsidR="009C4DA7" w14:paraId="4D76DF0C" w14:textId="77777777" w:rsidTr="009C4DA7">
        <w:tc>
          <w:tcPr>
            <w:tcW w:w="3438" w:type="dxa"/>
          </w:tcPr>
          <w:p w14:paraId="0C7F2178" w14:textId="6457AA05" w:rsidR="009C4DA7" w:rsidRDefault="009C4DA7" w:rsidP="005353B1">
            <w:r>
              <w:t>drgsconf.xml</w:t>
            </w:r>
          </w:p>
        </w:tc>
        <w:tc>
          <w:tcPr>
            <w:tcW w:w="3510" w:type="dxa"/>
          </w:tcPr>
          <w:p w14:paraId="0433ACBF" w14:textId="122279C8" w:rsidR="009C4DA7" w:rsidRDefault="009C4DA7" w:rsidP="005353B1">
            <w:r>
              <w:t>drgsconf.xml.sample</w:t>
            </w:r>
          </w:p>
        </w:tc>
      </w:tr>
      <w:tr w:rsidR="009C4DA7" w14:paraId="073F3FEE" w14:textId="77777777" w:rsidTr="009C4DA7">
        <w:tc>
          <w:tcPr>
            <w:tcW w:w="3438" w:type="dxa"/>
          </w:tcPr>
          <w:p w14:paraId="21C23765" w14:textId="208439BF" w:rsidR="009C4DA7" w:rsidRDefault="009C4DA7" w:rsidP="005353B1">
            <w:r>
              <w:t>lrgs.conf</w:t>
            </w:r>
          </w:p>
        </w:tc>
        <w:tc>
          <w:tcPr>
            <w:tcW w:w="3510" w:type="dxa"/>
          </w:tcPr>
          <w:p w14:paraId="32D3ED31" w14:textId="0BA81547" w:rsidR="009C4DA7" w:rsidRDefault="009C4DA7" w:rsidP="005353B1">
            <w:r>
              <w:t>lrgs.conf.sample</w:t>
            </w:r>
          </w:p>
        </w:tc>
      </w:tr>
      <w:tr w:rsidR="009C4DA7" w14:paraId="22685102" w14:textId="77777777" w:rsidTr="009C4DA7">
        <w:tc>
          <w:tcPr>
            <w:tcW w:w="3438" w:type="dxa"/>
          </w:tcPr>
          <w:p w14:paraId="7C1D1F35" w14:textId="5528C28D" w:rsidR="009C4DA7" w:rsidRDefault="009C4DA7" w:rsidP="005353B1">
            <w:r>
              <w:t>edit-db (directory)</w:t>
            </w:r>
          </w:p>
        </w:tc>
        <w:tc>
          <w:tcPr>
            <w:tcW w:w="3510" w:type="dxa"/>
          </w:tcPr>
          <w:p w14:paraId="04433C2E" w14:textId="17BC7CA2" w:rsidR="009C4DA7" w:rsidRDefault="009C4DA7" w:rsidP="005353B1">
            <w:r>
              <w:t>edit-db.init</w:t>
            </w:r>
          </w:p>
        </w:tc>
      </w:tr>
      <w:tr w:rsidR="009C4DA7" w14:paraId="6E047A5D" w14:textId="77777777" w:rsidTr="009C4DA7">
        <w:tc>
          <w:tcPr>
            <w:tcW w:w="3438" w:type="dxa"/>
          </w:tcPr>
          <w:p w14:paraId="119BA965" w14:textId="3CD74669" w:rsidR="009C4DA7" w:rsidRDefault="009C4DA7" w:rsidP="005353B1">
            <w:r>
              <w:t>users (directory)</w:t>
            </w:r>
          </w:p>
        </w:tc>
        <w:tc>
          <w:tcPr>
            <w:tcW w:w="3510" w:type="dxa"/>
          </w:tcPr>
          <w:p w14:paraId="1BBE4908" w14:textId="29B4F11A" w:rsidR="009C4DA7" w:rsidRDefault="009C4DA7" w:rsidP="005353B1">
            <w:r>
              <w:t>users.init</w:t>
            </w:r>
          </w:p>
        </w:tc>
      </w:tr>
    </w:tbl>
    <w:p w14:paraId="2D29248A" w14:textId="77777777" w:rsidR="009C4DA7" w:rsidRDefault="009C4DA7" w:rsidP="005353B1"/>
    <w:p w14:paraId="1D924CD0" w14:textId="7E24C68D" w:rsidR="009C4DA7" w:rsidRDefault="009C4DA7" w:rsidP="005353B1">
      <w:r>
        <w:lastRenderedPageBreak/>
        <w:t>For an upgrade install, you can just delete the samples that were included in the TAR file.</w:t>
      </w:r>
    </w:p>
    <w:p w14:paraId="04F6764B" w14:textId="63E20EF9" w:rsidR="009C4DA7" w:rsidRDefault="009C4DA7" w:rsidP="005353B1">
      <w:r>
        <w:t>For a fresh install, rename the sample included in the TAR file to the operational name before starting the software for the first time.</w:t>
      </w:r>
    </w:p>
    <w:p w14:paraId="0CCAA702" w14:textId="1D75243B" w:rsidR="00303F2F" w:rsidRDefault="00303F2F" w:rsidP="004B447D">
      <w:pPr>
        <w:pStyle w:val="Heading1"/>
      </w:pPr>
      <w:bookmarkStart w:id="23" w:name="_Toc36713813"/>
      <w:r>
        <w:lastRenderedPageBreak/>
        <w:t>Upgrading Database for a Previous Release</w:t>
      </w:r>
      <w:bookmarkEnd w:id="23"/>
    </w:p>
    <w:p w14:paraId="5575A62E" w14:textId="77777777" w:rsidR="00303F2F" w:rsidRDefault="00303F2F" w:rsidP="00303F2F"/>
    <w:p w14:paraId="31FBA607" w14:textId="61AEA26D" w:rsidR="00303F2F" w:rsidRDefault="00303F2F" w:rsidP="00303F2F">
      <w:r>
        <w:t>As features are added to OpenDCS, it is occasionally necessary to modify the database schema to add new tables, columns, etc. Each new release of the software will come with schema files to build a new database, but what if you already have a working database with the old schema?</w:t>
      </w:r>
    </w:p>
    <w:p w14:paraId="247F087F" w14:textId="77777777" w:rsidR="00303F2F" w:rsidRPr="00303F2F" w:rsidRDefault="00303F2F" w:rsidP="00303F2F">
      <w:pPr>
        <w:rPr>
          <w:b/>
        </w:rPr>
      </w:pPr>
      <w:r w:rsidRPr="00303F2F">
        <w:rPr>
          <w:b/>
        </w:rPr>
        <w:t>Option 1: Do nothing.</w:t>
      </w:r>
    </w:p>
    <w:p w14:paraId="2A14AAFD" w14:textId="73C8C0A6" w:rsidR="00303F2F" w:rsidRDefault="00303F2F" w:rsidP="00303F2F">
      <w:r>
        <w:t>We always ensure backward compatibility with a new Java software release. The new Java code will work just fine with older versions of the schema. The only down-side is that you won’t be able to take advantage of any new features that require the schema changes.</w:t>
      </w:r>
    </w:p>
    <w:p w14:paraId="17B5E5CF" w14:textId="77777777" w:rsidR="00303F2F" w:rsidRDefault="00303F2F" w:rsidP="00303F2F"/>
    <w:p w14:paraId="383DF0B8" w14:textId="3B48975D" w:rsidR="00303F2F" w:rsidRPr="00303F2F" w:rsidRDefault="00303F2F" w:rsidP="00303F2F">
      <w:pPr>
        <w:rPr>
          <w:b/>
        </w:rPr>
      </w:pPr>
      <w:r w:rsidRPr="00303F2F">
        <w:rPr>
          <w:b/>
        </w:rPr>
        <w:t>Option 2: Update to Latest Schema</w:t>
      </w:r>
    </w:p>
    <w:p w14:paraId="1E1D3608" w14:textId="71EF5619" w:rsidR="00303F2F" w:rsidRDefault="00303F2F" w:rsidP="00303F2F">
      <w:r>
        <w:t>Run the command-line utility ‘dbupdate’ once after installing the new Java code.</w:t>
      </w:r>
    </w:p>
    <w:p w14:paraId="178F9653" w14:textId="77777777" w:rsidR="00303F2F" w:rsidRDefault="00303F2F" w:rsidP="00303F2F">
      <w:r>
        <w:t xml:space="preserve">The utility will ask you for the username and password of the database schema owner. It will make any necessary modifications to the database structure. Usually this involves defining new tables, or adding columns to existing tables. </w:t>
      </w:r>
    </w:p>
    <w:p w14:paraId="6292637A" w14:textId="77777777" w:rsidR="00F41CDE" w:rsidRDefault="00303F2F" w:rsidP="00303F2F">
      <w:r>
        <w:t xml:space="preserve">The utility will detect the current schema version and make only the changes necessary to update to the latest. It will display all of the changes as they are made. </w:t>
      </w:r>
    </w:p>
    <w:p w14:paraId="779388AD" w14:textId="69ABA91B" w:rsidR="00303F2F" w:rsidRDefault="00303F2F" w:rsidP="00303F2F">
      <w:r>
        <w:t>A sample run is shown below.</w:t>
      </w:r>
      <w:r w:rsidR="00F41CDE">
        <w:t xml:space="preserve"> User responses are in bold italic.</w:t>
      </w:r>
    </w:p>
    <w:p w14:paraId="35BE0E4D" w14:textId="77777777" w:rsidR="00303F2F" w:rsidRDefault="00303F2F" w:rsidP="00303F2F"/>
    <w:p w14:paraId="6B39334D" w14:textId="20D9E77D" w:rsidR="00303F2F" w:rsidRPr="00F41CDE" w:rsidRDefault="00303F2F" w:rsidP="00F41CDE">
      <w:pPr>
        <w:pStyle w:val="code"/>
        <w:rPr>
          <w:sz w:val="16"/>
          <w:szCs w:val="16"/>
        </w:rPr>
      </w:pPr>
      <w:r w:rsidRPr="00F41CDE">
        <w:rPr>
          <w:sz w:val="16"/>
          <w:szCs w:val="16"/>
        </w:rPr>
        <w:t>$ bin/decj opendcs.dbupdate.DbUpdate</w:t>
      </w:r>
    </w:p>
    <w:p w14:paraId="0C72051D" w14:textId="77777777" w:rsidR="00303F2F" w:rsidRPr="00F41CDE" w:rsidRDefault="00303F2F" w:rsidP="00F41CDE">
      <w:pPr>
        <w:pStyle w:val="code"/>
        <w:rPr>
          <w:sz w:val="16"/>
          <w:szCs w:val="16"/>
        </w:rPr>
      </w:pPr>
      <w:r w:rsidRPr="00F41CDE">
        <w:rPr>
          <w:sz w:val="16"/>
          <w:szCs w:val="16"/>
        </w:rPr>
        <w:t>Enter user name and password for the CP/DECODES schema owner account.</w:t>
      </w:r>
    </w:p>
    <w:p w14:paraId="0D3AF1FF" w14:textId="77777777" w:rsidR="00303F2F" w:rsidRPr="00F41CDE" w:rsidRDefault="00303F2F" w:rsidP="00F41CDE">
      <w:pPr>
        <w:pStyle w:val="code"/>
        <w:rPr>
          <w:sz w:val="16"/>
          <w:szCs w:val="16"/>
        </w:rPr>
      </w:pPr>
      <w:r w:rsidRPr="00F41CDE">
        <w:rPr>
          <w:sz w:val="16"/>
          <w:szCs w:val="16"/>
        </w:rPr>
        <w:t xml:space="preserve">CP schema owner user name: </w:t>
      </w:r>
      <w:r w:rsidRPr="00F41CDE">
        <w:rPr>
          <w:b/>
          <w:i/>
          <w:sz w:val="16"/>
          <w:szCs w:val="16"/>
        </w:rPr>
        <w:t>aesrd_adm</w:t>
      </w:r>
    </w:p>
    <w:p w14:paraId="2962698D" w14:textId="77777777" w:rsidR="00303F2F" w:rsidRDefault="00303F2F" w:rsidP="00F41CDE">
      <w:pPr>
        <w:pStyle w:val="code"/>
        <w:rPr>
          <w:sz w:val="16"/>
          <w:szCs w:val="16"/>
        </w:rPr>
      </w:pPr>
      <w:r w:rsidRPr="00F41CDE">
        <w:rPr>
          <w:sz w:val="16"/>
          <w:szCs w:val="16"/>
        </w:rPr>
        <w:t xml:space="preserve">Password: </w:t>
      </w:r>
    </w:p>
    <w:p w14:paraId="79836EFC" w14:textId="77777777" w:rsidR="00F41CDE" w:rsidRPr="00F41CDE" w:rsidRDefault="00F41CDE" w:rsidP="00F41CDE">
      <w:pPr>
        <w:pStyle w:val="code"/>
        <w:rPr>
          <w:sz w:val="16"/>
          <w:szCs w:val="16"/>
        </w:rPr>
      </w:pPr>
    </w:p>
    <w:p w14:paraId="3F781C9E" w14:textId="77777777" w:rsidR="00303F2F" w:rsidRPr="00F41CDE" w:rsidRDefault="00303F2F" w:rsidP="00F41CDE">
      <w:pPr>
        <w:pStyle w:val="code"/>
        <w:rPr>
          <w:sz w:val="16"/>
          <w:szCs w:val="16"/>
        </w:rPr>
      </w:pPr>
      <w:r w:rsidRPr="00F41CDE">
        <w:rPr>
          <w:sz w:val="16"/>
          <w:szCs w:val="16"/>
        </w:rPr>
        <w:t xml:space="preserve">Init DECODES DB: EU, Enum, DataType, Sources, </w:t>
      </w:r>
    </w:p>
    <w:p w14:paraId="7DEE9D6E" w14:textId="77777777" w:rsidR="00303F2F" w:rsidRPr="00F41CDE" w:rsidRDefault="00303F2F" w:rsidP="00F41CDE">
      <w:pPr>
        <w:pStyle w:val="code"/>
        <w:rPr>
          <w:sz w:val="16"/>
          <w:szCs w:val="16"/>
        </w:rPr>
      </w:pPr>
      <w:r w:rsidRPr="00F41CDE">
        <w:rPr>
          <w:sz w:val="16"/>
          <w:szCs w:val="16"/>
        </w:rPr>
        <w:t xml:space="preserve">Site, Equip, Config, Platform List, Presentation Groups, Network Lists, </w:t>
      </w:r>
    </w:p>
    <w:p w14:paraId="461A8277" w14:textId="77777777" w:rsidR="00303F2F" w:rsidRPr="00F41CDE" w:rsidRDefault="00303F2F" w:rsidP="00F41CDE">
      <w:pPr>
        <w:pStyle w:val="code"/>
        <w:rPr>
          <w:sz w:val="16"/>
          <w:szCs w:val="16"/>
        </w:rPr>
      </w:pPr>
      <w:r w:rsidRPr="00F41CDE">
        <w:rPr>
          <w:sz w:val="16"/>
          <w:szCs w:val="16"/>
        </w:rPr>
        <w:t xml:space="preserve">Routing, </w:t>
      </w:r>
    </w:p>
    <w:p w14:paraId="020BF2AA" w14:textId="77777777" w:rsidR="00303F2F" w:rsidRPr="00F41CDE" w:rsidRDefault="00303F2F" w:rsidP="00F41CDE">
      <w:pPr>
        <w:pStyle w:val="code"/>
        <w:rPr>
          <w:sz w:val="16"/>
          <w:szCs w:val="16"/>
        </w:rPr>
      </w:pPr>
      <w:r w:rsidRPr="00F41CDE">
        <w:rPr>
          <w:sz w:val="16"/>
          <w:szCs w:val="16"/>
        </w:rPr>
        <w:t>Init done.</w:t>
      </w:r>
    </w:p>
    <w:p w14:paraId="1F6918A9" w14:textId="07475443" w:rsidR="00303F2F" w:rsidRPr="00F41CDE" w:rsidRDefault="00F41CDE" w:rsidP="00F41CDE">
      <w:pPr>
        <w:pStyle w:val="code"/>
        <w:rPr>
          <w:sz w:val="16"/>
          <w:szCs w:val="16"/>
        </w:rPr>
      </w:pPr>
      <w:r>
        <w:rPr>
          <w:sz w:val="16"/>
          <w:szCs w:val="16"/>
        </w:rPr>
        <w:t>TSDB Database is currently 9</w:t>
      </w:r>
    </w:p>
    <w:p w14:paraId="1DE3C804" w14:textId="77777777" w:rsidR="00303F2F" w:rsidRPr="00F41CDE" w:rsidRDefault="00303F2F" w:rsidP="00F41CDE">
      <w:pPr>
        <w:pStyle w:val="code"/>
        <w:rPr>
          <w:sz w:val="16"/>
          <w:szCs w:val="16"/>
        </w:rPr>
      </w:pPr>
      <w:r w:rsidRPr="00F41CDE">
        <w:rPr>
          <w:sz w:val="16"/>
          <w:szCs w:val="16"/>
        </w:rPr>
        <w:t>DECODES Database is currently 10</w:t>
      </w:r>
    </w:p>
    <w:p w14:paraId="467D09E9" w14:textId="77777777" w:rsidR="00303F2F" w:rsidRPr="00F41CDE" w:rsidRDefault="00303F2F" w:rsidP="00F41CDE">
      <w:pPr>
        <w:pStyle w:val="code"/>
        <w:rPr>
          <w:sz w:val="16"/>
          <w:szCs w:val="16"/>
        </w:rPr>
      </w:pPr>
      <w:r w:rsidRPr="00F41CDE">
        <w:rPr>
          <w:sz w:val="16"/>
          <w:szCs w:val="16"/>
        </w:rPr>
        <w:t>Executing: ALTER TABLE NETWORKLISTENTRY ADD COLUMN PLATFORM_NAME VARCHAR(24)</w:t>
      </w:r>
    </w:p>
    <w:p w14:paraId="45F1FBEC" w14:textId="77777777" w:rsidR="00303F2F" w:rsidRPr="00F41CDE" w:rsidRDefault="00303F2F" w:rsidP="00F41CDE">
      <w:pPr>
        <w:pStyle w:val="code"/>
        <w:rPr>
          <w:sz w:val="16"/>
          <w:szCs w:val="16"/>
        </w:rPr>
      </w:pPr>
      <w:r w:rsidRPr="00F41CDE">
        <w:rPr>
          <w:sz w:val="16"/>
          <w:szCs w:val="16"/>
        </w:rPr>
        <w:t>Executing: ALTER TABLE NETWORKLISTENTRY ADD COLUMN DESCRIPTION VARCHAR(80)</w:t>
      </w:r>
    </w:p>
    <w:p w14:paraId="6F5A6320" w14:textId="77777777" w:rsidR="00303F2F" w:rsidRPr="00F41CDE" w:rsidRDefault="00303F2F" w:rsidP="00F41CDE">
      <w:pPr>
        <w:pStyle w:val="code"/>
        <w:rPr>
          <w:sz w:val="16"/>
          <w:szCs w:val="16"/>
        </w:rPr>
      </w:pPr>
      <w:r w:rsidRPr="00F41CDE">
        <w:rPr>
          <w:sz w:val="16"/>
          <w:szCs w:val="16"/>
        </w:rPr>
        <w:t>Executing: UPDATE TSDB_DATABASE_VERSION SET DB_VERSION = 10, DESCRIPTION = 'Updated on Wed Jun 04 13:07:45 EDT 2014'</w:t>
      </w:r>
    </w:p>
    <w:p w14:paraId="7999AD05" w14:textId="77777777" w:rsidR="00303F2F" w:rsidRPr="00F41CDE" w:rsidRDefault="00303F2F" w:rsidP="00F41CDE">
      <w:pPr>
        <w:pStyle w:val="code"/>
        <w:rPr>
          <w:sz w:val="16"/>
          <w:szCs w:val="16"/>
        </w:rPr>
      </w:pPr>
      <w:r w:rsidRPr="00F41CDE">
        <w:rPr>
          <w:sz w:val="16"/>
          <w:szCs w:val="16"/>
        </w:rPr>
        <w:t>Executing: UPDATE DECODESDATABASEVERSION SET VERSION_NUM = 11</w:t>
      </w:r>
    </w:p>
    <w:p w14:paraId="07A7A276" w14:textId="77777777" w:rsidR="00303F2F" w:rsidRDefault="00303F2F" w:rsidP="00303F2F"/>
    <w:p w14:paraId="5C78B974" w14:textId="77777777" w:rsidR="00303F2F" w:rsidRDefault="00303F2F" w:rsidP="00303F2F"/>
    <w:p w14:paraId="1E6F7A93" w14:textId="77777777" w:rsidR="00303F2F" w:rsidRPr="00303F2F" w:rsidRDefault="00303F2F" w:rsidP="00303F2F"/>
    <w:p w14:paraId="255BC4E5" w14:textId="337E1B88" w:rsidR="004B447D" w:rsidRDefault="004B447D" w:rsidP="004B447D">
      <w:pPr>
        <w:pStyle w:val="Heading1"/>
      </w:pPr>
      <w:bookmarkStart w:id="24" w:name="_Toc36713814"/>
      <w:r>
        <w:lastRenderedPageBreak/>
        <w:t>Starting and Configuring OPENDCS</w:t>
      </w:r>
      <w:bookmarkEnd w:id="24"/>
    </w:p>
    <w:p w14:paraId="68EC3B46" w14:textId="4B7BA1D9" w:rsidR="000C0FD6" w:rsidRDefault="000C0FD6" w:rsidP="000C0FD6">
      <w:r>
        <w:t xml:space="preserve">The release directory contains a file called “decodes.properties”.  This file contains “name=value” pairs, one per line. The options are shown in </w:t>
      </w:r>
      <w:r>
        <w:fldChar w:fldCharType="begin"/>
      </w:r>
      <w:r>
        <w:instrText xml:space="preserve"> REF _Ref22111879 \h </w:instrText>
      </w:r>
      <w:r>
        <w:fldChar w:fldCharType="separate"/>
      </w:r>
      <w:r w:rsidR="00A01C68">
        <w:t>Table 3</w:t>
      </w:r>
      <w:r w:rsidR="00A01C68">
        <w:noBreakHyphen/>
      </w:r>
      <w:r w:rsidR="00A01C68">
        <w:rPr>
          <w:noProof/>
        </w:rPr>
        <w:t>1</w:t>
      </w:r>
      <w:r>
        <w:fldChar w:fldCharType="end"/>
      </w:r>
      <w:r>
        <w:t>. “Default Value” is the value that will be used by the software if the property is missing from the file.</w:t>
      </w:r>
    </w:p>
    <w:p w14:paraId="49AAD721" w14:textId="77777777" w:rsidR="000C0FD6" w:rsidRDefault="000C0FD6" w:rsidP="000C0FD6">
      <w:r>
        <w:t>The installation procedure will create a “decodes.properties” file based on selections you made in the dialogs.</w:t>
      </w:r>
    </w:p>
    <w:p w14:paraId="51ED3D48" w14:textId="726E571D" w:rsidR="00952569" w:rsidRDefault="00952569" w:rsidP="000C0FD6">
      <w:r>
        <w:t>Note: if this is a multi-user installation, then your settings will be stored in $DCSTOOL_USERDIR/user.properties.</w:t>
      </w:r>
    </w:p>
    <w:p w14:paraId="0E10F4F1" w14:textId="3B916957" w:rsidR="00952569" w:rsidRDefault="00952569" w:rsidP="000C0FD6">
      <w:r>
        <w:t>Also, new properties are added from time to time to control new features added to OpenDCS. For a complete list, see the Setup GUI available from the Launcher button panel.</w:t>
      </w:r>
    </w:p>
    <w:tbl>
      <w:tblPr>
        <w:tblW w:w="0" w:type="auto"/>
        <w:tblInd w:w="-20" w:type="dxa"/>
        <w:tblLayout w:type="fixed"/>
        <w:tblLook w:val="0000" w:firstRow="0" w:lastRow="0" w:firstColumn="0" w:lastColumn="0" w:noHBand="0" w:noVBand="0"/>
      </w:tblPr>
      <w:tblGrid>
        <w:gridCol w:w="2448"/>
        <w:gridCol w:w="1980"/>
        <w:gridCol w:w="4468"/>
      </w:tblGrid>
      <w:tr w:rsidR="000C0FD6" w14:paraId="31033A21" w14:textId="77777777" w:rsidTr="000C0FD6">
        <w:trPr>
          <w:tblHeader/>
        </w:trPr>
        <w:tc>
          <w:tcPr>
            <w:tcW w:w="2448" w:type="dxa"/>
            <w:tcBorders>
              <w:top w:val="single" w:sz="4" w:space="0" w:color="000000"/>
              <w:left w:val="single" w:sz="4" w:space="0" w:color="000000"/>
              <w:bottom w:val="single" w:sz="4" w:space="0" w:color="000000"/>
            </w:tcBorders>
          </w:tcPr>
          <w:p w14:paraId="3A0BD9A4" w14:textId="77777777" w:rsidR="000C0FD6" w:rsidRDefault="000C0FD6" w:rsidP="000C0FD6">
            <w:pPr>
              <w:snapToGrid w:val="0"/>
              <w:jc w:val="center"/>
              <w:rPr>
                <w:b/>
                <w:bCs/>
                <w:i/>
                <w:iCs/>
                <w:sz w:val="18"/>
                <w:szCs w:val="18"/>
              </w:rPr>
            </w:pPr>
            <w:r>
              <w:rPr>
                <w:b/>
                <w:bCs/>
                <w:i/>
                <w:iCs/>
                <w:sz w:val="18"/>
                <w:szCs w:val="18"/>
              </w:rPr>
              <w:t>Property Name</w:t>
            </w:r>
          </w:p>
        </w:tc>
        <w:tc>
          <w:tcPr>
            <w:tcW w:w="1980" w:type="dxa"/>
            <w:tcBorders>
              <w:top w:val="single" w:sz="4" w:space="0" w:color="000000"/>
              <w:left w:val="single" w:sz="4" w:space="0" w:color="000000"/>
              <w:bottom w:val="single" w:sz="4" w:space="0" w:color="000000"/>
            </w:tcBorders>
          </w:tcPr>
          <w:p w14:paraId="73A93B72" w14:textId="77777777" w:rsidR="000C0FD6" w:rsidRDefault="000C0FD6" w:rsidP="000C0FD6">
            <w:pPr>
              <w:snapToGrid w:val="0"/>
              <w:jc w:val="center"/>
              <w:rPr>
                <w:b/>
                <w:bCs/>
                <w:i/>
                <w:iCs/>
                <w:sz w:val="18"/>
                <w:szCs w:val="18"/>
              </w:rPr>
            </w:pPr>
            <w:r>
              <w:rPr>
                <w:b/>
                <w:bCs/>
                <w:i/>
                <w:iCs/>
                <w:sz w:val="18"/>
                <w:szCs w:val="18"/>
              </w:rPr>
              <w:t>Default Value</w:t>
            </w:r>
          </w:p>
        </w:tc>
        <w:tc>
          <w:tcPr>
            <w:tcW w:w="4468" w:type="dxa"/>
            <w:tcBorders>
              <w:top w:val="single" w:sz="4" w:space="0" w:color="000000"/>
              <w:left w:val="single" w:sz="4" w:space="0" w:color="000000"/>
              <w:bottom w:val="single" w:sz="4" w:space="0" w:color="000000"/>
              <w:right w:val="single" w:sz="4" w:space="0" w:color="000000"/>
            </w:tcBorders>
          </w:tcPr>
          <w:p w14:paraId="3E5A8092" w14:textId="77777777" w:rsidR="000C0FD6" w:rsidRDefault="000C0FD6" w:rsidP="000C0FD6">
            <w:pPr>
              <w:snapToGrid w:val="0"/>
              <w:jc w:val="center"/>
              <w:rPr>
                <w:b/>
                <w:bCs/>
                <w:i/>
                <w:iCs/>
                <w:sz w:val="18"/>
                <w:szCs w:val="18"/>
              </w:rPr>
            </w:pPr>
            <w:r>
              <w:rPr>
                <w:b/>
                <w:bCs/>
                <w:i/>
                <w:iCs/>
                <w:sz w:val="18"/>
                <w:szCs w:val="18"/>
              </w:rPr>
              <w:t>Description</w:t>
            </w:r>
          </w:p>
        </w:tc>
      </w:tr>
      <w:tr w:rsidR="000C0FD6" w14:paraId="05F77D61" w14:textId="77777777" w:rsidTr="000C0FD6">
        <w:tc>
          <w:tcPr>
            <w:tcW w:w="2448" w:type="dxa"/>
            <w:tcBorders>
              <w:top w:val="single" w:sz="4" w:space="0" w:color="000000"/>
              <w:left w:val="single" w:sz="4" w:space="0" w:color="000000"/>
              <w:bottom w:val="single" w:sz="4" w:space="0" w:color="000000"/>
            </w:tcBorders>
          </w:tcPr>
          <w:p w14:paraId="1B0E2312" w14:textId="77777777" w:rsidR="000C0FD6" w:rsidRDefault="000C0FD6" w:rsidP="000C0FD6">
            <w:pPr>
              <w:snapToGrid w:val="0"/>
              <w:spacing w:after="0"/>
              <w:rPr>
                <w:sz w:val="18"/>
                <w:szCs w:val="18"/>
              </w:rPr>
            </w:pPr>
            <w:r>
              <w:rPr>
                <w:sz w:val="18"/>
                <w:szCs w:val="18"/>
              </w:rPr>
              <w:t>SiteNameTypePreference</w:t>
            </w:r>
          </w:p>
        </w:tc>
        <w:tc>
          <w:tcPr>
            <w:tcW w:w="1980" w:type="dxa"/>
            <w:tcBorders>
              <w:top w:val="single" w:sz="4" w:space="0" w:color="000000"/>
              <w:left w:val="single" w:sz="4" w:space="0" w:color="000000"/>
              <w:bottom w:val="single" w:sz="4" w:space="0" w:color="000000"/>
            </w:tcBorders>
          </w:tcPr>
          <w:p w14:paraId="08641E24" w14:textId="77777777" w:rsidR="000C0FD6" w:rsidRDefault="000C0FD6" w:rsidP="000C0FD6">
            <w:pPr>
              <w:snapToGrid w:val="0"/>
              <w:spacing w:after="0"/>
              <w:rPr>
                <w:sz w:val="18"/>
                <w:szCs w:val="18"/>
              </w:rPr>
            </w:pPr>
            <w:r>
              <w:rPr>
                <w:sz w:val="18"/>
                <w:szCs w:val="18"/>
              </w:rPr>
              <w:t>NWSHB5</w:t>
            </w:r>
          </w:p>
        </w:tc>
        <w:tc>
          <w:tcPr>
            <w:tcW w:w="4468" w:type="dxa"/>
            <w:tcBorders>
              <w:top w:val="single" w:sz="4" w:space="0" w:color="000000"/>
              <w:left w:val="single" w:sz="4" w:space="0" w:color="000000"/>
              <w:bottom w:val="single" w:sz="4" w:space="0" w:color="000000"/>
              <w:right w:val="single" w:sz="4" w:space="0" w:color="000000"/>
            </w:tcBorders>
          </w:tcPr>
          <w:p w14:paraId="03E51230" w14:textId="77777777" w:rsidR="000C0FD6" w:rsidRDefault="000C0FD6" w:rsidP="000C0FD6">
            <w:pPr>
              <w:snapToGrid w:val="0"/>
              <w:spacing w:after="0"/>
              <w:rPr>
                <w:sz w:val="18"/>
                <w:szCs w:val="18"/>
              </w:rPr>
            </w:pPr>
            <w:r>
              <w:rPr>
                <w:sz w:val="18"/>
                <w:szCs w:val="18"/>
              </w:rPr>
              <w:t>Specifies the “preferred” type for DCP names. By default this is the Handbook-5 standard used by the National Weather Service.</w:t>
            </w:r>
          </w:p>
        </w:tc>
      </w:tr>
      <w:tr w:rsidR="000C0FD6" w14:paraId="4E7876F5" w14:textId="77777777" w:rsidTr="000C0FD6">
        <w:tc>
          <w:tcPr>
            <w:tcW w:w="2448" w:type="dxa"/>
            <w:tcBorders>
              <w:top w:val="single" w:sz="4" w:space="0" w:color="000000"/>
              <w:left w:val="single" w:sz="4" w:space="0" w:color="000000"/>
              <w:bottom w:val="single" w:sz="4" w:space="0" w:color="000000"/>
            </w:tcBorders>
          </w:tcPr>
          <w:p w14:paraId="02919FB9" w14:textId="77777777" w:rsidR="000C0FD6" w:rsidRDefault="000C0FD6" w:rsidP="000C0FD6">
            <w:pPr>
              <w:snapToGrid w:val="0"/>
              <w:spacing w:after="0"/>
              <w:rPr>
                <w:sz w:val="18"/>
                <w:szCs w:val="18"/>
              </w:rPr>
            </w:pPr>
            <w:r>
              <w:rPr>
                <w:sz w:val="18"/>
                <w:szCs w:val="18"/>
              </w:rPr>
              <w:t>EditDatabaseType</w:t>
            </w:r>
          </w:p>
        </w:tc>
        <w:tc>
          <w:tcPr>
            <w:tcW w:w="1980" w:type="dxa"/>
            <w:tcBorders>
              <w:top w:val="single" w:sz="4" w:space="0" w:color="000000"/>
              <w:left w:val="single" w:sz="4" w:space="0" w:color="000000"/>
              <w:bottom w:val="single" w:sz="4" w:space="0" w:color="000000"/>
            </w:tcBorders>
          </w:tcPr>
          <w:p w14:paraId="27A93980" w14:textId="77777777" w:rsidR="000C0FD6" w:rsidRDefault="000C0FD6" w:rsidP="000C0FD6">
            <w:pPr>
              <w:snapToGrid w:val="0"/>
              <w:spacing w:after="0"/>
              <w:rPr>
                <w:sz w:val="18"/>
                <w:szCs w:val="18"/>
              </w:rPr>
            </w:pPr>
            <w:r>
              <w:rPr>
                <w:sz w:val="18"/>
                <w:szCs w:val="18"/>
              </w:rPr>
              <w:t>“xml”</w:t>
            </w:r>
          </w:p>
        </w:tc>
        <w:tc>
          <w:tcPr>
            <w:tcW w:w="4468" w:type="dxa"/>
            <w:tcBorders>
              <w:top w:val="single" w:sz="4" w:space="0" w:color="000000"/>
              <w:left w:val="single" w:sz="4" w:space="0" w:color="000000"/>
              <w:bottom w:val="single" w:sz="4" w:space="0" w:color="000000"/>
              <w:right w:val="single" w:sz="4" w:space="0" w:color="000000"/>
            </w:tcBorders>
          </w:tcPr>
          <w:p w14:paraId="220FAD4F" w14:textId="77777777" w:rsidR="000C0FD6" w:rsidRDefault="000C0FD6" w:rsidP="000C0FD6">
            <w:pPr>
              <w:snapToGrid w:val="0"/>
              <w:spacing w:after="0"/>
              <w:rPr>
                <w:sz w:val="18"/>
                <w:szCs w:val="18"/>
              </w:rPr>
            </w:pPr>
            <w:r>
              <w:rPr>
                <w:sz w:val="18"/>
                <w:szCs w:val="18"/>
              </w:rPr>
              <w:t>The is the type for the Editable database.  The same values allowed for the DatabaseType property are allowed here; viz “XML” or “SQL”.</w:t>
            </w:r>
          </w:p>
        </w:tc>
      </w:tr>
      <w:tr w:rsidR="000C0FD6" w14:paraId="2A855ACC" w14:textId="77777777" w:rsidTr="000C0FD6">
        <w:tc>
          <w:tcPr>
            <w:tcW w:w="2448" w:type="dxa"/>
            <w:tcBorders>
              <w:top w:val="single" w:sz="4" w:space="0" w:color="000000"/>
              <w:left w:val="single" w:sz="4" w:space="0" w:color="000000"/>
              <w:bottom w:val="single" w:sz="4" w:space="0" w:color="000000"/>
            </w:tcBorders>
          </w:tcPr>
          <w:p w14:paraId="7E7864E0" w14:textId="77777777" w:rsidR="000C0FD6" w:rsidRDefault="000C0FD6" w:rsidP="000C0FD6">
            <w:pPr>
              <w:snapToGrid w:val="0"/>
              <w:spacing w:after="0"/>
              <w:rPr>
                <w:sz w:val="18"/>
                <w:szCs w:val="18"/>
              </w:rPr>
            </w:pPr>
            <w:r>
              <w:rPr>
                <w:sz w:val="18"/>
                <w:szCs w:val="18"/>
              </w:rPr>
              <w:t>EditDatabaseLocation</w:t>
            </w:r>
          </w:p>
        </w:tc>
        <w:tc>
          <w:tcPr>
            <w:tcW w:w="1980" w:type="dxa"/>
            <w:tcBorders>
              <w:top w:val="single" w:sz="4" w:space="0" w:color="000000"/>
              <w:left w:val="single" w:sz="4" w:space="0" w:color="000000"/>
              <w:bottom w:val="single" w:sz="4" w:space="0" w:color="000000"/>
            </w:tcBorders>
          </w:tcPr>
          <w:p w14:paraId="6BC2D757" w14:textId="77777777" w:rsidR="000C0FD6" w:rsidRDefault="000C0FD6" w:rsidP="000C0FD6">
            <w:pPr>
              <w:snapToGrid w:val="0"/>
              <w:spacing w:after="0"/>
              <w:rPr>
                <w:sz w:val="18"/>
                <w:szCs w:val="18"/>
              </w:rPr>
            </w:pPr>
            <w:r>
              <w:rPr>
                <w:sz w:val="18"/>
                <w:szCs w:val="18"/>
              </w:rPr>
              <w:t>N/A</w:t>
            </w:r>
          </w:p>
        </w:tc>
        <w:tc>
          <w:tcPr>
            <w:tcW w:w="4468" w:type="dxa"/>
            <w:tcBorders>
              <w:top w:val="single" w:sz="4" w:space="0" w:color="000000"/>
              <w:left w:val="single" w:sz="4" w:space="0" w:color="000000"/>
              <w:bottom w:val="single" w:sz="4" w:space="0" w:color="000000"/>
              <w:right w:val="single" w:sz="4" w:space="0" w:color="000000"/>
            </w:tcBorders>
          </w:tcPr>
          <w:p w14:paraId="2CCC0916" w14:textId="77777777" w:rsidR="000C0FD6" w:rsidRDefault="000C0FD6" w:rsidP="000C0FD6">
            <w:pPr>
              <w:snapToGrid w:val="0"/>
              <w:spacing w:after="0"/>
              <w:rPr>
                <w:sz w:val="18"/>
                <w:szCs w:val="18"/>
              </w:rPr>
            </w:pPr>
            <w:r>
              <w:rPr>
                <w:sz w:val="18"/>
                <w:szCs w:val="18"/>
              </w:rPr>
              <w:t>This is the location for accessing the editable database. The same values allowed for the DatabaseLocation property are allowed here.</w:t>
            </w:r>
          </w:p>
        </w:tc>
      </w:tr>
      <w:tr w:rsidR="000C0FD6" w14:paraId="37E830A1" w14:textId="77777777" w:rsidTr="000C0FD6">
        <w:tc>
          <w:tcPr>
            <w:tcW w:w="2448" w:type="dxa"/>
            <w:tcBorders>
              <w:top w:val="single" w:sz="4" w:space="0" w:color="000000"/>
              <w:left w:val="single" w:sz="4" w:space="0" w:color="000000"/>
              <w:bottom w:val="single" w:sz="4" w:space="0" w:color="000000"/>
            </w:tcBorders>
          </w:tcPr>
          <w:p w14:paraId="58F91ABA" w14:textId="77777777" w:rsidR="000C0FD6" w:rsidRDefault="000C0FD6" w:rsidP="000C0FD6">
            <w:pPr>
              <w:snapToGrid w:val="0"/>
              <w:spacing w:after="0"/>
              <w:rPr>
                <w:sz w:val="18"/>
                <w:szCs w:val="18"/>
              </w:rPr>
            </w:pPr>
            <w:r>
              <w:rPr>
                <w:sz w:val="18"/>
                <w:szCs w:val="18"/>
              </w:rPr>
              <w:t>EditOutputFormat</w:t>
            </w:r>
          </w:p>
        </w:tc>
        <w:tc>
          <w:tcPr>
            <w:tcW w:w="1980" w:type="dxa"/>
            <w:tcBorders>
              <w:top w:val="single" w:sz="4" w:space="0" w:color="000000"/>
              <w:left w:val="single" w:sz="4" w:space="0" w:color="000000"/>
              <w:bottom w:val="single" w:sz="4" w:space="0" w:color="000000"/>
            </w:tcBorders>
          </w:tcPr>
          <w:p w14:paraId="67832A82" w14:textId="77777777" w:rsidR="000C0FD6" w:rsidRDefault="000C0FD6" w:rsidP="000C0FD6">
            <w:pPr>
              <w:snapToGrid w:val="0"/>
              <w:spacing w:after="0"/>
              <w:rPr>
                <w:sz w:val="18"/>
                <w:szCs w:val="18"/>
              </w:rPr>
            </w:pPr>
            <w:r>
              <w:rPr>
                <w:sz w:val="18"/>
                <w:szCs w:val="18"/>
              </w:rPr>
              <w:t>“Human-Readable”</w:t>
            </w:r>
          </w:p>
        </w:tc>
        <w:tc>
          <w:tcPr>
            <w:tcW w:w="4468" w:type="dxa"/>
            <w:tcBorders>
              <w:top w:val="single" w:sz="4" w:space="0" w:color="000000"/>
              <w:left w:val="single" w:sz="4" w:space="0" w:color="000000"/>
              <w:bottom w:val="single" w:sz="4" w:space="0" w:color="000000"/>
              <w:right w:val="single" w:sz="4" w:space="0" w:color="000000"/>
            </w:tcBorders>
          </w:tcPr>
          <w:p w14:paraId="2E02AE5F" w14:textId="77777777" w:rsidR="000C0FD6" w:rsidRDefault="000C0FD6" w:rsidP="000C0FD6">
            <w:pPr>
              <w:snapToGrid w:val="0"/>
              <w:spacing w:after="0"/>
              <w:rPr>
                <w:sz w:val="18"/>
                <w:szCs w:val="18"/>
              </w:rPr>
            </w:pPr>
            <w:r>
              <w:rPr>
                <w:sz w:val="18"/>
                <w:szCs w:val="18"/>
              </w:rPr>
              <w:t>Output format to test decoding scripts within dbedit.</w:t>
            </w:r>
          </w:p>
        </w:tc>
      </w:tr>
      <w:tr w:rsidR="000C0FD6" w14:paraId="4F7B93A5" w14:textId="77777777" w:rsidTr="000C0FD6">
        <w:tc>
          <w:tcPr>
            <w:tcW w:w="2448" w:type="dxa"/>
            <w:tcBorders>
              <w:top w:val="single" w:sz="4" w:space="0" w:color="000000"/>
              <w:left w:val="single" w:sz="4" w:space="0" w:color="000000"/>
              <w:bottom w:val="single" w:sz="4" w:space="0" w:color="000000"/>
            </w:tcBorders>
          </w:tcPr>
          <w:p w14:paraId="619E5A37" w14:textId="77777777" w:rsidR="000C0FD6" w:rsidRDefault="000C0FD6" w:rsidP="000C0FD6">
            <w:pPr>
              <w:snapToGrid w:val="0"/>
              <w:spacing w:after="0"/>
              <w:rPr>
                <w:sz w:val="18"/>
                <w:szCs w:val="18"/>
              </w:rPr>
            </w:pPr>
            <w:r>
              <w:rPr>
                <w:sz w:val="18"/>
                <w:szCs w:val="18"/>
              </w:rPr>
              <w:t>EditPresentationGroup</w:t>
            </w:r>
          </w:p>
        </w:tc>
        <w:tc>
          <w:tcPr>
            <w:tcW w:w="1980" w:type="dxa"/>
            <w:tcBorders>
              <w:top w:val="single" w:sz="4" w:space="0" w:color="000000"/>
              <w:left w:val="single" w:sz="4" w:space="0" w:color="000000"/>
              <w:bottom w:val="single" w:sz="4" w:space="0" w:color="000000"/>
            </w:tcBorders>
          </w:tcPr>
          <w:p w14:paraId="12F7E5FF" w14:textId="77777777" w:rsidR="000C0FD6" w:rsidRDefault="000C0FD6" w:rsidP="000C0FD6">
            <w:pPr>
              <w:snapToGrid w:val="0"/>
              <w:spacing w:after="0"/>
              <w:rPr>
                <w:sz w:val="18"/>
                <w:szCs w:val="18"/>
              </w:rPr>
            </w:pPr>
            <w:r>
              <w:rPr>
                <w:sz w:val="18"/>
                <w:szCs w:val="18"/>
              </w:rPr>
              <w:t>N/A</w:t>
            </w:r>
          </w:p>
        </w:tc>
        <w:tc>
          <w:tcPr>
            <w:tcW w:w="4468" w:type="dxa"/>
            <w:tcBorders>
              <w:top w:val="single" w:sz="4" w:space="0" w:color="000000"/>
              <w:left w:val="single" w:sz="4" w:space="0" w:color="000000"/>
              <w:bottom w:val="single" w:sz="4" w:space="0" w:color="000000"/>
              <w:right w:val="single" w:sz="4" w:space="0" w:color="000000"/>
            </w:tcBorders>
          </w:tcPr>
          <w:p w14:paraId="4B3F1E56" w14:textId="77777777" w:rsidR="000C0FD6" w:rsidRDefault="000C0FD6" w:rsidP="000C0FD6">
            <w:pPr>
              <w:snapToGrid w:val="0"/>
              <w:spacing w:after="0"/>
              <w:rPr>
                <w:sz w:val="18"/>
                <w:szCs w:val="18"/>
              </w:rPr>
            </w:pPr>
            <w:r>
              <w:rPr>
                <w:sz w:val="18"/>
                <w:szCs w:val="18"/>
              </w:rPr>
              <w:t>Presentation group used to format samples when testing decoding scripts within the editor.</w:t>
            </w:r>
          </w:p>
        </w:tc>
      </w:tr>
      <w:tr w:rsidR="000C0FD6" w14:paraId="529497D4" w14:textId="77777777" w:rsidTr="000C0FD6">
        <w:tc>
          <w:tcPr>
            <w:tcW w:w="2448" w:type="dxa"/>
            <w:tcBorders>
              <w:top w:val="single" w:sz="4" w:space="0" w:color="000000"/>
              <w:left w:val="single" w:sz="4" w:space="0" w:color="000000"/>
              <w:bottom w:val="single" w:sz="4" w:space="0" w:color="000000"/>
            </w:tcBorders>
          </w:tcPr>
          <w:p w14:paraId="52DC08F1" w14:textId="77777777" w:rsidR="000C0FD6" w:rsidRDefault="000C0FD6" w:rsidP="000C0FD6">
            <w:pPr>
              <w:snapToGrid w:val="0"/>
              <w:spacing w:after="0"/>
              <w:rPr>
                <w:sz w:val="18"/>
                <w:szCs w:val="18"/>
              </w:rPr>
            </w:pPr>
            <w:r>
              <w:rPr>
                <w:sz w:val="18"/>
                <w:szCs w:val="18"/>
              </w:rPr>
              <w:t>EditTimeZone</w:t>
            </w:r>
          </w:p>
        </w:tc>
        <w:tc>
          <w:tcPr>
            <w:tcW w:w="1980" w:type="dxa"/>
            <w:tcBorders>
              <w:top w:val="single" w:sz="4" w:space="0" w:color="000000"/>
              <w:left w:val="single" w:sz="4" w:space="0" w:color="000000"/>
              <w:bottom w:val="single" w:sz="4" w:space="0" w:color="000000"/>
            </w:tcBorders>
          </w:tcPr>
          <w:p w14:paraId="5E4FE3E2" w14:textId="77777777" w:rsidR="000C0FD6" w:rsidRDefault="000C0FD6" w:rsidP="000C0FD6">
            <w:pPr>
              <w:snapToGrid w:val="0"/>
              <w:spacing w:after="0"/>
              <w:rPr>
                <w:sz w:val="18"/>
                <w:szCs w:val="18"/>
              </w:rPr>
            </w:pPr>
            <w:r>
              <w:rPr>
                <w:sz w:val="18"/>
                <w:szCs w:val="18"/>
              </w:rPr>
              <w:t>“UTC”</w:t>
            </w:r>
          </w:p>
        </w:tc>
        <w:tc>
          <w:tcPr>
            <w:tcW w:w="4468" w:type="dxa"/>
            <w:tcBorders>
              <w:top w:val="single" w:sz="4" w:space="0" w:color="000000"/>
              <w:left w:val="single" w:sz="4" w:space="0" w:color="000000"/>
              <w:bottom w:val="single" w:sz="4" w:space="0" w:color="000000"/>
              <w:right w:val="single" w:sz="4" w:space="0" w:color="000000"/>
            </w:tcBorders>
          </w:tcPr>
          <w:p w14:paraId="39E6493E" w14:textId="77777777" w:rsidR="000C0FD6" w:rsidRDefault="000C0FD6" w:rsidP="000C0FD6">
            <w:pPr>
              <w:snapToGrid w:val="0"/>
              <w:spacing w:after="0"/>
              <w:rPr>
                <w:sz w:val="18"/>
                <w:szCs w:val="18"/>
              </w:rPr>
            </w:pPr>
            <w:r>
              <w:rPr>
                <w:sz w:val="18"/>
                <w:szCs w:val="18"/>
              </w:rPr>
              <w:t>Time zone used when decoding sample data within the editor. Using UTC makes it easy to correlate sample times with the DCP message time stamp.</w:t>
            </w:r>
          </w:p>
        </w:tc>
      </w:tr>
      <w:tr w:rsidR="000C0FD6" w14:paraId="5EF22247" w14:textId="77777777" w:rsidTr="000C0FD6">
        <w:tc>
          <w:tcPr>
            <w:tcW w:w="2448" w:type="dxa"/>
            <w:tcBorders>
              <w:top w:val="single" w:sz="4" w:space="0" w:color="000000"/>
              <w:left w:val="single" w:sz="4" w:space="0" w:color="000000"/>
              <w:bottom w:val="single" w:sz="4" w:space="0" w:color="000000"/>
            </w:tcBorders>
          </w:tcPr>
          <w:p w14:paraId="299184B9" w14:textId="77777777" w:rsidR="000C0FD6" w:rsidRDefault="000C0FD6" w:rsidP="000C0FD6">
            <w:pPr>
              <w:snapToGrid w:val="0"/>
              <w:spacing w:after="0"/>
              <w:rPr>
                <w:sz w:val="18"/>
                <w:szCs w:val="18"/>
              </w:rPr>
            </w:pPr>
            <w:r>
              <w:rPr>
                <w:sz w:val="18"/>
                <w:szCs w:val="18"/>
              </w:rPr>
              <w:t>jdbcDriverClass</w:t>
            </w:r>
          </w:p>
        </w:tc>
        <w:tc>
          <w:tcPr>
            <w:tcW w:w="1980" w:type="dxa"/>
            <w:tcBorders>
              <w:top w:val="single" w:sz="4" w:space="0" w:color="000000"/>
              <w:left w:val="single" w:sz="4" w:space="0" w:color="000000"/>
              <w:bottom w:val="single" w:sz="4" w:space="0" w:color="000000"/>
            </w:tcBorders>
          </w:tcPr>
          <w:p w14:paraId="4E9D657A" w14:textId="77777777" w:rsidR="000C0FD6" w:rsidRDefault="000C0FD6" w:rsidP="000C0FD6">
            <w:pPr>
              <w:snapToGrid w:val="0"/>
              <w:spacing w:after="0"/>
              <w:rPr>
                <w:sz w:val="18"/>
                <w:szCs w:val="18"/>
              </w:rPr>
            </w:pPr>
            <w:r>
              <w:rPr>
                <w:sz w:val="18"/>
                <w:szCs w:val="18"/>
              </w:rPr>
              <w:t>org.postgresql.Driver</w:t>
            </w:r>
          </w:p>
        </w:tc>
        <w:tc>
          <w:tcPr>
            <w:tcW w:w="4468" w:type="dxa"/>
            <w:tcBorders>
              <w:top w:val="single" w:sz="4" w:space="0" w:color="000000"/>
              <w:left w:val="single" w:sz="4" w:space="0" w:color="000000"/>
              <w:bottom w:val="single" w:sz="4" w:space="0" w:color="000000"/>
              <w:right w:val="single" w:sz="4" w:space="0" w:color="000000"/>
            </w:tcBorders>
          </w:tcPr>
          <w:p w14:paraId="074AE2F9" w14:textId="77777777" w:rsidR="000C0FD6" w:rsidRDefault="000C0FD6" w:rsidP="000C0FD6">
            <w:pPr>
              <w:snapToGrid w:val="0"/>
              <w:spacing w:after="0"/>
              <w:rPr>
                <w:sz w:val="18"/>
                <w:szCs w:val="18"/>
              </w:rPr>
            </w:pPr>
            <w:r>
              <w:rPr>
                <w:sz w:val="18"/>
                <w:szCs w:val="18"/>
              </w:rPr>
              <w:t>Full Java class name of the JDBC driver here.</w:t>
            </w:r>
          </w:p>
        </w:tc>
      </w:tr>
      <w:tr w:rsidR="000C0FD6" w14:paraId="2BDAB339" w14:textId="77777777" w:rsidTr="000C0FD6">
        <w:tc>
          <w:tcPr>
            <w:tcW w:w="2448" w:type="dxa"/>
            <w:tcBorders>
              <w:top w:val="single" w:sz="4" w:space="0" w:color="000000"/>
              <w:left w:val="single" w:sz="4" w:space="0" w:color="000000"/>
              <w:bottom w:val="single" w:sz="4" w:space="0" w:color="000000"/>
            </w:tcBorders>
          </w:tcPr>
          <w:p w14:paraId="0A19E400" w14:textId="77777777" w:rsidR="000C0FD6" w:rsidRDefault="000C0FD6" w:rsidP="000C0FD6">
            <w:pPr>
              <w:snapToGrid w:val="0"/>
              <w:spacing w:after="0"/>
              <w:rPr>
                <w:sz w:val="18"/>
                <w:szCs w:val="18"/>
              </w:rPr>
            </w:pPr>
            <w:r>
              <w:rPr>
                <w:sz w:val="18"/>
                <w:szCs w:val="18"/>
              </w:rPr>
              <w:t>SqlKeyGenerator</w:t>
            </w:r>
          </w:p>
        </w:tc>
        <w:tc>
          <w:tcPr>
            <w:tcW w:w="1980" w:type="dxa"/>
            <w:tcBorders>
              <w:top w:val="single" w:sz="4" w:space="0" w:color="000000"/>
              <w:left w:val="single" w:sz="4" w:space="0" w:color="000000"/>
              <w:bottom w:val="single" w:sz="4" w:space="0" w:color="000000"/>
            </w:tcBorders>
          </w:tcPr>
          <w:p w14:paraId="1E4C7E30" w14:textId="77777777" w:rsidR="000C0FD6" w:rsidRDefault="000C0FD6" w:rsidP="000C0FD6">
            <w:pPr>
              <w:snapToGrid w:val="0"/>
              <w:spacing w:after="0"/>
              <w:rPr>
                <w:sz w:val="18"/>
                <w:szCs w:val="18"/>
              </w:rPr>
            </w:pPr>
            <w:r>
              <w:rPr>
                <w:sz w:val="18"/>
                <w:szCs w:val="18"/>
              </w:rPr>
              <w:t>Java Class Name</w:t>
            </w:r>
          </w:p>
        </w:tc>
        <w:tc>
          <w:tcPr>
            <w:tcW w:w="4468" w:type="dxa"/>
            <w:tcBorders>
              <w:top w:val="single" w:sz="4" w:space="0" w:color="000000"/>
              <w:left w:val="single" w:sz="4" w:space="0" w:color="000000"/>
              <w:bottom w:val="single" w:sz="4" w:space="0" w:color="000000"/>
              <w:right w:val="single" w:sz="4" w:space="0" w:color="000000"/>
            </w:tcBorders>
          </w:tcPr>
          <w:p w14:paraId="7791B507" w14:textId="7B935FE5" w:rsidR="000C0FD6" w:rsidRDefault="000C0FD6" w:rsidP="008516F1">
            <w:pPr>
              <w:snapToGrid w:val="0"/>
              <w:spacing w:after="0"/>
              <w:rPr>
                <w:sz w:val="18"/>
                <w:szCs w:val="18"/>
              </w:rPr>
            </w:pPr>
            <w:r>
              <w:rPr>
                <w:sz w:val="18"/>
                <w:szCs w:val="18"/>
              </w:rPr>
              <w:t>Class name of SQL key generator</w:t>
            </w:r>
            <w:r w:rsidR="008516F1">
              <w:rPr>
                <w:sz w:val="18"/>
                <w:szCs w:val="18"/>
              </w:rPr>
              <w:t>.</w:t>
            </w:r>
          </w:p>
        </w:tc>
      </w:tr>
      <w:tr w:rsidR="000C0FD6" w14:paraId="0E4C7CCE" w14:textId="77777777" w:rsidTr="000C0FD6">
        <w:tc>
          <w:tcPr>
            <w:tcW w:w="2448" w:type="dxa"/>
            <w:tcBorders>
              <w:top w:val="single" w:sz="4" w:space="0" w:color="000000"/>
              <w:left w:val="single" w:sz="4" w:space="0" w:color="000000"/>
              <w:bottom w:val="single" w:sz="4" w:space="0" w:color="000000"/>
            </w:tcBorders>
          </w:tcPr>
          <w:p w14:paraId="4D6B20E1" w14:textId="77777777" w:rsidR="000C0FD6" w:rsidRDefault="000C0FD6" w:rsidP="000C0FD6">
            <w:pPr>
              <w:snapToGrid w:val="0"/>
              <w:spacing w:after="0"/>
              <w:rPr>
                <w:sz w:val="18"/>
                <w:szCs w:val="18"/>
              </w:rPr>
            </w:pPr>
            <w:r>
              <w:rPr>
                <w:sz w:val="18"/>
                <w:szCs w:val="18"/>
              </w:rPr>
              <w:t>RoutingStatusDir</w:t>
            </w:r>
          </w:p>
        </w:tc>
        <w:tc>
          <w:tcPr>
            <w:tcW w:w="1980" w:type="dxa"/>
            <w:tcBorders>
              <w:top w:val="single" w:sz="4" w:space="0" w:color="000000"/>
              <w:left w:val="single" w:sz="4" w:space="0" w:color="000000"/>
              <w:bottom w:val="single" w:sz="4" w:space="0" w:color="000000"/>
            </w:tcBorders>
          </w:tcPr>
          <w:p w14:paraId="21D92F1B" w14:textId="77777777" w:rsidR="000C0FD6" w:rsidRDefault="000C0FD6" w:rsidP="000C0FD6">
            <w:pPr>
              <w:snapToGrid w:val="0"/>
              <w:spacing w:after="0"/>
              <w:rPr>
                <w:sz w:val="18"/>
                <w:szCs w:val="18"/>
              </w:rPr>
            </w:pPr>
            <w:r>
              <w:rPr>
                <w:sz w:val="18"/>
                <w:szCs w:val="18"/>
              </w:rPr>
              <w:t>Directory Name</w:t>
            </w:r>
          </w:p>
        </w:tc>
        <w:tc>
          <w:tcPr>
            <w:tcW w:w="4468" w:type="dxa"/>
            <w:tcBorders>
              <w:top w:val="single" w:sz="4" w:space="0" w:color="000000"/>
              <w:left w:val="single" w:sz="4" w:space="0" w:color="000000"/>
              <w:bottom w:val="single" w:sz="4" w:space="0" w:color="000000"/>
              <w:right w:val="single" w:sz="4" w:space="0" w:color="000000"/>
            </w:tcBorders>
          </w:tcPr>
          <w:p w14:paraId="23F0F0B5" w14:textId="1A87060A" w:rsidR="000C0FD6" w:rsidRDefault="000C0FD6" w:rsidP="000C0FD6">
            <w:pPr>
              <w:snapToGrid w:val="0"/>
              <w:spacing w:after="0"/>
              <w:rPr>
                <w:sz w:val="18"/>
                <w:szCs w:val="18"/>
              </w:rPr>
            </w:pPr>
            <w:r>
              <w:rPr>
                <w:sz w:val="18"/>
                <w:szCs w:val="18"/>
              </w:rPr>
              <w:t>Default: $DECODES_INSTALL_DIR/</w:t>
            </w:r>
            <w:r w:rsidR="00D370D9">
              <w:rPr>
                <w:sz w:val="18"/>
                <w:szCs w:val="18"/>
              </w:rPr>
              <w:t>routstat</w:t>
            </w:r>
          </w:p>
          <w:p w14:paraId="6D4F17AF" w14:textId="77777777" w:rsidR="000C0FD6" w:rsidRDefault="000C0FD6" w:rsidP="000C0FD6">
            <w:pPr>
              <w:spacing w:after="0"/>
              <w:rPr>
                <w:sz w:val="18"/>
                <w:szCs w:val="18"/>
              </w:rPr>
            </w:pPr>
            <w:r>
              <w:rPr>
                <w:sz w:val="18"/>
                <w:szCs w:val="18"/>
              </w:rPr>
              <w:t>By default, your routing specs will periodically place their status in this directory. The “Routing Status Monitor” Web Application can be used to make this information visible via a web page.</w:t>
            </w:r>
          </w:p>
        </w:tc>
      </w:tr>
      <w:tr w:rsidR="000C0FD6" w14:paraId="04930A8C" w14:textId="77777777" w:rsidTr="000C0FD6">
        <w:tc>
          <w:tcPr>
            <w:tcW w:w="2448" w:type="dxa"/>
            <w:tcBorders>
              <w:top w:val="single" w:sz="4" w:space="0" w:color="000000"/>
              <w:left w:val="single" w:sz="4" w:space="0" w:color="000000"/>
              <w:bottom w:val="single" w:sz="4" w:space="0" w:color="000000"/>
            </w:tcBorders>
          </w:tcPr>
          <w:p w14:paraId="275C916D" w14:textId="77777777" w:rsidR="000C0FD6" w:rsidRDefault="000C0FD6" w:rsidP="000C0FD6">
            <w:pPr>
              <w:snapToGrid w:val="0"/>
              <w:spacing w:after="0"/>
              <w:rPr>
                <w:sz w:val="18"/>
                <w:szCs w:val="18"/>
              </w:rPr>
            </w:pPr>
            <w:r>
              <w:rPr>
                <w:sz w:val="18"/>
                <w:szCs w:val="18"/>
              </w:rPr>
              <w:t>DefaultDataSource</w:t>
            </w:r>
          </w:p>
        </w:tc>
        <w:tc>
          <w:tcPr>
            <w:tcW w:w="1980" w:type="dxa"/>
            <w:tcBorders>
              <w:top w:val="single" w:sz="4" w:space="0" w:color="000000"/>
              <w:left w:val="single" w:sz="4" w:space="0" w:color="000000"/>
              <w:bottom w:val="single" w:sz="4" w:space="0" w:color="000000"/>
            </w:tcBorders>
          </w:tcPr>
          <w:p w14:paraId="2543CAFB" w14:textId="77777777" w:rsidR="000C0FD6" w:rsidRDefault="000C0FD6" w:rsidP="000C0FD6">
            <w:pPr>
              <w:snapToGrid w:val="0"/>
              <w:spacing w:after="0"/>
              <w:rPr>
                <w:sz w:val="18"/>
                <w:szCs w:val="18"/>
              </w:rPr>
            </w:pPr>
            <w:r>
              <w:rPr>
                <w:sz w:val="18"/>
                <w:szCs w:val="18"/>
              </w:rPr>
              <w:t>Data Source Name</w:t>
            </w:r>
          </w:p>
        </w:tc>
        <w:tc>
          <w:tcPr>
            <w:tcW w:w="4468" w:type="dxa"/>
            <w:tcBorders>
              <w:top w:val="single" w:sz="4" w:space="0" w:color="000000"/>
              <w:left w:val="single" w:sz="4" w:space="0" w:color="000000"/>
              <w:bottom w:val="single" w:sz="4" w:space="0" w:color="000000"/>
              <w:right w:val="single" w:sz="4" w:space="0" w:color="000000"/>
            </w:tcBorders>
          </w:tcPr>
          <w:p w14:paraId="34CEC47E" w14:textId="77777777" w:rsidR="000C0FD6" w:rsidRDefault="000C0FD6" w:rsidP="000C0FD6">
            <w:pPr>
              <w:snapToGrid w:val="0"/>
              <w:spacing w:after="0"/>
              <w:rPr>
                <w:sz w:val="18"/>
                <w:szCs w:val="18"/>
              </w:rPr>
            </w:pPr>
            <w:r>
              <w:rPr>
                <w:sz w:val="18"/>
                <w:szCs w:val="18"/>
              </w:rPr>
              <w:t>Default: “drot.wcda.noaa.gov”.</w:t>
            </w:r>
          </w:p>
          <w:p w14:paraId="7B54F049" w14:textId="77777777" w:rsidR="000C0FD6" w:rsidRDefault="000C0FD6" w:rsidP="000C0FD6">
            <w:pPr>
              <w:spacing w:after="0"/>
              <w:rPr>
                <w:sz w:val="18"/>
                <w:szCs w:val="18"/>
              </w:rPr>
            </w:pPr>
            <w:r>
              <w:rPr>
                <w:sz w:val="18"/>
                <w:szCs w:val="18"/>
              </w:rPr>
              <w:t>This is used in the database editor (dbedit) to retrieve sample messages to test your decoding.</w:t>
            </w:r>
          </w:p>
        </w:tc>
      </w:tr>
      <w:tr w:rsidR="000C0FD6" w14:paraId="338FBFB7" w14:textId="77777777" w:rsidTr="000C0FD6">
        <w:tc>
          <w:tcPr>
            <w:tcW w:w="2448" w:type="dxa"/>
            <w:tcBorders>
              <w:top w:val="single" w:sz="4" w:space="0" w:color="000000"/>
              <w:left w:val="single" w:sz="4" w:space="0" w:color="000000"/>
              <w:bottom w:val="single" w:sz="4" w:space="0" w:color="000000"/>
            </w:tcBorders>
          </w:tcPr>
          <w:p w14:paraId="1808513D" w14:textId="77777777" w:rsidR="000C0FD6" w:rsidRDefault="000C0FD6" w:rsidP="000C0FD6">
            <w:pPr>
              <w:snapToGrid w:val="0"/>
              <w:spacing w:after="0"/>
              <w:rPr>
                <w:sz w:val="18"/>
                <w:szCs w:val="18"/>
              </w:rPr>
            </w:pPr>
            <w:r>
              <w:rPr>
                <w:sz w:val="18"/>
                <w:szCs w:val="18"/>
              </w:rPr>
              <w:t>TransportMediumTypePreference</w:t>
            </w:r>
          </w:p>
        </w:tc>
        <w:tc>
          <w:tcPr>
            <w:tcW w:w="1980" w:type="dxa"/>
            <w:tcBorders>
              <w:top w:val="single" w:sz="4" w:space="0" w:color="000000"/>
              <w:left w:val="single" w:sz="4" w:space="0" w:color="000000"/>
              <w:bottom w:val="single" w:sz="4" w:space="0" w:color="000000"/>
            </w:tcBorders>
          </w:tcPr>
          <w:p w14:paraId="1221435E" w14:textId="77777777" w:rsidR="000C0FD6" w:rsidRDefault="000C0FD6" w:rsidP="000C0FD6">
            <w:pPr>
              <w:snapToGrid w:val="0"/>
              <w:spacing w:after="0"/>
              <w:rPr>
                <w:sz w:val="18"/>
                <w:szCs w:val="18"/>
              </w:rPr>
            </w:pPr>
            <w:r>
              <w:rPr>
                <w:sz w:val="18"/>
                <w:szCs w:val="18"/>
              </w:rPr>
              <w:t>String</w:t>
            </w:r>
          </w:p>
        </w:tc>
        <w:tc>
          <w:tcPr>
            <w:tcW w:w="4468" w:type="dxa"/>
            <w:tcBorders>
              <w:top w:val="single" w:sz="4" w:space="0" w:color="000000"/>
              <w:left w:val="single" w:sz="4" w:space="0" w:color="000000"/>
              <w:bottom w:val="single" w:sz="4" w:space="0" w:color="000000"/>
              <w:right w:val="single" w:sz="4" w:space="0" w:color="000000"/>
            </w:tcBorders>
          </w:tcPr>
          <w:p w14:paraId="21221516" w14:textId="77777777" w:rsidR="000C0FD6" w:rsidRDefault="000C0FD6" w:rsidP="000C0FD6">
            <w:pPr>
              <w:snapToGrid w:val="0"/>
              <w:spacing w:after="0"/>
              <w:rPr>
                <w:sz w:val="18"/>
                <w:szCs w:val="18"/>
              </w:rPr>
            </w:pPr>
            <w:r>
              <w:rPr>
                <w:sz w:val="18"/>
                <w:szCs w:val="18"/>
              </w:rPr>
              <w:t>Used in the database editor list panels to choose which of the (possibly several) transport media to display.</w:t>
            </w:r>
          </w:p>
        </w:tc>
      </w:tr>
      <w:tr w:rsidR="000C0FD6" w14:paraId="59256989" w14:textId="77777777" w:rsidTr="000C0FD6">
        <w:tc>
          <w:tcPr>
            <w:tcW w:w="2448" w:type="dxa"/>
            <w:tcBorders>
              <w:top w:val="single" w:sz="4" w:space="0" w:color="000000"/>
              <w:left w:val="single" w:sz="4" w:space="0" w:color="000000"/>
              <w:bottom w:val="single" w:sz="4" w:space="0" w:color="000000"/>
            </w:tcBorders>
          </w:tcPr>
          <w:p w14:paraId="2CBA9757" w14:textId="77777777" w:rsidR="000C0FD6" w:rsidRDefault="000C0FD6" w:rsidP="000C0FD6">
            <w:pPr>
              <w:snapToGrid w:val="0"/>
              <w:spacing w:after="0"/>
              <w:rPr>
                <w:sz w:val="18"/>
                <w:szCs w:val="18"/>
              </w:rPr>
            </w:pPr>
            <w:r>
              <w:rPr>
                <w:sz w:val="18"/>
                <w:szCs w:val="18"/>
              </w:rPr>
              <w:t>DataTypeStdPreference</w:t>
            </w:r>
          </w:p>
        </w:tc>
        <w:tc>
          <w:tcPr>
            <w:tcW w:w="1980" w:type="dxa"/>
            <w:tcBorders>
              <w:top w:val="single" w:sz="4" w:space="0" w:color="000000"/>
              <w:left w:val="single" w:sz="4" w:space="0" w:color="000000"/>
              <w:bottom w:val="single" w:sz="4" w:space="0" w:color="000000"/>
            </w:tcBorders>
          </w:tcPr>
          <w:p w14:paraId="0D4C9F81" w14:textId="77777777" w:rsidR="000C0FD6" w:rsidRDefault="000C0FD6" w:rsidP="000C0FD6">
            <w:pPr>
              <w:snapToGrid w:val="0"/>
              <w:spacing w:after="0"/>
              <w:rPr>
                <w:sz w:val="18"/>
                <w:szCs w:val="18"/>
              </w:rPr>
            </w:pPr>
            <w:r>
              <w:rPr>
                <w:sz w:val="18"/>
                <w:szCs w:val="18"/>
              </w:rPr>
              <w:t>String</w:t>
            </w:r>
          </w:p>
        </w:tc>
        <w:tc>
          <w:tcPr>
            <w:tcW w:w="4468" w:type="dxa"/>
            <w:tcBorders>
              <w:top w:val="single" w:sz="4" w:space="0" w:color="000000"/>
              <w:left w:val="single" w:sz="4" w:space="0" w:color="000000"/>
              <w:bottom w:val="single" w:sz="4" w:space="0" w:color="000000"/>
              <w:right w:val="single" w:sz="4" w:space="0" w:color="000000"/>
            </w:tcBorders>
          </w:tcPr>
          <w:p w14:paraId="4F8FC27F" w14:textId="77777777" w:rsidR="000C0FD6" w:rsidRDefault="000C0FD6" w:rsidP="000C0FD6">
            <w:pPr>
              <w:snapToGrid w:val="0"/>
              <w:spacing w:after="0"/>
              <w:rPr>
                <w:sz w:val="18"/>
                <w:szCs w:val="18"/>
              </w:rPr>
            </w:pPr>
            <w:r>
              <w:rPr>
                <w:sz w:val="18"/>
                <w:szCs w:val="18"/>
              </w:rPr>
              <w:t>Used by editor and some output formatters to choose which of the (possibly several) data types to display.</w:t>
            </w:r>
          </w:p>
        </w:tc>
      </w:tr>
      <w:tr w:rsidR="000C0FD6" w14:paraId="0BCE4197" w14:textId="77777777" w:rsidTr="000C0FD6">
        <w:tc>
          <w:tcPr>
            <w:tcW w:w="2448" w:type="dxa"/>
            <w:tcBorders>
              <w:top w:val="single" w:sz="4" w:space="0" w:color="000000"/>
              <w:left w:val="single" w:sz="4" w:space="0" w:color="000000"/>
              <w:bottom w:val="single" w:sz="4" w:space="0" w:color="000000"/>
            </w:tcBorders>
          </w:tcPr>
          <w:p w14:paraId="0B4EA016" w14:textId="77777777" w:rsidR="000C0FD6" w:rsidRDefault="000C0FD6" w:rsidP="000C0FD6">
            <w:pPr>
              <w:snapToGrid w:val="0"/>
              <w:spacing w:after="0"/>
              <w:rPr>
                <w:sz w:val="18"/>
                <w:szCs w:val="18"/>
              </w:rPr>
            </w:pPr>
            <w:r>
              <w:rPr>
                <w:sz w:val="18"/>
                <w:szCs w:val="18"/>
              </w:rPr>
              <w:t>decwizTimeZone</w:t>
            </w:r>
          </w:p>
        </w:tc>
        <w:tc>
          <w:tcPr>
            <w:tcW w:w="1980" w:type="dxa"/>
            <w:tcBorders>
              <w:top w:val="single" w:sz="4" w:space="0" w:color="000000"/>
              <w:left w:val="single" w:sz="4" w:space="0" w:color="000000"/>
              <w:bottom w:val="single" w:sz="4" w:space="0" w:color="000000"/>
            </w:tcBorders>
          </w:tcPr>
          <w:p w14:paraId="6260345F" w14:textId="77777777" w:rsidR="000C0FD6" w:rsidRDefault="000C0FD6" w:rsidP="000C0FD6">
            <w:pPr>
              <w:snapToGrid w:val="0"/>
              <w:spacing w:after="0"/>
              <w:rPr>
                <w:sz w:val="18"/>
                <w:szCs w:val="18"/>
              </w:rPr>
            </w:pPr>
            <w:r>
              <w:rPr>
                <w:sz w:val="18"/>
                <w:szCs w:val="18"/>
              </w:rPr>
              <w:t>String</w:t>
            </w:r>
          </w:p>
        </w:tc>
        <w:tc>
          <w:tcPr>
            <w:tcW w:w="4468" w:type="dxa"/>
            <w:tcBorders>
              <w:top w:val="single" w:sz="4" w:space="0" w:color="000000"/>
              <w:left w:val="single" w:sz="4" w:space="0" w:color="000000"/>
              <w:bottom w:val="single" w:sz="4" w:space="0" w:color="000000"/>
              <w:right w:val="single" w:sz="4" w:space="0" w:color="000000"/>
            </w:tcBorders>
          </w:tcPr>
          <w:p w14:paraId="1FC60C30" w14:textId="77777777" w:rsidR="000C0FD6" w:rsidRDefault="000C0FD6" w:rsidP="000C0FD6">
            <w:pPr>
              <w:snapToGrid w:val="0"/>
              <w:spacing w:after="0"/>
              <w:rPr>
                <w:sz w:val="18"/>
                <w:szCs w:val="18"/>
              </w:rPr>
            </w:pPr>
            <w:r>
              <w:rPr>
                <w:sz w:val="18"/>
                <w:szCs w:val="18"/>
              </w:rPr>
              <w:t>Time zone used in the decoding wizard displays.</w:t>
            </w:r>
          </w:p>
        </w:tc>
      </w:tr>
      <w:tr w:rsidR="000C0FD6" w14:paraId="7DBD1D0F" w14:textId="77777777" w:rsidTr="000C0FD6">
        <w:tc>
          <w:tcPr>
            <w:tcW w:w="2448" w:type="dxa"/>
            <w:tcBorders>
              <w:top w:val="single" w:sz="4" w:space="0" w:color="000000"/>
              <w:left w:val="single" w:sz="4" w:space="0" w:color="000000"/>
              <w:bottom w:val="single" w:sz="4" w:space="0" w:color="000000"/>
            </w:tcBorders>
          </w:tcPr>
          <w:p w14:paraId="02B70185" w14:textId="77777777" w:rsidR="000C0FD6" w:rsidRDefault="000C0FD6" w:rsidP="000C0FD6">
            <w:pPr>
              <w:snapToGrid w:val="0"/>
              <w:spacing w:after="0"/>
              <w:rPr>
                <w:sz w:val="18"/>
                <w:szCs w:val="18"/>
              </w:rPr>
            </w:pPr>
            <w:r>
              <w:rPr>
                <w:sz w:val="18"/>
                <w:szCs w:val="18"/>
              </w:rPr>
              <w:t>decwizDebugLevel</w:t>
            </w:r>
          </w:p>
        </w:tc>
        <w:tc>
          <w:tcPr>
            <w:tcW w:w="1980" w:type="dxa"/>
            <w:tcBorders>
              <w:top w:val="single" w:sz="4" w:space="0" w:color="000000"/>
              <w:left w:val="single" w:sz="4" w:space="0" w:color="000000"/>
              <w:bottom w:val="single" w:sz="4" w:space="0" w:color="000000"/>
            </w:tcBorders>
          </w:tcPr>
          <w:p w14:paraId="41C1FF9E" w14:textId="77777777" w:rsidR="000C0FD6" w:rsidRDefault="000C0FD6" w:rsidP="000C0FD6">
            <w:pPr>
              <w:snapToGrid w:val="0"/>
              <w:spacing w:after="0"/>
              <w:rPr>
                <w:sz w:val="18"/>
                <w:szCs w:val="18"/>
              </w:rPr>
            </w:pPr>
            <w:r>
              <w:rPr>
                <w:sz w:val="18"/>
                <w:szCs w:val="18"/>
              </w:rPr>
              <w:t>0, 1, 2, 3</w:t>
            </w:r>
          </w:p>
        </w:tc>
        <w:tc>
          <w:tcPr>
            <w:tcW w:w="4468" w:type="dxa"/>
            <w:tcBorders>
              <w:top w:val="single" w:sz="4" w:space="0" w:color="000000"/>
              <w:left w:val="single" w:sz="4" w:space="0" w:color="000000"/>
              <w:bottom w:val="single" w:sz="4" w:space="0" w:color="000000"/>
              <w:right w:val="single" w:sz="4" w:space="0" w:color="000000"/>
            </w:tcBorders>
          </w:tcPr>
          <w:p w14:paraId="4A7821FF" w14:textId="77777777" w:rsidR="000C0FD6" w:rsidRDefault="000C0FD6" w:rsidP="000C0FD6">
            <w:pPr>
              <w:snapToGrid w:val="0"/>
              <w:spacing w:after="0"/>
              <w:rPr>
                <w:sz w:val="18"/>
                <w:szCs w:val="18"/>
              </w:rPr>
            </w:pPr>
            <w:r>
              <w:rPr>
                <w:sz w:val="18"/>
                <w:szCs w:val="18"/>
              </w:rPr>
              <w:t>Debug level in trace log 0=no debug info, 3= verbose.</w:t>
            </w:r>
          </w:p>
        </w:tc>
      </w:tr>
      <w:tr w:rsidR="000C0FD6" w14:paraId="739435D4" w14:textId="77777777" w:rsidTr="000C0FD6">
        <w:tc>
          <w:tcPr>
            <w:tcW w:w="2448" w:type="dxa"/>
            <w:tcBorders>
              <w:top w:val="single" w:sz="4" w:space="0" w:color="000000"/>
              <w:left w:val="single" w:sz="4" w:space="0" w:color="000000"/>
              <w:bottom w:val="single" w:sz="4" w:space="0" w:color="000000"/>
            </w:tcBorders>
          </w:tcPr>
          <w:p w14:paraId="5B10B817" w14:textId="77777777" w:rsidR="000C0FD6" w:rsidRDefault="000C0FD6" w:rsidP="000C0FD6">
            <w:pPr>
              <w:snapToGrid w:val="0"/>
              <w:spacing w:after="0"/>
              <w:rPr>
                <w:sz w:val="18"/>
                <w:szCs w:val="18"/>
              </w:rPr>
            </w:pPr>
            <w:r>
              <w:rPr>
                <w:sz w:val="18"/>
                <w:szCs w:val="18"/>
              </w:rPr>
              <w:t>decwizOutputFormat</w:t>
            </w:r>
          </w:p>
        </w:tc>
        <w:tc>
          <w:tcPr>
            <w:tcW w:w="1980" w:type="dxa"/>
            <w:tcBorders>
              <w:top w:val="single" w:sz="4" w:space="0" w:color="000000"/>
              <w:left w:val="single" w:sz="4" w:space="0" w:color="000000"/>
              <w:bottom w:val="single" w:sz="4" w:space="0" w:color="000000"/>
            </w:tcBorders>
          </w:tcPr>
          <w:p w14:paraId="2B733D12" w14:textId="77777777" w:rsidR="000C0FD6" w:rsidRDefault="000C0FD6" w:rsidP="000C0FD6">
            <w:pPr>
              <w:snapToGrid w:val="0"/>
              <w:spacing w:after="0"/>
              <w:rPr>
                <w:sz w:val="18"/>
                <w:szCs w:val="18"/>
              </w:rPr>
            </w:pPr>
            <w:r>
              <w:rPr>
                <w:sz w:val="18"/>
                <w:szCs w:val="18"/>
              </w:rPr>
              <w:t>String</w:t>
            </w:r>
          </w:p>
        </w:tc>
        <w:tc>
          <w:tcPr>
            <w:tcW w:w="4468" w:type="dxa"/>
            <w:tcBorders>
              <w:top w:val="single" w:sz="4" w:space="0" w:color="000000"/>
              <w:left w:val="single" w:sz="4" w:space="0" w:color="000000"/>
              <w:bottom w:val="single" w:sz="4" w:space="0" w:color="000000"/>
              <w:right w:val="single" w:sz="4" w:space="0" w:color="000000"/>
            </w:tcBorders>
          </w:tcPr>
          <w:p w14:paraId="7EFAB8E5" w14:textId="77777777" w:rsidR="000C0FD6" w:rsidRDefault="000C0FD6" w:rsidP="000C0FD6">
            <w:pPr>
              <w:snapToGrid w:val="0"/>
              <w:spacing w:after="0"/>
              <w:rPr>
                <w:sz w:val="18"/>
                <w:szCs w:val="18"/>
              </w:rPr>
            </w:pPr>
            <w:r>
              <w:rPr>
                <w:sz w:val="18"/>
                <w:szCs w:val="18"/>
              </w:rPr>
              <w:t>Default = “stdmsg”.</w:t>
            </w:r>
          </w:p>
        </w:tc>
      </w:tr>
      <w:tr w:rsidR="000C0FD6" w14:paraId="2DF01E81" w14:textId="77777777" w:rsidTr="000C0FD6">
        <w:tc>
          <w:tcPr>
            <w:tcW w:w="2448" w:type="dxa"/>
            <w:tcBorders>
              <w:top w:val="single" w:sz="4" w:space="0" w:color="000000"/>
              <w:left w:val="single" w:sz="4" w:space="0" w:color="000000"/>
              <w:bottom w:val="single" w:sz="4" w:space="0" w:color="000000"/>
            </w:tcBorders>
          </w:tcPr>
          <w:p w14:paraId="17E203F9" w14:textId="77777777" w:rsidR="000C0FD6" w:rsidRDefault="000C0FD6" w:rsidP="000C0FD6">
            <w:pPr>
              <w:snapToGrid w:val="0"/>
              <w:spacing w:after="0"/>
              <w:rPr>
                <w:sz w:val="18"/>
                <w:szCs w:val="18"/>
              </w:rPr>
            </w:pPr>
            <w:r>
              <w:rPr>
                <w:sz w:val="18"/>
                <w:szCs w:val="18"/>
              </w:rPr>
              <w:t>decwizRawDataDir</w:t>
            </w:r>
          </w:p>
        </w:tc>
        <w:tc>
          <w:tcPr>
            <w:tcW w:w="1980" w:type="dxa"/>
            <w:tcBorders>
              <w:top w:val="single" w:sz="4" w:space="0" w:color="000000"/>
              <w:left w:val="single" w:sz="4" w:space="0" w:color="000000"/>
              <w:bottom w:val="single" w:sz="4" w:space="0" w:color="000000"/>
            </w:tcBorders>
          </w:tcPr>
          <w:p w14:paraId="54BF27F8" w14:textId="77777777" w:rsidR="000C0FD6" w:rsidRDefault="000C0FD6" w:rsidP="000C0FD6">
            <w:pPr>
              <w:snapToGrid w:val="0"/>
              <w:spacing w:after="0"/>
              <w:rPr>
                <w:sz w:val="18"/>
                <w:szCs w:val="18"/>
              </w:rPr>
            </w:pPr>
            <w:r>
              <w:rPr>
                <w:sz w:val="18"/>
                <w:szCs w:val="18"/>
              </w:rPr>
              <w:t>Directory</w:t>
            </w:r>
          </w:p>
        </w:tc>
        <w:tc>
          <w:tcPr>
            <w:tcW w:w="4468" w:type="dxa"/>
            <w:tcBorders>
              <w:top w:val="single" w:sz="4" w:space="0" w:color="000000"/>
              <w:left w:val="single" w:sz="4" w:space="0" w:color="000000"/>
              <w:bottom w:val="single" w:sz="4" w:space="0" w:color="000000"/>
              <w:right w:val="single" w:sz="4" w:space="0" w:color="000000"/>
            </w:tcBorders>
          </w:tcPr>
          <w:p w14:paraId="446D3DFE" w14:textId="77777777" w:rsidR="000C0FD6" w:rsidRDefault="000C0FD6" w:rsidP="000C0FD6">
            <w:pPr>
              <w:snapToGrid w:val="0"/>
              <w:spacing w:after="0"/>
              <w:rPr>
                <w:sz w:val="18"/>
                <w:szCs w:val="18"/>
              </w:rPr>
            </w:pPr>
            <w:r>
              <w:rPr>
                <w:sz w:val="18"/>
                <w:szCs w:val="18"/>
              </w:rPr>
              <w:t>Default location to move raw data files into.</w:t>
            </w:r>
          </w:p>
        </w:tc>
      </w:tr>
      <w:tr w:rsidR="000C0FD6" w14:paraId="52A75468" w14:textId="77777777" w:rsidTr="000C0FD6">
        <w:tc>
          <w:tcPr>
            <w:tcW w:w="2448" w:type="dxa"/>
            <w:tcBorders>
              <w:top w:val="single" w:sz="4" w:space="0" w:color="000000"/>
              <w:left w:val="single" w:sz="4" w:space="0" w:color="000000"/>
              <w:bottom w:val="single" w:sz="4" w:space="0" w:color="000000"/>
            </w:tcBorders>
          </w:tcPr>
          <w:p w14:paraId="6FCEFD8C" w14:textId="77777777" w:rsidR="000C0FD6" w:rsidRDefault="000C0FD6" w:rsidP="000C0FD6">
            <w:pPr>
              <w:snapToGrid w:val="0"/>
              <w:spacing w:after="0"/>
              <w:rPr>
                <w:sz w:val="18"/>
                <w:szCs w:val="18"/>
              </w:rPr>
            </w:pPr>
            <w:r>
              <w:rPr>
                <w:sz w:val="18"/>
                <w:szCs w:val="18"/>
              </w:rPr>
              <w:t>decwizDecodedDataDir</w:t>
            </w:r>
          </w:p>
        </w:tc>
        <w:tc>
          <w:tcPr>
            <w:tcW w:w="1980" w:type="dxa"/>
            <w:tcBorders>
              <w:top w:val="single" w:sz="4" w:space="0" w:color="000000"/>
              <w:left w:val="single" w:sz="4" w:space="0" w:color="000000"/>
              <w:bottom w:val="single" w:sz="4" w:space="0" w:color="000000"/>
            </w:tcBorders>
          </w:tcPr>
          <w:p w14:paraId="72E1D705" w14:textId="77777777" w:rsidR="000C0FD6" w:rsidRDefault="000C0FD6" w:rsidP="000C0FD6">
            <w:pPr>
              <w:snapToGrid w:val="0"/>
              <w:spacing w:after="0"/>
              <w:rPr>
                <w:sz w:val="18"/>
                <w:szCs w:val="18"/>
              </w:rPr>
            </w:pPr>
            <w:r>
              <w:rPr>
                <w:sz w:val="18"/>
                <w:szCs w:val="18"/>
              </w:rPr>
              <w:t>Directory</w:t>
            </w:r>
          </w:p>
        </w:tc>
        <w:tc>
          <w:tcPr>
            <w:tcW w:w="4468" w:type="dxa"/>
            <w:tcBorders>
              <w:top w:val="single" w:sz="4" w:space="0" w:color="000000"/>
              <w:left w:val="single" w:sz="4" w:space="0" w:color="000000"/>
              <w:bottom w:val="single" w:sz="4" w:space="0" w:color="000000"/>
              <w:right w:val="single" w:sz="4" w:space="0" w:color="000000"/>
            </w:tcBorders>
          </w:tcPr>
          <w:p w14:paraId="5D02E20F" w14:textId="77777777" w:rsidR="000C0FD6" w:rsidRDefault="000C0FD6" w:rsidP="000C0FD6">
            <w:pPr>
              <w:snapToGrid w:val="0"/>
              <w:spacing w:after="0"/>
              <w:rPr>
                <w:sz w:val="18"/>
                <w:szCs w:val="18"/>
              </w:rPr>
            </w:pPr>
            <w:r>
              <w:rPr>
                <w:sz w:val="18"/>
                <w:szCs w:val="18"/>
              </w:rPr>
              <w:t>Default location to save decoded data in.</w:t>
            </w:r>
          </w:p>
        </w:tc>
      </w:tr>
      <w:tr w:rsidR="000C0FD6" w14:paraId="506EAD14" w14:textId="77777777" w:rsidTr="000C0FD6">
        <w:tc>
          <w:tcPr>
            <w:tcW w:w="2448" w:type="dxa"/>
            <w:tcBorders>
              <w:top w:val="single" w:sz="4" w:space="0" w:color="000000"/>
              <w:left w:val="single" w:sz="4" w:space="0" w:color="000000"/>
              <w:bottom w:val="single" w:sz="4" w:space="0" w:color="000000"/>
            </w:tcBorders>
          </w:tcPr>
          <w:p w14:paraId="785DF664" w14:textId="77777777" w:rsidR="000C0FD6" w:rsidRDefault="000C0FD6" w:rsidP="000C0FD6">
            <w:pPr>
              <w:snapToGrid w:val="0"/>
              <w:spacing w:after="0"/>
              <w:rPr>
                <w:sz w:val="18"/>
                <w:szCs w:val="18"/>
              </w:rPr>
            </w:pPr>
            <w:r>
              <w:rPr>
                <w:sz w:val="18"/>
                <w:szCs w:val="18"/>
              </w:rPr>
              <w:t>decwizSummaryLog</w:t>
            </w:r>
          </w:p>
        </w:tc>
        <w:tc>
          <w:tcPr>
            <w:tcW w:w="1980" w:type="dxa"/>
            <w:tcBorders>
              <w:top w:val="single" w:sz="4" w:space="0" w:color="000000"/>
              <w:left w:val="single" w:sz="4" w:space="0" w:color="000000"/>
              <w:bottom w:val="single" w:sz="4" w:space="0" w:color="000000"/>
            </w:tcBorders>
          </w:tcPr>
          <w:p w14:paraId="47C247A6" w14:textId="77777777" w:rsidR="000C0FD6" w:rsidRDefault="000C0FD6" w:rsidP="000C0FD6">
            <w:pPr>
              <w:snapToGrid w:val="0"/>
              <w:spacing w:after="0"/>
              <w:rPr>
                <w:sz w:val="18"/>
                <w:szCs w:val="18"/>
              </w:rPr>
            </w:pPr>
            <w:r>
              <w:rPr>
                <w:sz w:val="18"/>
                <w:szCs w:val="18"/>
              </w:rPr>
              <w:t>File Name</w:t>
            </w:r>
          </w:p>
        </w:tc>
        <w:tc>
          <w:tcPr>
            <w:tcW w:w="4468" w:type="dxa"/>
            <w:tcBorders>
              <w:top w:val="single" w:sz="4" w:space="0" w:color="000000"/>
              <w:left w:val="single" w:sz="4" w:space="0" w:color="000000"/>
              <w:bottom w:val="single" w:sz="4" w:space="0" w:color="000000"/>
              <w:right w:val="single" w:sz="4" w:space="0" w:color="000000"/>
            </w:tcBorders>
          </w:tcPr>
          <w:p w14:paraId="034385BF" w14:textId="77777777" w:rsidR="000C0FD6" w:rsidRDefault="000C0FD6" w:rsidP="000C0FD6">
            <w:pPr>
              <w:snapToGrid w:val="0"/>
              <w:spacing w:after="0"/>
              <w:rPr>
                <w:sz w:val="18"/>
                <w:szCs w:val="18"/>
              </w:rPr>
            </w:pPr>
            <w:r>
              <w:rPr>
                <w:sz w:val="18"/>
                <w:szCs w:val="18"/>
              </w:rPr>
              <w:t>Default file to append decoding summaries to.</w:t>
            </w:r>
          </w:p>
        </w:tc>
      </w:tr>
      <w:tr w:rsidR="000C0FD6" w14:paraId="5E6E77F1" w14:textId="77777777" w:rsidTr="000C0FD6">
        <w:tc>
          <w:tcPr>
            <w:tcW w:w="2448" w:type="dxa"/>
            <w:tcBorders>
              <w:top w:val="single" w:sz="4" w:space="0" w:color="000000"/>
              <w:left w:val="single" w:sz="4" w:space="0" w:color="000000"/>
              <w:bottom w:val="single" w:sz="4" w:space="0" w:color="000000"/>
            </w:tcBorders>
          </w:tcPr>
          <w:p w14:paraId="40F2B70D" w14:textId="77777777" w:rsidR="000C0FD6" w:rsidRDefault="000C0FD6" w:rsidP="000C0FD6">
            <w:pPr>
              <w:snapToGrid w:val="0"/>
              <w:spacing w:after="0"/>
              <w:rPr>
                <w:sz w:val="18"/>
                <w:szCs w:val="18"/>
              </w:rPr>
            </w:pPr>
            <w:r>
              <w:rPr>
                <w:sz w:val="18"/>
                <w:szCs w:val="18"/>
              </w:rPr>
              <w:t>hdbSiteDescriptions</w:t>
            </w:r>
          </w:p>
        </w:tc>
        <w:tc>
          <w:tcPr>
            <w:tcW w:w="1980" w:type="dxa"/>
            <w:tcBorders>
              <w:top w:val="single" w:sz="4" w:space="0" w:color="000000"/>
              <w:left w:val="single" w:sz="4" w:space="0" w:color="000000"/>
              <w:bottom w:val="single" w:sz="4" w:space="0" w:color="000000"/>
            </w:tcBorders>
          </w:tcPr>
          <w:p w14:paraId="3A6555F3" w14:textId="77777777" w:rsidR="000C0FD6" w:rsidRDefault="000C0FD6" w:rsidP="000C0FD6">
            <w:pPr>
              <w:snapToGrid w:val="0"/>
              <w:spacing w:after="0"/>
              <w:rPr>
                <w:sz w:val="18"/>
                <w:szCs w:val="18"/>
              </w:rPr>
            </w:pPr>
            <w:r>
              <w:rPr>
                <w:sz w:val="18"/>
                <w:szCs w:val="18"/>
              </w:rPr>
              <w:t>True or False</w:t>
            </w:r>
          </w:p>
        </w:tc>
        <w:tc>
          <w:tcPr>
            <w:tcW w:w="4468" w:type="dxa"/>
            <w:tcBorders>
              <w:top w:val="single" w:sz="4" w:space="0" w:color="000000"/>
              <w:left w:val="single" w:sz="4" w:space="0" w:color="000000"/>
              <w:bottom w:val="single" w:sz="4" w:space="0" w:color="000000"/>
              <w:right w:val="single" w:sz="4" w:space="0" w:color="000000"/>
            </w:tcBorders>
          </w:tcPr>
          <w:p w14:paraId="5C9F1827" w14:textId="77777777" w:rsidR="000C0FD6" w:rsidRDefault="000C0FD6" w:rsidP="000C0FD6">
            <w:pPr>
              <w:snapToGrid w:val="0"/>
              <w:spacing w:after="0"/>
              <w:rPr>
                <w:sz w:val="18"/>
                <w:szCs w:val="18"/>
              </w:rPr>
            </w:pPr>
            <w:r>
              <w:rPr>
                <w:sz w:val="18"/>
                <w:szCs w:val="18"/>
              </w:rPr>
              <w:t>Default = false. True will automatically place the preferred name at the beginning of the description. HDB requires this.</w:t>
            </w:r>
          </w:p>
        </w:tc>
      </w:tr>
      <w:tr w:rsidR="000C0FD6" w14:paraId="471E1614" w14:textId="77777777" w:rsidTr="000C0FD6">
        <w:tc>
          <w:tcPr>
            <w:tcW w:w="2448" w:type="dxa"/>
            <w:tcBorders>
              <w:top w:val="single" w:sz="4" w:space="0" w:color="000000"/>
              <w:left w:val="single" w:sz="4" w:space="0" w:color="000000"/>
              <w:bottom w:val="single" w:sz="4" w:space="0" w:color="000000"/>
            </w:tcBorders>
          </w:tcPr>
          <w:p w14:paraId="09162D75" w14:textId="77777777" w:rsidR="000C0FD6" w:rsidRDefault="000C0FD6" w:rsidP="000C0FD6">
            <w:pPr>
              <w:snapToGrid w:val="0"/>
              <w:spacing w:after="0"/>
              <w:rPr>
                <w:sz w:val="18"/>
                <w:szCs w:val="18"/>
              </w:rPr>
            </w:pPr>
            <w:r>
              <w:rPr>
                <w:sz w:val="18"/>
                <w:szCs w:val="18"/>
              </w:rPr>
              <w:t>aggregateTimeZone</w:t>
            </w:r>
          </w:p>
        </w:tc>
        <w:tc>
          <w:tcPr>
            <w:tcW w:w="1980" w:type="dxa"/>
            <w:tcBorders>
              <w:top w:val="single" w:sz="4" w:space="0" w:color="000000"/>
              <w:left w:val="single" w:sz="4" w:space="0" w:color="000000"/>
              <w:bottom w:val="single" w:sz="4" w:space="0" w:color="000000"/>
            </w:tcBorders>
          </w:tcPr>
          <w:p w14:paraId="32DA9F2C" w14:textId="77777777" w:rsidR="000C0FD6" w:rsidRDefault="000C0FD6" w:rsidP="000C0FD6">
            <w:pPr>
              <w:snapToGrid w:val="0"/>
              <w:spacing w:after="0"/>
              <w:rPr>
                <w:sz w:val="18"/>
                <w:szCs w:val="18"/>
              </w:rPr>
            </w:pPr>
            <w:r>
              <w:rPr>
                <w:sz w:val="18"/>
                <w:szCs w:val="18"/>
              </w:rPr>
              <w:t>Time zone name</w:t>
            </w:r>
          </w:p>
        </w:tc>
        <w:tc>
          <w:tcPr>
            <w:tcW w:w="4468" w:type="dxa"/>
            <w:tcBorders>
              <w:top w:val="single" w:sz="4" w:space="0" w:color="000000"/>
              <w:left w:val="single" w:sz="4" w:space="0" w:color="000000"/>
              <w:bottom w:val="single" w:sz="4" w:space="0" w:color="000000"/>
              <w:right w:val="single" w:sz="4" w:space="0" w:color="000000"/>
            </w:tcBorders>
          </w:tcPr>
          <w:p w14:paraId="08192145" w14:textId="77777777" w:rsidR="000C0FD6" w:rsidRDefault="000C0FD6" w:rsidP="000C0FD6">
            <w:pPr>
              <w:snapToGrid w:val="0"/>
              <w:spacing w:after="0"/>
              <w:rPr>
                <w:sz w:val="18"/>
                <w:szCs w:val="18"/>
              </w:rPr>
            </w:pPr>
            <w:r>
              <w:rPr>
                <w:sz w:val="18"/>
                <w:szCs w:val="18"/>
              </w:rPr>
              <w:t xml:space="preserve">Name of time zone used to determine the start/end </w:t>
            </w:r>
            <w:r>
              <w:rPr>
                <w:sz w:val="18"/>
                <w:szCs w:val="18"/>
              </w:rPr>
              <w:lastRenderedPageBreak/>
              <w:t>of aggregate periods for computations. If not set, it will default to the sqlTimeZone setting.</w:t>
            </w:r>
          </w:p>
        </w:tc>
      </w:tr>
      <w:tr w:rsidR="000C0FD6" w14:paraId="09A499C4" w14:textId="77777777" w:rsidTr="000C0FD6">
        <w:tc>
          <w:tcPr>
            <w:tcW w:w="2448" w:type="dxa"/>
            <w:tcBorders>
              <w:top w:val="single" w:sz="4" w:space="0" w:color="000000"/>
              <w:left w:val="single" w:sz="4" w:space="0" w:color="000000"/>
              <w:bottom w:val="single" w:sz="4" w:space="0" w:color="000000"/>
            </w:tcBorders>
          </w:tcPr>
          <w:p w14:paraId="6841D814" w14:textId="77777777" w:rsidR="000C0FD6" w:rsidRDefault="000C0FD6" w:rsidP="000C0FD6">
            <w:pPr>
              <w:snapToGrid w:val="0"/>
              <w:spacing w:after="0"/>
              <w:rPr>
                <w:sz w:val="18"/>
                <w:szCs w:val="18"/>
              </w:rPr>
            </w:pPr>
            <w:r>
              <w:rPr>
                <w:sz w:val="18"/>
                <w:szCs w:val="18"/>
              </w:rPr>
              <w:lastRenderedPageBreak/>
              <w:t>DbAuthFile</w:t>
            </w:r>
          </w:p>
        </w:tc>
        <w:tc>
          <w:tcPr>
            <w:tcW w:w="1980" w:type="dxa"/>
            <w:tcBorders>
              <w:top w:val="single" w:sz="4" w:space="0" w:color="000000"/>
              <w:left w:val="single" w:sz="4" w:space="0" w:color="000000"/>
              <w:bottom w:val="single" w:sz="4" w:space="0" w:color="000000"/>
            </w:tcBorders>
          </w:tcPr>
          <w:p w14:paraId="410B56CD" w14:textId="77777777" w:rsidR="000C0FD6" w:rsidRDefault="000C0FD6" w:rsidP="000C0FD6">
            <w:pPr>
              <w:snapToGrid w:val="0"/>
              <w:spacing w:after="0"/>
              <w:rPr>
                <w:sz w:val="18"/>
                <w:szCs w:val="18"/>
              </w:rPr>
            </w:pPr>
            <w:r>
              <w:rPr>
                <w:sz w:val="18"/>
                <w:szCs w:val="18"/>
              </w:rPr>
              <w:t>$HOME/.decodes.auth</w:t>
            </w:r>
          </w:p>
        </w:tc>
        <w:tc>
          <w:tcPr>
            <w:tcW w:w="4468" w:type="dxa"/>
            <w:tcBorders>
              <w:top w:val="single" w:sz="4" w:space="0" w:color="000000"/>
              <w:left w:val="single" w:sz="4" w:space="0" w:color="000000"/>
              <w:bottom w:val="single" w:sz="4" w:space="0" w:color="000000"/>
              <w:right w:val="single" w:sz="4" w:space="0" w:color="000000"/>
            </w:tcBorders>
          </w:tcPr>
          <w:p w14:paraId="6B0DC0A6" w14:textId="77777777" w:rsidR="000C0FD6" w:rsidRDefault="000C0FD6" w:rsidP="000C0FD6">
            <w:pPr>
              <w:snapToGrid w:val="0"/>
              <w:spacing w:after="0"/>
              <w:rPr>
                <w:sz w:val="18"/>
                <w:szCs w:val="18"/>
              </w:rPr>
            </w:pPr>
            <w:r>
              <w:rPr>
                <w:sz w:val="18"/>
                <w:szCs w:val="18"/>
              </w:rPr>
              <w:t>For SQL Database connections, this file stores the database username and password. It is encrypted and should have protected permissions in the user’s home directory. Thus each user can have a different database role.</w:t>
            </w:r>
          </w:p>
        </w:tc>
      </w:tr>
      <w:tr w:rsidR="000C0FD6" w14:paraId="6C503FE5" w14:textId="77777777" w:rsidTr="000C0FD6">
        <w:tc>
          <w:tcPr>
            <w:tcW w:w="2448" w:type="dxa"/>
            <w:tcBorders>
              <w:top w:val="single" w:sz="4" w:space="0" w:color="000000"/>
              <w:left w:val="single" w:sz="4" w:space="0" w:color="000000"/>
              <w:bottom w:val="single" w:sz="4" w:space="0" w:color="000000"/>
            </w:tcBorders>
          </w:tcPr>
          <w:p w14:paraId="0AABB89E" w14:textId="77777777" w:rsidR="000C0FD6" w:rsidRDefault="000C0FD6" w:rsidP="000C0FD6">
            <w:pPr>
              <w:snapToGrid w:val="0"/>
              <w:spacing w:after="0"/>
              <w:rPr>
                <w:sz w:val="18"/>
                <w:szCs w:val="18"/>
              </w:rPr>
            </w:pPr>
            <w:r>
              <w:rPr>
                <w:sz w:val="18"/>
                <w:szCs w:val="18"/>
              </w:rPr>
              <w:t>language</w:t>
            </w:r>
          </w:p>
        </w:tc>
        <w:tc>
          <w:tcPr>
            <w:tcW w:w="1980" w:type="dxa"/>
            <w:tcBorders>
              <w:top w:val="single" w:sz="4" w:space="0" w:color="000000"/>
              <w:left w:val="single" w:sz="4" w:space="0" w:color="000000"/>
              <w:bottom w:val="single" w:sz="4" w:space="0" w:color="000000"/>
            </w:tcBorders>
          </w:tcPr>
          <w:p w14:paraId="78D632A7" w14:textId="77777777" w:rsidR="000C0FD6" w:rsidRDefault="000C0FD6" w:rsidP="000C0FD6">
            <w:pPr>
              <w:snapToGrid w:val="0"/>
              <w:spacing w:after="0"/>
              <w:rPr>
                <w:sz w:val="18"/>
                <w:szCs w:val="18"/>
              </w:rPr>
            </w:pPr>
            <w:r>
              <w:rPr>
                <w:sz w:val="18"/>
                <w:szCs w:val="18"/>
              </w:rPr>
              <w:t>en</w:t>
            </w:r>
          </w:p>
        </w:tc>
        <w:tc>
          <w:tcPr>
            <w:tcW w:w="4468" w:type="dxa"/>
            <w:tcBorders>
              <w:top w:val="single" w:sz="4" w:space="0" w:color="000000"/>
              <w:left w:val="single" w:sz="4" w:space="0" w:color="000000"/>
              <w:bottom w:val="single" w:sz="4" w:space="0" w:color="000000"/>
              <w:right w:val="single" w:sz="4" w:space="0" w:color="000000"/>
            </w:tcBorders>
          </w:tcPr>
          <w:p w14:paraId="4C6225C8" w14:textId="77777777" w:rsidR="000C0FD6" w:rsidRDefault="000C0FD6" w:rsidP="000C0FD6">
            <w:pPr>
              <w:snapToGrid w:val="0"/>
              <w:spacing w:after="0"/>
              <w:rPr>
                <w:sz w:val="18"/>
                <w:szCs w:val="18"/>
              </w:rPr>
            </w:pPr>
            <w:r>
              <w:rPr>
                <w:sz w:val="18"/>
                <w:szCs w:val="18"/>
              </w:rPr>
              <w:t>For internationalization, “en” is the default (English).</w:t>
            </w:r>
          </w:p>
        </w:tc>
      </w:tr>
      <w:tr w:rsidR="000C0FD6" w14:paraId="0EC7F474" w14:textId="77777777" w:rsidTr="000C0FD6">
        <w:tc>
          <w:tcPr>
            <w:tcW w:w="2448" w:type="dxa"/>
            <w:tcBorders>
              <w:top w:val="single" w:sz="4" w:space="0" w:color="000000"/>
              <w:left w:val="single" w:sz="4" w:space="0" w:color="000000"/>
              <w:bottom w:val="single" w:sz="4" w:space="0" w:color="000000"/>
            </w:tcBorders>
          </w:tcPr>
          <w:p w14:paraId="5DB03704" w14:textId="77777777" w:rsidR="000C0FD6" w:rsidRDefault="000C0FD6" w:rsidP="000C0FD6">
            <w:pPr>
              <w:snapToGrid w:val="0"/>
              <w:spacing w:after="0"/>
              <w:rPr>
                <w:sz w:val="18"/>
                <w:szCs w:val="18"/>
              </w:rPr>
            </w:pPr>
            <w:r>
              <w:rPr>
                <w:sz w:val="18"/>
                <w:szCs w:val="18"/>
              </w:rPr>
              <w:t>Country</w:t>
            </w:r>
          </w:p>
        </w:tc>
        <w:tc>
          <w:tcPr>
            <w:tcW w:w="1980" w:type="dxa"/>
            <w:tcBorders>
              <w:top w:val="single" w:sz="4" w:space="0" w:color="000000"/>
              <w:left w:val="single" w:sz="4" w:space="0" w:color="000000"/>
              <w:bottom w:val="single" w:sz="4" w:space="0" w:color="000000"/>
            </w:tcBorders>
          </w:tcPr>
          <w:p w14:paraId="4C3B73FC" w14:textId="77777777" w:rsidR="000C0FD6" w:rsidRDefault="000C0FD6" w:rsidP="000C0FD6">
            <w:pPr>
              <w:snapToGrid w:val="0"/>
              <w:spacing w:after="0"/>
              <w:rPr>
                <w:sz w:val="18"/>
                <w:szCs w:val="18"/>
              </w:rPr>
            </w:pPr>
            <w:r>
              <w:rPr>
                <w:sz w:val="18"/>
                <w:szCs w:val="18"/>
              </w:rPr>
              <w:t>us</w:t>
            </w:r>
          </w:p>
        </w:tc>
        <w:tc>
          <w:tcPr>
            <w:tcW w:w="4468" w:type="dxa"/>
            <w:tcBorders>
              <w:top w:val="single" w:sz="4" w:space="0" w:color="000000"/>
              <w:left w:val="single" w:sz="4" w:space="0" w:color="000000"/>
              <w:bottom w:val="single" w:sz="4" w:space="0" w:color="000000"/>
              <w:right w:val="single" w:sz="4" w:space="0" w:color="000000"/>
            </w:tcBorders>
          </w:tcPr>
          <w:p w14:paraId="1FDD7B17" w14:textId="77777777" w:rsidR="000C0FD6" w:rsidRDefault="000C0FD6" w:rsidP="000C0FD6">
            <w:pPr>
              <w:snapToGrid w:val="0"/>
              <w:spacing w:after="0"/>
              <w:rPr>
                <w:sz w:val="18"/>
                <w:szCs w:val="18"/>
              </w:rPr>
            </w:pPr>
            <w:r>
              <w:rPr>
                <w:sz w:val="18"/>
                <w:szCs w:val="18"/>
              </w:rPr>
              <w:t>Country abbreviation for internationalization.</w:t>
            </w:r>
          </w:p>
        </w:tc>
      </w:tr>
      <w:tr w:rsidR="000C0FD6" w14:paraId="025DC950" w14:textId="77777777" w:rsidTr="000C0FD6">
        <w:tc>
          <w:tcPr>
            <w:tcW w:w="2448" w:type="dxa"/>
            <w:tcBorders>
              <w:top w:val="single" w:sz="4" w:space="0" w:color="000000"/>
              <w:left w:val="single" w:sz="4" w:space="0" w:color="000000"/>
              <w:bottom w:val="single" w:sz="4" w:space="0" w:color="000000"/>
            </w:tcBorders>
          </w:tcPr>
          <w:p w14:paraId="27F9CA7A" w14:textId="77777777" w:rsidR="000C0FD6" w:rsidRDefault="000C0FD6" w:rsidP="000C0FD6">
            <w:pPr>
              <w:snapToGrid w:val="0"/>
              <w:spacing w:after="0"/>
              <w:rPr>
                <w:sz w:val="18"/>
                <w:szCs w:val="18"/>
              </w:rPr>
            </w:pPr>
            <w:r>
              <w:rPr>
                <w:sz w:val="18"/>
                <w:szCs w:val="18"/>
              </w:rPr>
              <w:t>Agency</w:t>
            </w:r>
          </w:p>
        </w:tc>
        <w:tc>
          <w:tcPr>
            <w:tcW w:w="1980" w:type="dxa"/>
            <w:tcBorders>
              <w:top w:val="single" w:sz="4" w:space="0" w:color="000000"/>
              <w:left w:val="single" w:sz="4" w:space="0" w:color="000000"/>
              <w:bottom w:val="single" w:sz="4" w:space="0" w:color="000000"/>
            </w:tcBorders>
          </w:tcPr>
          <w:p w14:paraId="34D976F9" w14:textId="77777777" w:rsidR="000C0FD6" w:rsidRDefault="000C0FD6" w:rsidP="000C0FD6">
            <w:pPr>
              <w:snapToGrid w:val="0"/>
              <w:spacing w:after="0"/>
              <w:rPr>
                <w:sz w:val="18"/>
                <w:szCs w:val="18"/>
              </w:rPr>
            </w:pPr>
            <w:r>
              <w:rPr>
                <w:sz w:val="18"/>
                <w:szCs w:val="18"/>
              </w:rPr>
              <w:t>String</w:t>
            </w:r>
          </w:p>
        </w:tc>
        <w:tc>
          <w:tcPr>
            <w:tcW w:w="4468" w:type="dxa"/>
            <w:tcBorders>
              <w:top w:val="single" w:sz="4" w:space="0" w:color="000000"/>
              <w:left w:val="single" w:sz="4" w:space="0" w:color="000000"/>
              <w:bottom w:val="single" w:sz="4" w:space="0" w:color="000000"/>
              <w:right w:val="single" w:sz="4" w:space="0" w:color="000000"/>
            </w:tcBorders>
          </w:tcPr>
          <w:p w14:paraId="15B60155" w14:textId="77777777" w:rsidR="000C0FD6" w:rsidRDefault="000C0FD6" w:rsidP="000C0FD6">
            <w:pPr>
              <w:snapToGrid w:val="0"/>
              <w:spacing w:after="0"/>
              <w:rPr>
                <w:sz w:val="18"/>
                <w:szCs w:val="18"/>
              </w:rPr>
            </w:pPr>
            <w:r>
              <w:rPr>
                <w:sz w:val="18"/>
                <w:szCs w:val="18"/>
              </w:rPr>
              <w:t>Name of agency that owns the database.</w:t>
            </w:r>
          </w:p>
        </w:tc>
      </w:tr>
      <w:tr w:rsidR="000C0FD6" w14:paraId="4AED9D5D" w14:textId="77777777" w:rsidTr="000C0FD6">
        <w:tc>
          <w:tcPr>
            <w:tcW w:w="2448" w:type="dxa"/>
            <w:tcBorders>
              <w:top w:val="single" w:sz="4" w:space="0" w:color="000000"/>
              <w:left w:val="single" w:sz="4" w:space="0" w:color="000000"/>
              <w:bottom w:val="single" w:sz="4" w:space="0" w:color="000000"/>
            </w:tcBorders>
          </w:tcPr>
          <w:p w14:paraId="6300B4B6" w14:textId="77777777" w:rsidR="000C0FD6" w:rsidRDefault="000C0FD6" w:rsidP="000C0FD6">
            <w:pPr>
              <w:snapToGrid w:val="0"/>
              <w:spacing w:after="0"/>
              <w:rPr>
                <w:sz w:val="18"/>
                <w:szCs w:val="18"/>
              </w:rPr>
            </w:pPr>
            <w:r>
              <w:rPr>
                <w:sz w:val="18"/>
                <w:szCs w:val="18"/>
              </w:rPr>
              <w:t>Location</w:t>
            </w:r>
          </w:p>
        </w:tc>
        <w:tc>
          <w:tcPr>
            <w:tcW w:w="1980" w:type="dxa"/>
            <w:tcBorders>
              <w:top w:val="single" w:sz="4" w:space="0" w:color="000000"/>
              <w:left w:val="single" w:sz="4" w:space="0" w:color="000000"/>
              <w:bottom w:val="single" w:sz="4" w:space="0" w:color="000000"/>
            </w:tcBorders>
          </w:tcPr>
          <w:p w14:paraId="2D21A23B" w14:textId="77777777" w:rsidR="000C0FD6" w:rsidRDefault="000C0FD6" w:rsidP="000C0FD6">
            <w:pPr>
              <w:snapToGrid w:val="0"/>
              <w:spacing w:after="0"/>
              <w:rPr>
                <w:sz w:val="18"/>
                <w:szCs w:val="18"/>
              </w:rPr>
            </w:pPr>
            <w:r>
              <w:rPr>
                <w:sz w:val="18"/>
                <w:szCs w:val="18"/>
              </w:rPr>
              <w:t>String</w:t>
            </w:r>
          </w:p>
        </w:tc>
        <w:tc>
          <w:tcPr>
            <w:tcW w:w="4468" w:type="dxa"/>
            <w:tcBorders>
              <w:top w:val="single" w:sz="4" w:space="0" w:color="000000"/>
              <w:left w:val="single" w:sz="4" w:space="0" w:color="000000"/>
              <w:bottom w:val="single" w:sz="4" w:space="0" w:color="000000"/>
              <w:right w:val="single" w:sz="4" w:space="0" w:color="000000"/>
            </w:tcBorders>
          </w:tcPr>
          <w:p w14:paraId="7E59826D" w14:textId="77777777" w:rsidR="000C0FD6" w:rsidRDefault="000C0FD6" w:rsidP="000C0FD6">
            <w:pPr>
              <w:snapToGrid w:val="0"/>
              <w:spacing w:after="0"/>
              <w:rPr>
                <w:sz w:val="18"/>
                <w:szCs w:val="18"/>
              </w:rPr>
            </w:pPr>
            <w:r>
              <w:rPr>
                <w:sz w:val="18"/>
                <w:szCs w:val="18"/>
              </w:rPr>
              <w:t>Sub-location of the agency that owns the database.</w:t>
            </w:r>
          </w:p>
        </w:tc>
      </w:tr>
      <w:tr w:rsidR="000C0FD6" w14:paraId="28FA75DA" w14:textId="77777777" w:rsidTr="000C0FD6">
        <w:tc>
          <w:tcPr>
            <w:tcW w:w="2448" w:type="dxa"/>
            <w:tcBorders>
              <w:top w:val="single" w:sz="4" w:space="0" w:color="000000"/>
              <w:left w:val="single" w:sz="4" w:space="0" w:color="000000"/>
              <w:bottom w:val="single" w:sz="4" w:space="0" w:color="000000"/>
            </w:tcBorders>
          </w:tcPr>
          <w:p w14:paraId="18BAC5BD" w14:textId="77777777" w:rsidR="000C0FD6" w:rsidRDefault="000C0FD6" w:rsidP="000C0FD6">
            <w:pPr>
              <w:snapToGrid w:val="0"/>
              <w:spacing w:after="0"/>
              <w:rPr>
                <w:sz w:val="18"/>
                <w:szCs w:val="18"/>
              </w:rPr>
            </w:pPr>
            <w:r>
              <w:rPr>
                <w:sz w:val="18"/>
                <w:szCs w:val="18"/>
              </w:rPr>
              <w:t>archiveDataDir</w:t>
            </w:r>
          </w:p>
        </w:tc>
        <w:tc>
          <w:tcPr>
            <w:tcW w:w="1980" w:type="dxa"/>
            <w:tcBorders>
              <w:top w:val="single" w:sz="4" w:space="0" w:color="000000"/>
              <w:left w:val="single" w:sz="4" w:space="0" w:color="000000"/>
              <w:bottom w:val="single" w:sz="4" w:space="0" w:color="000000"/>
            </w:tcBorders>
          </w:tcPr>
          <w:p w14:paraId="5040AC0A" w14:textId="77777777" w:rsidR="000C0FD6" w:rsidRDefault="000C0FD6" w:rsidP="000C0FD6">
            <w:pPr>
              <w:snapToGrid w:val="0"/>
              <w:spacing w:after="0"/>
              <w:rPr>
                <w:sz w:val="18"/>
                <w:szCs w:val="18"/>
              </w:rPr>
            </w:pPr>
            <w:r>
              <w:rPr>
                <w:sz w:val="18"/>
                <w:szCs w:val="18"/>
              </w:rPr>
              <w:t>Directory</w:t>
            </w:r>
          </w:p>
        </w:tc>
        <w:tc>
          <w:tcPr>
            <w:tcW w:w="4468" w:type="dxa"/>
            <w:tcBorders>
              <w:top w:val="single" w:sz="4" w:space="0" w:color="000000"/>
              <w:left w:val="single" w:sz="4" w:space="0" w:color="000000"/>
              <w:bottom w:val="single" w:sz="4" w:space="0" w:color="000000"/>
              <w:right w:val="single" w:sz="4" w:space="0" w:color="000000"/>
            </w:tcBorders>
          </w:tcPr>
          <w:p w14:paraId="5C14E74E" w14:textId="77777777" w:rsidR="000C0FD6" w:rsidRDefault="000C0FD6" w:rsidP="000C0FD6">
            <w:pPr>
              <w:snapToGrid w:val="0"/>
              <w:spacing w:after="0"/>
              <w:rPr>
                <w:sz w:val="18"/>
                <w:szCs w:val="18"/>
              </w:rPr>
            </w:pPr>
            <w:r>
              <w:rPr>
                <w:sz w:val="18"/>
                <w:szCs w:val="18"/>
              </w:rPr>
              <w:t>Directory for archiving raw data and summary files.</w:t>
            </w:r>
          </w:p>
        </w:tc>
      </w:tr>
      <w:tr w:rsidR="000C0FD6" w14:paraId="09BAA5C3" w14:textId="77777777" w:rsidTr="000C0FD6">
        <w:tc>
          <w:tcPr>
            <w:tcW w:w="2448" w:type="dxa"/>
            <w:tcBorders>
              <w:top w:val="single" w:sz="4" w:space="0" w:color="000000"/>
              <w:left w:val="single" w:sz="4" w:space="0" w:color="000000"/>
              <w:bottom w:val="single" w:sz="4" w:space="0" w:color="000000"/>
            </w:tcBorders>
          </w:tcPr>
          <w:p w14:paraId="2B87EFDB" w14:textId="77777777" w:rsidR="000C0FD6" w:rsidRDefault="000C0FD6" w:rsidP="000C0FD6">
            <w:pPr>
              <w:snapToGrid w:val="0"/>
              <w:spacing w:after="0"/>
              <w:rPr>
                <w:sz w:val="18"/>
                <w:szCs w:val="18"/>
              </w:rPr>
            </w:pPr>
            <w:r>
              <w:rPr>
                <w:sz w:val="18"/>
                <w:szCs w:val="18"/>
              </w:rPr>
              <w:t>archiveDataFileName</w:t>
            </w:r>
          </w:p>
        </w:tc>
        <w:tc>
          <w:tcPr>
            <w:tcW w:w="1980" w:type="dxa"/>
            <w:tcBorders>
              <w:top w:val="single" w:sz="4" w:space="0" w:color="000000"/>
              <w:left w:val="single" w:sz="4" w:space="0" w:color="000000"/>
              <w:bottom w:val="single" w:sz="4" w:space="0" w:color="000000"/>
            </w:tcBorders>
          </w:tcPr>
          <w:p w14:paraId="19097F39" w14:textId="77777777" w:rsidR="000C0FD6" w:rsidRDefault="000C0FD6" w:rsidP="000C0FD6">
            <w:pPr>
              <w:snapToGrid w:val="0"/>
              <w:spacing w:after="0"/>
              <w:rPr>
                <w:sz w:val="18"/>
                <w:szCs w:val="18"/>
              </w:rPr>
            </w:pPr>
            <w:r>
              <w:rPr>
                <w:sz w:val="18"/>
                <w:szCs w:val="18"/>
              </w:rPr>
              <w:t>File Template</w:t>
            </w:r>
          </w:p>
        </w:tc>
        <w:tc>
          <w:tcPr>
            <w:tcW w:w="4468" w:type="dxa"/>
            <w:tcBorders>
              <w:top w:val="single" w:sz="4" w:space="0" w:color="000000"/>
              <w:left w:val="single" w:sz="4" w:space="0" w:color="000000"/>
              <w:bottom w:val="single" w:sz="4" w:space="0" w:color="000000"/>
              <w:right w:val="single" w:sz="4" w:space="0" w:color="000000"/>
            </w:tcBorders>
          </w:tcPr>
          <w:p w14:paraId="1C627F4E" w14:textId="77777777" w:rsidR="000C0FD6" w:rsidRDefault="000C0FD6" w:rsidP="000C0FD6">
            <w:pPr>
              <w:snapToGrid w:val="0"/>
              <w:spacing w:after="0"/>
              <w:rPr>
                <w:sz w:val="18"/>
                <w:szCs w:val="18"/>
              </w:rPr>
            </w:pPr>
            <w:r>
              <w:rPr>
                <w:sz w:val="18"/>
                <w:szCs w:val="18"/>
              </w:rPr>
              <w:t>File (template) for archiving raw data files.</w:t>
            </w:r>
          </w:p>
        </w:tc>
      </w:tr>
      <w:tr w:rsidR="00343F1C" w14:paraId="1059D4D7" w14:textId="77777777" w:rsidTr="000C0FD6">
        <w:tc>
          <w:tcPr>
            <w:tcW w:w="2448" w:type="dxa"/>
            <w:tcBorders>
              <w:top w:val="single" w:sz="4" w:space="0" w:color="000000"/>
              <w:left w:val="single" w:sz="4" w:space="0" w:color="000000"/>
              <w:bottom w:val="single" w:sz="4" w:space="0" w:color="000000"/>
            </w:tcBorders>
          </w:tcPr>
          <w:p w14:paraId="12405B4E" w14:textId="6146FE7D" w:rsidR="00343F1C" w:rsidRDefault="00343F1C" w:rsidP="000C0FD6">
            <w:pPr>
              <w:snapToGrid w:val="0"/>
              <w:spacing w:after="0"/>
              <w:rPr>
                <w:sz w:val="18"/>
                <w:szCs w:val="18"/>
              </w:rPr>
            </w:pPr>
            <w:r>
              <w:rPr>
                <w:sz w:val="18"/>
                <w:szCs w:val="18"/>
              </w:rPr>
              <w:t>rememberScreenPositions</w:t>
            </w:r>
          </w:p>
        </w:tc>
        <w:tc>
          <w:tcPr>
            <w:tcW w:w="1980" w:type="dxa"/>
            <w:tcBorders>
              <w:top w:val="single" w:sz="4" w:space="0" w:color="000000"/>
              <w:left w:val="single" w:sz="4" w:space="0" w:color="000000"/>
              <w:bottom w:val="single" w:sz="4" w:space="0" w:color="000000"/>
            </w:tcBorders>
          </w:tcPr>
          <w:p w14:paraId="49FB68C5" w14:textId="7B9DFF10" w:rsidR="00343F1C" w:rsidRDefault="00343F1C"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4CEF3890" w14:textId="686A75CA" w:rsidR="00FE079C" w:rsidRDefault="00343F1C" w:rsidP="000C0FD6">
            <w:pPr>
              <w:snapToGrid w:val="0"/>
              <w:spacing w:after="0"/>
              <w:rPr>
                <w:sz w:val="18"/>
                <w:szCs w:val="18"/>
              </w:rPr>
            </w:pPr>
            <w:r>
              <w:rPr>
                <w:sz w:val="18"/>
                <w:szCs w:val="18"/>
              </w:rPr>
              <w:t>By default DECODES will remember the poisition and size of each GUI screen so that when a program is restarted it will appear in the same place. Set this to false to turn off this behavior.</w:t>
            </w:r>
          </w:p>
        </w:tc>
      </w:tr>
      <w:tr w:rsidR="00FE079C" w14:paraId="4FF43AFA" w14:textId="77777777" w:rsidTr="000C0FD6">
        <w:tc>
          <w:tcPr>
            <w:tcW w:w="2448" w:type="dxa"/>
            <w:tcBorders>
              <w:top w:val="single" w:sz="4" w:space="0" w:color="000000"/>
              <w:left w:val="single" w:sz="4" w:space="0" w:color="000000"/>
              <w:bottom w:val="single" w:sz="4" w:space="0" w:color="000000"/>
            </w:tcBorders>
          </w:tcPr>
          <w:p w14:paraId="446CF502" w14:textId="678766A1" w:rsidR="00FE079C" w:rsidRDefault="00FE079C" w:rsidP="000C0FD6">
            <w:pPr>
              <w:snapToGrid w:val="0"/>
              <w:spacing w:after="0"/>
              <w:rPr>
                <w:sz w:val="18"/>
                <w:szCs w:val="18"/>
              </w:rPr>
            </w:pPr>
            <w:r>
              <w:rPr>
                <w:sz w:val="18"/>
                <w:szCs w:val="18"/>
              </w:rPr>
              <w:t>CwmsOfficeId</w:t>
            </w:r>
          </w:p>
        </w:tc>
        <w:tc>
          <w:tcPr>
            <w:tcW w:w="1980" w:type="dxa"/>
            <w:tcBorders>
              <w:top w:val="single" w:sz="4" w:space="0" w:color="000000"/>
              <w:left w:val="single" w:sz="4" w:space="0" w:color="000000"/>
              <w:bottom w:val="single" w:sz="4" w:space="0" w:color="000000"/>
            </w:tcBorders>
          </w:tcPr>
          <w:p w14:paraId="2300325B" w14:textId="50791836" w:rsidR="00FE079C" w:rsidRDefault="00FE079C" w:rsidP="000C0FD6">
            <w:pPr>
              <w:snapToGrid w:val="0"/>
              <w:spacing w:after="0"/>
              <w:rPr>
                <w:sz w:val="18"/>
                <w:szCs w:val="18"/>
              </w:rPr>
            </w:pPr>
            <w:r>
              <w:rPr>
                <w:sz w:val="18"/>
                <w:szCs w:val="18"/>
              </w:rPr>
              <w:t>String</w:t>
            </w:r>
          </w:p>
        </w:tc>
        <w:tc>
          <w:tcPr>
            <w:tcW w:w="4468" w:type="dxa"/>
            <w:tcBorders>
              <w:top w:val="single" w:sz="4" w:space="0" w:color="000000"/>
              <w:left w:val="single" w:sz="4" w:space="0" w:color="000000"/>
              <w:bottom w:val="single" w:sz="4" w:space="0" w:color="000000"/>
              <w:right w:val="single" w:sz="4" w:space="0" w:color="000000"/>
            </w:tcBorders>
          </w:tcPr>
          <w:p w14:paraId="5998A4B9" w14:textId="50A2B4C5" w:rsidR="00FE079C" w:rsidRDefault="00FE079C" w:rsidP="000C0FD6">
            <w:pPr>
              <w:snapToGrid w:val="0"/>
              <w:spacing w:after="0"/>
              <w:rPr>
                <w:sz w:val="18"/>
                <w:szCs w:val="18"/>
              </w:rPr>
            </w:pPr>
            <w:r>
              <w:rPr>
                <w:sz w:val="18"/>
                <w:szCs w:val="18"/>
              </w:rPr>
              <w:t>Set to override office ID determined at login.</w:t>
            </w:r>
          </w:p>
        </w:tc>
      </w:tr>
      <w:tr w:rsidR="00FE079C" w14:paraId="6A9E7E98" w14:textId="77777777" w:rsidTr="000C0FD6">
        <w:tc>
          <w:tcPr>
            <w:tcW w:w="2448" w:type="dxa"/>
            <w:tcBorders>
              <w:top w:val="single" w:sz="4" w:space="0" w:color="000000"/>
              <w:left w:val="single" w:sz="4" w:space="0" w:color="000000"/>
              <w:bottom w:val="single" w:sz="4" w:space="0" w:color="000000"/>
            </w:tcBorders>
          </w:tcPr>
          <w:p w14:paraId="314DC303" w14:textId="5D6B71D9" w:rsidR="00FE079C" w:rsidRDefault="00FE079C" w:rsidP="000C0FD6">
            <w:pPr>
              <w:snapToGrid w:val="0"/>
              <w:spacing w:after="0"/>
              <w:rPr>
                <w:sz w:val="18"/>
                <w:szCs w:val="18"/>
              </w:rPr>
            </w:pPr>
            <w:r>
              <w:rPr>
                <w:sz w:val="18"/>
                <w:szCs w:val="18"/>
              </w:rPr>
              <w:t>writeCwmsLocations</w:t>
            </w:r>
          </w:p>
        </w:tc>
        <w:tc>
          <w:tcPr>
            <w:tcW w:w="1980" w:type="dxa"/>
            <w:tcBorders>
              <w:top w:val="single" w:sz="4" w:space="0" w:color="000000"/>
              <w:left w:val="single" w:sz="4" w:space="0" w:color="000000"/>
              <w:bottom w:val="single" w:sz="4" w:space="0" w:color="000000"/>
            </w:tcBorders>
          </w:tcPr>
          <w:p w14:paraId="0F3F1911" w14:textId="7DFB807F" w:rsidR="00FE079C" w:rsidRDefault="00FE079C"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02B165E4" w14:textId="347D9334" w:rsidR="00FE079C" w:rsidRDefault="00FE079C" w:rsidP="000C0FD6">
            <w:pPr>
              <w:snapToGrid w:val="0"/>
              <w:spacing w:after="0"/>
              <w:rPr>
                <w:sz w:val="18"/>
                <w:szCs w:val="18"/>
              </w:rPr>
            </w:pPr>
            <w:r>
              <w:rPr>
                <w:sz w:val="18"/>
                <w:szCs w:val="18"/>
              </w:rPr>
              <w:t xml:space="preserve">Boolean. If false, then DECODES will be unable to create CWMS Location records. </w:t>
            </w:r>
          </w:p>
        </w:tc>
      </w:tr>
      <w:tr w:rsidR="00FE079C" w14:paraId="03B02766" w14:textId="77777777" w:rsidTr="000C0FD6">
        <w:tc>
          <w:tcPr>
            <w:tcW w:w="2448" w:type="dxa"/>
            <w:tcBorders>
              <w:top w:val="single" w:sz="4" w:space="0" w:color="000000"/>
              <w:left w:val="single" w:sz="4" w:space="0" w:color="000000"/>
              <w:bottom w:val="single" w:sz="4" w:space="0" w:color="000000"/>
            </w:tcBorders>
          </w:tcPr>
          <w:p w14:paraId="1C259B3B" w14:textId="17E413D4" w:rsidR="00FE079C" w:rsidRDefault="00FE079C" w:rsidP="000C0FD6">
            <w:pPr>
              <w:snapToGrid w:val="0"/>
              <w:spacing w:after="0"/>
              <w:rPr>
                <w:sz w:val="18"/>
                <w:szCs w:val="18"/>
              </w:rPr>
            </w:pPr>
            <w:r>
              <w:rPr>
                <w:sz w:val="18"/>
                <w:szCs w:val="18"/>
              </w:rPr>
              <w:t>showPlatformWizard</w:t>
            </w:r>
          </w:p>
        </w:tc>
        <w:tc>
          <w:tcPr>
            <w:tcW w:w="1980" w:type="dxa"/>
            <w:tcBorders>
              <w:top w:val="single" w:sz="4" w:space="0" w:color="000000"/>
              <w:left w:val="single" w:sz="4" w:space="0" w:color="000000"/>
              <w:bottom w:val="single" w:sz="4" w:space="0" w:color="000000"/>
            </w:tcBorders>
          </w:tcPr>
          <w:p w14:paraId="69C0F6FB" w14:textId="23D96018" w:rsidR="00FE079C" w:rsidRDefault="00FE079C" w:rsidP="000C0FD6">
            <w:pPr>
              <w:snapToGrid w:val="0"/>
              <w:spacing w:after="0"/>
              <w:rPr>
                <w:sz w:val="18"/>
                <w:szCs w:val="18"/>
              </w:rPr>
            </w:pPr>
            <w:r>
              <w:rPr>
                <w:sz w:val="18"/>
                <w:szCs w:val="18"/>
              </w:rPr>
              <w:t>false</w:t>
            </w:r>
          </w:p>
        </w:tc>
        <w:tc>
          <w:tcPr>
            <w:tcW w:w="4468" w:type="dxa"/>
            <w:tcBorders>
              <w:top w:val="single" w:sz="4" w:space="0" w:color="000000"/>
              <w:left w:val="single" w:sz="4" w:space="0" w:color="000000"/>
              <w:bottom w:val="single" w:sz="4" w:space="0" w:color="000000"/>
              <w:right w:val="single" w:sz="4" w:space="0" w:color="000000"/>
            </w:tcBorders>
          </w:tcPr>
          <w:p w14:paraId="2ACFDF24" w14:textId="65483569" w:rsidR="00FE079C" w:rsidRDefault="00FE079C" w:rsidP="000C0FD6">
            <w:pPr>
              <w:snapToGrid w:val="0"/>
              <w:spacing w:after="0"/>
              <w:rPr>
                <w:sz w:val="18"/>
                <w:szCs w:val="18"/>
              </w:rPr>
            </w:pPr>
            <w:r>
              <w:rPr>
                <w:sz w:val="18"/>
                <w:szCs w:val="18"/>
              </w:rPr>
              <w:t>Boolean. If true, include the platform wizard button on the launcher.</w:t>
            </w:r>
          </w:p>
        </w:tc>
      </w:tr>
      <w:tr w:rsidR="00FE079C" w14:paraId="1A07510D" w14:textId="77777777" w:rsidTr="000C0FD6">
        <w:tc>
          <w:tcPr>
            <w:tcW w:w="2448" w:type="dxa"/>
            <w:tcBorders>
              <w:top w:val="single" w:sz="4" w:space="0" w:color="000000"/>
              <w:left w:val="single" w:sz="4" w:space="0" w:color="000000"/>
              <w:bottom w:val="single" w:sz="4" w:space="0" w:color="000000"/>
            </w:tcBorders>
          </w:tcPr>
          <w:p w14:paraId="588FFBE7" w14:textId="25BD2901" w:rsidR="00FE079C" w:rsidRDefault="00FE079C" w:rsidP="000C0FD6">
            <w:pPr>
              <w:snapToGrid w:val="0"/>
              <w:spacing w:after="0"/>
              <w:rPr>
                <w:sz w:val="18"/>
                <w:szCs w:val="18"/>
              </w:rPr>
            </w:pPr>
            <w:r>
              <w:rPr>
                <w:sz w:val="18"/>
                <w:szCs w:val="18"/>
              </w:rPr>
              <w:t>showNetlistEditor</w:t>
            </w:r>
          </w:p>
        </w:tc>
        <w:tc>
          <w:tcPr>
            <w:tcW w:w="1980" w:type="dxa"/>
            <w:tcBorders>
              <w:top w:val="single" w:sz="4" w:space="0" w:color="000000"/>
              <w:left w:val="single" w:sz="4" w:space="0" w:color="000000"/>
              <w:bottom w:val="single" w:sz="4" w:space="0" w:color="000000"/>
            </w:tcBorders>
          </w:tcPr>
          <w:p w14:paraId="26BFBCCA" w14:textId="64DAD790" w:rsidR="00FE079C" w:rsidRDefault="00FE079C" w:rsidP="000C0FD6">
            <w:pPr>
              <w:snapToGrid w:val="0"/>
              <w:spacing w:after="0"/>
              <w:rPr>
                <w:sz w:val="18"/>
                <w:szCs w:val="18"/>
              </w:rPr>
            </w:pPr>
            <w:r>
              <w:rPr>
                <w:sz w:val="18"/>
                <w:szCs w:val="18"/>
              </w:rPr>
              <w:t>false</w:t>
            </w:r>
          </w:p>
        </w:tc>
        <w:tc>
          <w:tcPr>
            <w:tcW w:w="4468" w:type="dxa"/>
            <w:tcBorders>
              <w:top w:val="single" w:sz="4" w:space="0" w:color="000000"/>
              <w:left w:val="single" w:sz="4" w:space="0" w:color="000000"/>
              <w:bottom w:val="single" w:sz="4" w:space="0" w:color="000000"/>
              <w:right w:val="single" w:sz="4" w:space="0" w:color="000000"/>
            </w:tcBorders>
          </w:tcPr>
          <w:p w14:paraId="24BA4C21" w14:textId="531F50B6" w:rsidR="00FE079C" w:rsidRDefault="00FE079C" w:rsidP="000C0FD6">
            <w:pPr>
              <w:snapToGrid w:val="0"/>
              <w:spacing w:after="0"/>
              <w:rPr>
                <w:sz w:val="18"/>
                <w:szCs w:val="18"/>
              </w:rPr>
            </w:pPr>
            <w:r>
              <w:rPr>
                <w:sz w:val="18"/>
                <w:szCs w:val="18"/>
              </w:rPr>
              <w:t>Boolean. Show the legacy flat-file network list editor on the launcher.</w:t>
            </w:r>
          </w:p>
        </w:tc>
      </w:tr>
      <w:tr w:rsidR="00FE079C" w14:paraId="4E6FAB51" w14:textId="77777777" w:rsidTr="000C0FD6">
        <w:tc>
          <w:tcPr>
            <w:tcW w:w="2448" w:type="dxa"/>
            <w:tcBorders>
              <w:top w:val="single" w:sz="4" w:space="0" w:color="000000"/>
              <w:left w:val="single" w:sz="4" w:space="0" w:color="000000"/>
              <w:bottom w:val="single" w:sz="4" w:space="0" w:color="000000"/>
            </w:tcBorders>
          </w:tcPr>
          <w:p w14:paraId="3D7B16AB" w14:textId="2D0C2F26" w:rsidR="00FE079C" w:rsidRDefault="00FE079C" w:rsidP="000C0FD6">
            <w:pPr>
              <w:snapToGrid w:val="0"/>
              <w:spacing w:after="0"/>
              <w:rPr>
                <w:sz w:val="18"/>
                <w:szCs w:val="18"/>
              </w:rPr>
            </w:pPr>
            <w:r>
              <w:rPr>
                <w:sz w:val="18"/>
                <w:szCs w:val="18"/>
              </w:rPr>
              <w:t>showTimeSeriesEditor</w:t>
            </w:r>
          </w:p>
        </w:tc>
        <w:tc>
          <w:tcPr>
            <w:tcW w:w="1980" w:type="dxa"/>
            <w:tcBorders>
              <w:top w:val="single" w:sz="4" w:space="0" w:color="000000"/>
              <w:left w:val="single" w:sz="4" w:space="0" w:color="000000"/>
              <w:bottom w:val="single" w:sz="4" w:space="0" w:color="000000"/>
            </w:tcBorders>
          </w:tcPr>
          <w:p w14:paraId="36217663" w14:textId="47798DC9" w:rsidR="00FE079C" w:rsidRDefault="00FE079C"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3CC78CC1" w14:textId="1D412EB7" w:rsidR="00FE079C" w:rsidRDefault="00FE079C" w:rsidP="000C0FD6">
            <w:pPr>
              <w:snapToGrid w:val="0"/>
              <w:spacing w:after="0"/>
              <w:rPr>
                <w:sz w:val="18"/>
                <w:szCs w:val="18"/>
              </w:rPr>
            </w:pPr>
            <w:r>
              <w:rPr>
                <w:sz w:val="18"/>
                <w:szCs w:val="18"/>
              </w:rPr>
              <w:t>Boolean.</w:t>
            </w:r>
          </w:p>
        </w:tc>
      </w:tr>
      <w:tr w:rsidR="00FE079C" w14:paraId="3819C9AF" w14:textId="77777777" w:rsidTr="000C0FD6">
        <w:tc>
          <w:tcPr>
            <w:tcW w:w="2448" w:type="dxa"/>
            <w:tcBorders>
              <w:top w:val="single" w:sz="4" w:space="0" w:color="000000"/>
              <w:left w:val="single" w:sz="4" w:space="0" w:color="000000"/>
              <w:bottom w:val="single" w:sz="4" w:space="0" w:color="000000"/>
            </w:tcBorders>
          </w:tcPr>
          <w:p w14:paraId="70BA31CF" w14:textId="4FF2C121" w:rsidR="00FE079C" w:rsidRDefault="00FE079C" w:rsidP="000C0FD6">
            <w:pPr>
              <w:snapToGrid w:val="0"/>
              <w:spacing w:after="0"/>
              <w:rPr>
                <w:sz w:val="18"/>
                <w:szCs w:val="18"/>
              </w:rPr>
            </w:pPr>
            <w:r>
              <w:rPr>
                <w:sz w:val="18"/>
                <w:szCs w:val="18"/>
              </w:rPr>
              <w:t>showComputationEditor</w:t>
            </w:r>
          </w:p>
        </w:tc>
        <w:tc>
          <w:tcPr>
            <w:tcW w:w="1980" w:type="dxa"/>
            <w:tcBorders>
              <w:top w:val="single" w:sz="4" w:space="0" w:color="000000"/>
              <w:left w:val="single" w:sz="4" w:space="0" w:color="000000"/>
              <w:bottom w:val="single" w:sz="4" w:space="0" w:color="000000"/>
            </w:tcBorders>
          </w:tcPr>
          <w:p w14:paraId="3215B39B" w14:textId="2EE7F7D0" w:rsidR="00FE079C" w:rsidRDefault="00FE079C"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0598203F" w14:textId="141AC4D3" w:rsidR="00FE079C" w:rsidRDefault="00FE079C" w:rsidP="000C0FD6">
            <w:pPr>
              <w:snapToGrid w:val="0"/>
              <w:spacing w:after="0"/>
              <w:rPr>
                <w:sz w:val="18"/>
                <w:szCs w:val="18"/>
              </w:rPr>
            </w:pPr>
            <w:r>
              <w:rPr>
                <w:sz w:val="18"/>
                <w:szCs w:val="18"/>
              </w:rPr>
              <w:t>Boolean.</w:t>
            </w:r>
          </w:p>
        </w:tc>
      </w:tr>
      <w:tr w:rsidR="00FE079C" w14:paraId="409E9952" w14:textId="77777777" w:rsidTr="000C0FD6">
        <w:tc>
          <w:tcPr>
            <w:tcW w:w="2448" w:type="dxa"/>
            <w:tcBorders>
              <w:top w:val="single" w:sz="4" w:space="0" w:color="000000"/>
              <w:left w:val="single" w:sz="4" w:space="0" w:color="000000"/>
              <w:bottom w:val="single" w:sz="4" w:space="0" w:color="000000"/>
            </w:tcBorders>
          </w:tcPr>
          <w:p w14:paraId="3D06768F" w14:textId="1F6CA347" w:rsidR="00FE079C" w:rsidRDefault="00FE079C" w:rsidP="000C0FD6">
            <w:pPr>
              <w:snapToGrid w:val="0"/>
              <w:spacing w:after="0"/>
              <w:rPr>
                <w:sz w:val="18"/>
                <w:szCs w:val="18"/>
              </w:rPr>
            </w:pPr>
            <w:r>
              <w:rPr>
                <w:sz w:val="18"/>
                <w:szCs w:val="18"/>
              </w:rPr>
              <w:t>showGroupEditor</w:t>
            </w:r>
          </w:p>
        </w:tc>
        <w:tc>
          <w:tcPr>
            <w:tcW w:w="1980" w:type="dxa"/>
            <w:tcBorders>
              <w:top w:val="single" w:sz="4" w:space="0" w:color="000000"/>
              <w:left w:val="single" w:sz="4" w:space="0" w:color="000000"/>
              <w:bottom w:val="single" w:sz="4" w:space="0" w:color="000000"/>
            </w:tcBorders>
          </w:tcPr>
          <w:p w14:paraId="3BFF23D7" w14:textId="25C08F05" w:rsidR="00FE079C" w:rsidRDefault="00FE079C"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460ECB6B" w14:textId="673B7D71" w:rsidR="00FE079C" w:rsidRDefault="00FE079C" w:rsidP="000C0FD6">
            <w:pPr>
              <w:snapToGrid w:val="0"/>
              <w:spacing w:after="0"/>
              <w:rPr>
                <w:sz w:val="18"/>
                <w:szCs w:val="18"/>
              </w:rPr>
            </w:pPr>
            <w:r>
              <w:rPr>
                <w:sz w:val="18"/>
                <w:szCs w:val="18"/>
              </w:rPr>
              <w:t>Boolean.</w:t>
            </w:r>
          </w:p>
        </w:tc>
      </w:tr>
      <w:tr w:rsidR="00FE079C" w14:paraId="760E1E88" w14:textId="77777777" w:rsidTr="000C0FD6">
        <w:tc>
          <w:tcPr>
            <w:tcW w:w="2448" w:type="dxa"/>
            <w:tcBorders>
              <w:top w:val="single" w:sz="4" w:space="0" w:color="000000"/>
              <w:left w:val="single" w:sz="4" w:space="0" w:color="000000"/>
              <w:bottom w:val="single" w:sz="4" w:space="0" w:color="000000"/>
            </w:tcBorders>
          </w:tcPr>
          <w:p w14:paraId="4504B3B0" w14:textId="16B646F0" w:rsidR="00FE079C" w:rsidRDefault="00FE079C" w:rsidP="000C0FD6">
            <w:pPr>
              <w:snapToGrid w:val="0"/>
              <w:spacing w:after="0"/>
              <w:rPr>
                <w:sz w:val="18"/>
                <w:szCs w:val="18"/>
              </w:rPr>
            </w:pPr>
            <w:r>
              <w:rPr>
                <w:sz w:val="18"/>
                <w:szCs w:val="18"/>
              </w:rPr>
              <w:t>showTestComputations</w:t>
            </w:r>
          </w:p>
        </w:tc>
        <w:tc>
          <w:tcPr>
            <w:tcW w:w="1980" w:type="dxa"/>
            <w:tcBorders>
              <w:top w:val="single" w:sz="4" w:space="0" w:color="000000"/>
              <w:left w:val="single" w:sz="4" w:space="0" w:color="000000"/>
              <w:bottom w:val="single" w:sz="4" w:space="0" w:color="000000"/>
            </w:tcBorders>
          </w:tcPr>
          <w:p w14:paraId="606E524F" w14:textId="69CC1EA8" w:rsidR="00FE079C" w:rsidRDefault="00FE079C"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035885B5" w14:textId="56C0F915" w:rsidR="00FE079C" w:rsidRDefault="00FE079C" w:rsidP="000C0FD6">
            <w:pPr>
              <w:snapToGrid w:val="0"/>
              <w:spacing w:after="0"/>
              <w:rPr>
                <w:sz w:val="18"/>
                <w:szCs w:val="18"/>
              </w:rPr>
            </w:pPr>
            <w:r>
              <w:rPr>
                <w:sz w:val="18"/>
                <w:szCs w:val="18"/>
              </w:rPr>
              <w:t>Boolean.</w:t>
            </w:r>
          </w:p>
        </w:tc>
      </w:tr>
      <w:tr w:rsidR="00FE079C" w14:paraId="72578729" w14:textId="77777777" w:rsidTr="000C0FD6">
        <w:tc>
          <w:tcPr>
            <w:tcW w:w="2448" w:type="dxa"/>
            <w:tcBorders>
              <w:top w:val="single" w:sz="4" w:space="0" w:color="000000"/>
              <w:left w:val="single" w:sz="4" w:space="0" w:color="000000"/>
              <w:bottom w:val="single" w:sz="4" w:space="0" w:color="000000"/>
            </w:tcBorders>
          </w:tcPr>
          <w:p w14:paraId="3EEC8AE7" w14:textId="22E935B8" w:rsidR="00FE079C" w:rsidRDefault="00FE079C" w:rsidP="000C0FD6">
            <w:pPr>
              <w:snapToGrid w:val="0"/>
              <w:spacing w:after="0"/>
              <w:rPr>
                <w:sz w:val="18"/>
                <w:szCs w:val="18"/>
              </w:rPr>
            </w:pPr>
            <w:r>
              <w:rPr>
                <w:sz w:val="18"/>
                <w:szCs w:val="18"/>
              </w:rPr>
              <w:t>showAlgorithmEditor</w:t>
            </w:r>
          </w:p>
        </w:tc>
        <w:tc>
          <w:tcPr>
            <w:tcW w:w="1980" w:type="dxa"/>
            <w:tcBorders>
              <w:top w:val="single" w:sz="4" w:space="0" w:color="000000"/>
              <w:left w:val="single" w:sz="4" w:space="0" w:color="000000"/>
              <w:bottom w:val="single" w:sz="4" w:space="0" w:color="000000"/>
            </w:tcBorders>
          </w:tcPr>
          <w:p w14:paraId="13999D35" w14:textId="67BE9734" w:rsidR="00FE079C" w:rsidRDefault="00FE079C"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0730B334" w14:textId="15BB8B0C" w:rsidR="00FE079C" w:rsidRDefault="00FE079C" w:rsidP="000C0FD6">
            <w:pPr>
              <w:snapToGrid w:val="0"/>
              <w:spacing w:after="0"/>
              <w:rPr>
                <w:sz w:val="18"/>
                <w:szCs w:val="18"/>
              </w:rPr>
            </w:pPr>
            <w:r>
              <w:rPr>
                <w:sz w:val="18"/>
                <w:szCs w:val="18"/>
              </w:rPr>
              <w:t>Boolean.</w:t>
            </w:r>
          </w:p>
        </w:tc>
      </w:tr>
      <w:tr w:rsidR="00952569" w14:paraId="7D435F7B" w14:textId="77777777" w:rsidTr="000C0FD6">
        <w:tc>
          <w:tcPr>
            <w:tcW w:w="2448" w:type="dxa"/>
            <w:tcBorders>
              <w:top w:val="single" w:sz="4" w:space="0" w:color="000000"/>
              <w:left w:val="single" w:sz="4" w:space="0" w:color="000000"/>
              <w:bottom w:val="single" w:sz="4" w:space="0" w:color="000000"/>
            </w:tcBorders>
          </w:tcPr>
          <w:p w14:paraId="01163851" w14:textId="1CB2E3CD" w:rsidR="00952569" w:rsidRDefault="00952569" w:rsidP="000C0FD6">
            <w:pPr>
              <w:snapToGrid w:val="0"/>
              <w:spacing w:after="0"/>
              <w:rPr>
                <w:sz w:val="18"/>
                <w:szCs w:val="18"/>
              </w:rPr>
            </w:pPr>
            <w:r>
              <w:rPr>
                <w:sz w:val="18"/>
                <w:szCs w:val="18"/>
              </w:rPr>
              <w:t>showRoutingMonitor</w:t>
            </w:r>
          </w:p>
        </w:tc>
        <w:tc>
          <w:tcPr>
            <w:tcW w:w="1980" w:type="dxa"/>
            <w:tcBorders>
              <w:top w:val="single" w:sz="4" w:space="0" w:color="000000"/>
              <w:left w:val="single" w:sz="4" w:space="0" w:color="000000"/>
              <w:bottom w:val="single" w:sz="4" w:space="0" w:color="000000"/>
            </w:tcBorders>
          </w:tcPr>
          <w:p w14:paraId="4C7B20AA" w14:textId="15D9FB87" w:rsidR="00952569" w:rsidRDefault="00952569"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2AA0FE2A" w14:textId="66932B87" w:rsidR="00952569" w:rsidRDefault="00952569" w:rsidP="000C0FD6">
            <w:pPr>
              <w:snapToGrid w:val="0"/>
              <w:spacing w:after="0"/>
              <w:rPr>
                <w:sz w:val="18"/>
                <w:szCs w:val="18"/>
              </w:rPr>
            </w:pPr>
            <w:r>
              <w:rPr>
                <w:sz w:val="18"/>
                <w:szCs w:val="18"/>
              </w:rPr>
              <w:t>Boolean.</w:t>
            </w:r>
          </w:p>
        </w:tc>
      </w:tr>
      <w:tr w:rsidR="00952569" w14:paraId="1B5CDBC2" w14:textId="77777777" w:rsidTr="000C0FD6">
        <w:tc>
          <w:tcPr>
            <w:tcW w:w="2448" w:type="dxa"/>
            <w:tcBorders>
              <w:top w:val="single" w:sz="4" w:space="0" w:color="000000"/>
              <w:left w:val="single" w:sz="4" w:space="0" w:color="000000"/>
              <w:bottom w:val="single" w:sz="4" w:space="0" w:color="000000"/>
            </w:tcBorders>
          </w:tcPr>
          <w:p w14:paraId="2DA16FA0" w14:textId="36F9D0CE" w:rsidR="00952569" w:rsidRDefault="00952569" w:rsidP="000C0FD6">
            <w:pPr>
              <w:snapToGrid w:val="0"/>
              <w:spacing w:after="0"/>
              <w:rPr>
                <w:sz w:val="18"/>
                <w:szCs w:val="18"/>
              </w:rPr>
            </w:pPr>
            <w:r>
              <w:rPr>
                <w:sz w:val="18"/>
                <w:szCs w:val="18"/>
              </w:rPr>
              <w:t>showPlatformMontiro</w:t>
            </w:r>
          </w:p>
        </w:tc>
        <w:tc>
          <w:tcPr>
            <w:tcW w:w="1980" w:type="dxa"/>
            <w:tcBorders>
              <w:top w:val="single" w:sz="4" w:space="0" w:color="000000"/>
              <w:left w:val="single" w:sz="4" w:space="0" w:color="000000"/>
              <w:bottom w:val="single" w:sz="4" w:space="0" w:color="000000"/>
            </w:tcBorders>
          </w:tcPr>
          <w:p w14:paraId="25442026" w14:textId="28CC44DB" w:rsidR="00952569" w:rsidRDefault="00952569"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41920F2C" w14:textId="3F7A4D1E" w:rsidR="00952569" w:rsidRDefault="00952569" w:rsidP="000C0FD6">
            <w:pPr>
              <w:snapToGrid w:val="0"/>
              <w:spacing w:after="0"/>
              <w:rPr>
                <w:sz w:val="18"/>
                <w:szCs w:val="18"/>
              </w:rPr>
            </w:pPr>
            <w:r>
              <w:rPr>
                <w:sz w:val="18"/>
                <w:szCs w:val="18"/>
              </w:rPr>
              <w:t>Boolean.</w:t>
            </w:r>
          </w:p>
        </w:tc>
      </w:tr>
      <w:tr w:rsidR="00FE079C" w14:paraId="157B5C23" w14:textId="77777777" w:rsidTr="000C0FD6">
        <w:tc>
          <w:tcPr>
            <w:tcW w:w="2448" w:type="dxa"/>
            <w:tcBorders>
              <w:top w:val="single" w:sz="4" w:space="0" w:color="000000"/>
              <w:left w:val="single" w:sz="4" w:space="0" w:color="000000"/>
              <w:bottom w:val="single" w:sz="4" w:space="0" w:color="000000"/>
            </w:tcBorders>
          </w:tcPr>
          <w:p w14:paraId="148ADC16" w14:textId="388A6C81" w:rsidR="00FE079C" w:rsidRDefault="00FE079C" w:rsidP="000C0FD6">
            <w:pPr>
              <w:snapToGrid w:val="0"/>
              <w:spacing w:after="0"/>
              <w:rPr>
                <w:sz w:val="18"/>
                <w:szCs w:val="18"/>
              </w:rPr>
            </w:pPr>
            <w:r>
              <w:rPr>
                <w:sz w:val="18"/>
                <w:szCs w:val="18"/>
              </w:rPr>
              <w:t>datchkConfigFile</w:t>
            </w:r>
          </w:p>
        </w:tc>
        <w:tc>
          <w:tcPr>
            <w:tcW w:w="1980" w:type="dxa"/>
            <w:tcBorders>
              <w:top w:val="single" w:sz="4" w:space="0" w:color="000000"/>
              <w:left w:val="single" w:sz="4" w:space="0" w:color="000000"/>
              <w:bottom w:val="single" w:sz="4" w:space="0" w:color="000000"/>
            </w:tcBorders>
          </w:tcPr>
          <w:p w14:paraId="2E2A0000" w14:textId="6ECA3148" w:rsidR="00FE079C" w:rsidRDefault="00FE079C" w:rsidP="000C0FD6">
            <w:pPr>
              <w:snapToGrid w:val="0"/>
              <w:spacing w:after="0"/>
              <w:rPr>
                <w:sz w:val="18"/>
                <w:szCs w:val="18"/>
              </w:rPr>
            </w:pPr>
            <w:r>
              <w:rPr>
                <w:sz w:val="18"/>
                <w:szCs w:val="18"/>
              </w:rPr>
              <w:t>$DCSTOOL_USERDIR/datchk.cfg</w:t>
            </w:r>
          </w:p>
        </w:tc>
        <w:tc>
          <w:tcPr>
            <w:tcW w:w="4468" w:type="dxa"/>
            <w:tcBorders>
              <w:top w:val="single" w:sz="4" w:space="0" w:color="000000"/>
              <w:left w:val="single" w:sz="4" w:space="0" w:color="000000"/>
              <w:bottom w:val="single" w:sz="4" w:space="0" w:color="000000"/>
              <w:right w:val="single" w:sz="4" w:space="0" w:color="000000"/>
            </w:tcBorders>
          </w:tcPr>
          <w:p w14:paraId="1C4EC8D5" w14:textId="4D3B0FA6" w:rsidR="00FE079C" w:rsidRDefault="00FE079C" w:rsidP="000C0FD6">
            <w:pPr>
              <w:snapToGrid w:val="0"/>
              <w:spacing w:after="0"/>
              <w:rPr>
                <w:sz w:val="18"/>
                <w:szCs w:val="18"/>
              </w:rPr>
            </w:pPr>
            <w:r>
              <w:rPr>
                <w:sz w:val="18"/>
                <w:szCs w:val="18"/>
              </w:rPr>
              <w:t>For DATCHK CCP validations.</w:t>
            </w:r>
          </w:p>
        </w:tc>
      </w:tr>
      <w:tr w:rsidR="00952569" w14:paraId="56887CCB" w14:textId="77777777" w:rsidTr="000C0FD6">
        <w:tc>
          <w:tcPr>
            <w:tcW w:w="2448" w:type="dxa"/>
            <w:tcBorders>
              <w:top w:val="single" w:sz="4" w:space="0" w:color="000000"/>
              <w:left w:val="single" w:sz="4" w:space="0" w:color="000000"/>
              <w:bottom w:val="single" w:sz="4" w:space="0" w:color="000000"/>
            </w:tcBorders>
          </w:tcPr>
          <w:p w14:paraId="3489483B" w14:textId="4D28527C" w:rsidR="00952569" w:rsidRDefault="00952569" w:rsidP="000C0FD6">
            <w:pPr>
              <w:snapToGrid w:val="0"/>
              <w:spacing w:after="0"/>
              <w:rPr>
                <w:sz w:val="18"/>
                <w:szCs w:val="18"/>
              </w:rPr>
            </w:pPr>
            <w:r>
              <w:rPr>
                <w:sz w:val="18"/>
                <w:szCs w:val="18"/>
              </w:rPr>
              <w:t>retryFailedComputations</w:t>
            </w:r>
          </w:p>
        </w:tc>
        <w:tc>
          <w:tcPr>
            <w:tcW w:w="1980" w:type="dxa"/>
            <w:tcBorders>
              <w:top w:val="single" w:sz="4" w:space="0" w:color="000000"/>
              <w:left w:val="single" w:sz="4" w:space="0" w:color="000000"/>
              <w:bottom w:val="single" w:sz="4" w:space="0" w:color="000000"/>
            </w:tcBorders>
          </w:tcPr>
          <w:p w14:paraId="11A4C4BF" w14:textId="1EF1379D" w:rsidR="00952569" w:rsidRDefault="00952569" w:rsidP="000C0FD6">
            <w:pPr>
              <w:snapToGrid w:val="0"/>
              <w:spacing w:after="0"/>
              <w:rPr>
                <w:sz w:val="18"/>
                <w:szCs w:val="18"/>
              </w:rPr>
            </w:pPr>
            <w:r>
              <w:rPr>
                <w:sz w:val="18"/>
                <w:szCs w:val="18"/>
              </w:rPr>
              <w:t>true</w:t>
            </w:r>
          </w:p>
        </w:tc>
        <w:tc>
          <w:tcPr>
            <w:tcW w:w="4468" w:type="dxa"/>
            <w:tcBorders>
              <w:top w:val="single" w:sz="4" w:space="0" w:color="000000"/>
              <w:left w:val="single" w:sz="4" w:space="0" w:color="000000"/>
              <w:bottom w:val="single" w:sz="4" w:space="0" w:color="000000"/>
              <w:right w:val="single" w:sz="4" w:space="0" w:color="000000"/>
            </w:tcBorders>
          </w:tcPr>
          <w:p w14:paraId="791C8789" w14:textId="26EF5056" w:rsidR="00952569" w:rsidRDefault="00952569" w:rsidP="000C0FD6">
            <w:pPr>
              <w:snapToGrid w:val="0"/>
              <w:spacing w:after="0"/>
              <w:rPr>
                <w:sz w:val="18"/>
                <w:szCs w:val="18"/>
              </w:rPr>
            </w:pPr>
            <w:r>
              <w:rPr>
                <w:sz w:val="18"/>
                <w:szCs w:val="18"/>
              </w:rPr>
              <w:t>Set to false to disable all computation retries.</w:t>
            </w:r>
          </w:p>
        </w:tc>
      </w:tr>
      <w:tr w:rsidR="00FE079C" w14:paraId="041ADE65" w14:textId="77777777" w:rsidTr="000C0FD6">
        <w:tc>
          <w:tcPr>
            <w:tcW w:w="2448" w:type="dxa"/>
            <w:tcBorders>
              <w:top w:val="single" w:sz="4" w:space="0" w:color="000000"/>
              <w:left w:val="single" w:sz="4" w:space="0" w:color="000000"/>
              <w:bottom w:val="single" w:sz="4" w:space="0" w:color="000000"/>
            </w:tcBorders>
          </w:tcPr>
          <w:p w14:paraId="59B88816" w14:textId="15D27EDE" w:rsidR="00FE079C" w:rsidRDefault="00FE079C" w:rsidP="000C0FD6">
            <w:pPr>
              <w:snapToGrid w:val="0"/>
              <w:spacing w:after="0"/>
              <w:rPr>
                <w:sz w:val="18"/>
                <w:szCs w:val="18"/>
              </w:rPr>
            </w:pPr>
            <w:r>
              <w:rPr>
                <w:sz w:val="18"/>
                <w:szCs w:val="18"/>
              </w:rPr>
              <w:t>maxComputationsRetries</w:t>
            </w:r>
          </w:p>
        </w:tc>
        <w:tc>
          <w:tcPr>
            <w:tcW w:w="1980" w:type="dxa"/>
            <w:tcBorders>
              <w:top w:val="single" w:sz="4" w:space="0" w:color="000000"/>
              <w:left w:val="single" w:sz="4" w:space="0" w:color="000000"/>
              <w:bottom w:val="single" w:sz="4" w:space="0" w:color="000000"/>
            </w:tcBorders>
          </w:tcPr>
          <w:p w14:paraId="1749A7AF" w14:textId="4759CAA3" w:rsidR="00FE079C" w:rsidRDefault="00FE079C" w:rsidP="000C0FD6">
            <w:pPr>
              <w:snapToGrid w:val="0"/>
              <w:spacing w:after="0"/>
              <w:rPr>
                <w:sz w:val="18"/>
                <w:szCs w:val="18"/>
              </w:rPr>
            </w:pPr>
            <w:r>
              <w:rPr>
                <w:sz w:val="18"/>
                <w:szCs w:val="18"/>
              </w:rPr>
              <w:t>0 (meaning unlimited)</w:t>
            </w:r>
          </w:p>
        </w:tc>
        <w:tc>
          <w:tcPr>
            <w:tcW w:w="4468" w:type="dxa"/>
            <w:tcBorders>
              <w:top w:val="single" w:sz="4" w:space="0" w:color="000000"/>
              <w:left w:val="single" w:sz="4" w:space="0" w:color="000000"/>
              <w:bottom w:val="single" w:sz="4" w:space="0" w:color="000000"/>
              <w:right w:val="single" w:sz="4" w:space="0" w:color="000000"/>
            </w:tcBorders>
          </w:tcPr>
          <w:p w14:paraId="7FB2A96E" w14:textId="5ABFADB3" w:rsidR="00FE079C" w:rsidRDefault="00FE079C" w:rsidP="000C0FD6">
            <w:pPr>
              <w:snapToGrid w:val="0"/>
              <w:spacing w:after="0"/>
              <w:rPr>
                <w:sz w:val="18"/>
                <w:szCs w:val="18"/>
              </w:rPr>
            </w:pPr>
            <w:r>
              <w:rPr>
                <w:sz w:val="18"/>
                <w:szCs w:val="18"/>
              </w:rPr>
              <w:t>Set to positive integer to control the maximum number of time a computation will be retried if it fails. Zero (the default) means unlimited.</w:t>
            </w:r>
          </w:p>
        </w:tc>
      </w:tr>
      <w:tr w:rsidR="00FE079C" w14:paraId="63A03EC9" w14:textId="77777777" w:rsidTr="000C0FD6">
        <w:tc>
          <w:tcPr>
            <w:tcW w:w="2448" w:type="dxa"/>
            <w:tcBorders>
              <w:top w:val="single" w:sz="4" w:space="0" w:color="000000"/>
              <w:left w:val="single" w:sz="4" w:space="0" w:color="000000"/>
              <w:bottom w:val="single" w:sz="4" w:space="0" w:color="000000"/>
            </w:tcBorders>
          </w:tcPr>
          <w:p w14:paraId="67861E01" w14:textId="637779F5" w:rsidR="00FE079C" w:rsidRDefault="00952569" w:rsidP="000C0FD6">
            <w:pPr>
              <w:snapToGrid w:val="0"/>
              <w:spacing w:after="0"/>
              <w:rPr>
                <w:sz w:val="18"/>
                <w:szCs w:val="18"/>
              </w:rPr>
            </w:pPr>
            <w:r>
              <w:rPr>
                <w:sz w:val="18"/>
                <w:szCs w:val="18"/>
              </w:rPr>
              <w:t>CpEffectiveStart</w:t>
            </w:r>
          </w:p>
        </w:tc>
        <w:tc>
          <w:tcPr>
            <w:tcW w:w="1980" w:type="dxa"/>
            <w:tcBorders>
              <w:top w:val="single" w:sz="4" w:space="0" w:color="000000"/>
              <w:left w:val="single" w:sz="4" w:space="0" w:color="000000"/>
              <w:bottom w:val="single" w:sz="4" w:space="0" w:color="000000"/>
            </w:tcBorders>
          </w:tcPr>
          <w:p w14:paraId="1F39F32B" w14:textId="798E9E0B" w:rsidR="00FE079C" w:rsidRDefault="00952569" w:rsidP="000C0FD6">
            <w:pPr>
              <w:snapToGrid w:val="0"/>
              <w:spacing w:after="0"/>
              <w:rPr>
                <w:sz w:val="18"/>
                <w:szCs w:val="18"/>
              </w:rPr>
            </w:pPr>
            <w:r>
              <w:rPr>
                <w:sz w:val="18"/>
                <w:szCs w:val="18"/>
              </w:rPr>
              <w:t>String</w:t>
            </w:r>
          </w:p>
        </w:tc>
        <w:tc>
          <w:tcPr>
            <w:tcW w:w="4468" w:type="dxa"/>
            <w:tcBorders>
              <w:top w:val="single" w:sz="4" w:space="0" w:color="000000"/>
              <w:left w:val="single" w:sz="4" w:space="0" w:color="000000"/>
              <w:bottom w:val="single" w:sz="4" w:space="0" w:color="000000"/>
              <w:right w:val="single" w:sz="4" w:space="0" w:color="000000"/>
            </w:tcBorders>
          </w:tcPr>
          <w:p w14:paraId="0D327431" w14:textId="52642507" w:rsidR="00FE079C" w:rsidRDefault="00952569" w:rsidP="000C0FD6">
            <w:pPr>
              <w:snapToGrid w:val="0"/>
              <w:spacing w:after="0"/>
              <w:rPr>
                <w:sz w:val="18"/>
                <w:szCs w:val="18"/>
              </w:rPr>
            </w:pPr>
            <w:r>
              <w:rPr>
                <w:sz w:val="18"/>
                <w:szCs w:val="18"/>
              </w:rPr>
              <w:t>Can be set to a negative increment like “-3 days” to limit the age of data that CP will process.</w:t>
            </w:r>
          </w:p>
        </w:tc>
      </w:tr>
      <w:tr w:rsidR="00952569" w14:paraId="708235C2" w14:textId="77777777" w:rsidTr="000C0FD6">
        <w:tc>
          <w:tcPr>
            <w:tcW w:w="2448" w:type="dxa"/>
            <w:tcBorders>
              <w:top w:val="single" w:sz="4" w:space="0" w:color="000000"/>
              <w:left w:val="single" w:sz="4" w:space="0" w:color="000000"/>
              <w:bottom w:val="single" w:sz="4" w:space="0" w:color="000000"/>
            </w:tcBorders>
          </w:tcPr>
          <w:p w14:paraId="4C648701" w14:textId="45E9C5F7" w:rsidR="00952569" w:rsidRDefault="00952569" w:rsidP="000C0FD6">
            <w:pPr>
              <w:snapToGrid w:val="0"/>
              <w:spacing w:after="0"/>
              <w:rPr>
                <w:sz w:val="18"/>
                <w:szCs w:val="18"/>
              </w:rPr>
            </w:pPr>
            <w:r>
              <w:rPr>
                <w:sz w:val="18"/>
                <w:szCs w:val="18"/>
              </w:rPr>
              <w:t>defaultMaxDecimals</w:t>
            </w:r>
          </w:p>
        </w:tc>
        <w:tc>
          <w:tcPr>
            <w:tcW w:w="1980" w:type="dxa"/>
            <w:tcBorders>
              <w:top w:val="single" w:sz="4" w:space="0" w:color="000000"/>
              <w:left w:val="single" w:sz="4" w:space="0" w:color="000000"/>
              <w:bottom w:val="single" w:sz="4" w:space="0" w:color="000000"/>
            </w:tcBorders>
          </w:tcPr>
          <w:p w14:paraId="479BFF83" w14:textId="345C5C96" w:rsidR="00952569" w:rsidRDefault="00952569" w:rsidP="000C0FD6">
            <w:pPr>
              <w:snapToGrid w:val="0"/>
              <w:spacing w:after="0"/>
              <w:rPr>
                <w:sz w:val="18"/>
                <w:szCs w:val="18"/>
              </w:rPr>
            </w:pPr>
            <w:r>
              <w:rPr>
                <w:sz w:val="18"/>
                <w:szCs w:val="18"/>
              </w:rPr>
              <w:t>4</w:t>
            </w:r>
          </w:p>
        </w:tc>
        <w:tc>
          <w:tcPr>
            <w:tcW w:w="4468" w:type="dxa"/>
            <w:tcBorders>
              <w:top w:val="single" w:sz="4" w:space="0" w:color="000000"/>
              <w:left w:val="single" w:sz="4" w:space="0" w:color="000000"/>
              <w:bottom w:val="single" w:sz="4" w:space="0" w:color="000000"/>
              <w:right w:val="single" w:sz="4" w:space="0" w:color="000000"/>
            </w:tcBorders>
          </w:tcPr>
          <w:p w14:paraId="46A62FBD" w14:textId="5658C7C0" w:rsidR="00952569" w:rsidRDefault="00952569" w:rsidP="000C0FD6">
            <w:pPr>
              <w:snapToGrid w:val="0"/>
              <w:spacing w:after="0"/>
              <w:rPr>
                <w:sz w:val="18"/>
                <w:szCs w:val="18"/>
              </w:rPr>
            </w:pPr>
            <w:r>
              <w:rPr>
                <w:sz w:val="18"/>
                <w:szCs w:val="18"/>
              </w:rPr>
              <w:t>In the absence of a presentation group entry, this will determine the maximum number of fractional digits in various output formats.</w:t>
            </w:r>
          </w:p>
        </w:tc>
      </w:tr>
      <w:tr w:rsidR="00952569" w14:paraId="246E5EF8" w14:textId="77777777" w:rsidTr="000C0FD6">
        <w:tc>
          <w:tcPr>
            <w:tcW w:w="2448" w:type="dxa"/>
            <w:tcBorders>
              <w:top w:val="single" w:sz="4" w:space="0" w:color="000000"/>
              <w:left w:val="single" w:sz="4" w:space="0" w:color="000000"/>
              <w:bottom w:val="single" w:sz="4" w:space="0" w:color="000000"/>
            </w:tcBorders>
          </w:tcPr>
          <w:p w14:paraId="117ED0B3" w14:textId="393E273C" w:rsidR="00952569" w:rsidRDefault="00952569" w:rsidP="000C0FD6">
            <w:pPr>
              <w:snapToGrid w:val="0"/>
              <w:spacing w:after="0"/>
              <w:rPr>
                <w:sz w:val="18"/>
                <w:szCs w:val="18"/>
              </w:rPr>
            </w:pPr>
            <w:r>
              <w:rPr>
                <w:sz w:val="18"/>
                <w:szCs w:val="18"/>
              </w:rPr>
              <w:t>eventPurgeDays</w:t>
            </w:r>
          </w:p>
        </w:tc>
        <w:tc>
          <w:tcPr>
            <w:tcW w:w="1980" w:type="dxa"/>
            <w:tcBorders>
              <w:top w:val="single" w:sz="4" w:space="0" w:color="000000"/>
              <w:left w:val="single" w:sz="4" w:space="0" w:color="000000"/>
              <w:bottom w:val="single" w:sz="4" w:space="0" w:color="000000"/>
            </w:tcBorders>
          </w:tcPr>
          <w:p w14:paraId="49192F4E" w14:textId="20740C27" w:rsidR="00952569" w:rsidRDefault="00952569" w:rsidP="000C0FD6">
            <w:pPr>
              <w:snapToGrid w:val="0"/>
              <w:spacing w:after="0"/>
              <w:rPr>
                <w:sz w:val="18"/>
                <w:szCs w:val="18"/>
              </w:rPr>
            </w:pPr>
            <w:r>
              <w:rPr>
                <w:sz w:val="18"/>
                <w:szCs w:val="18"/>
              </w:rPr>
              <w:t>5</w:t>
            </w:r>
          </w:p>
        </w:tc>
        <w:tc>
          <w:tcPr>
            <w:tcW w:w="4468" w:type="dxa"/>
            <w:tcBorders>
              <w:top w:val="single" w:sz="4" w:space="0" w:color="000000"/>
              <w:left w:val="single" w:sz="4" w:space="0" w:color="000000"/>
              <w:bottom w:val="single" w:sz="4" w:space="0" w:color="000000"/>
              <w:right w:val="single" w:sz="4" w:space="0" w:color="000000"/>
            </w:tcBorders>
          </w:tcPr>
          <w:p w14:paraId="663899BA" w14:textId="1F030877" w:rsidR="00952569" w:rsidRDefault="00952569" w:rsidP="000C0FD6">
            <w:pPr>
              <w:snapToGrid w:val="0"/>
              <w:spacing w:after="0"/>
              <w:rPr>
                <w:sz w:val="18"/>
                <w:szCs w:val="18"/>
              </w:rPr>
            </w:pPr>
            <w:r>
              <w:rPr>
                <w:sz w:val="18"/>
                <w:szCs w:val="18"/>
              </w:rPr>
              <w:t>Number of days that data acquisition events will be stored in the database before they are purged.</w:t>
            </w:r>
          </w:p>
        </w:tc>
      </w:tr>
      <w:tr w:rsidR="00952569" w14:paraId="76FAF555" w14:textId="77777777" w:rsidTr="000C0FD6">
        <w:tc>
          <w:tcPr>
            <w:tcW w:w="2448" w:type="dxa"/>
            <w:tcBorders>
              <w:top w:val="single" w:sz="4" w:space="0" w:color="000000"/>
              <w:left w:val="single" w:sz="4" w:space="0" w:color="000000"/>
              <w:bottom w:val="single" w:sz="4" w:space="0" w:color="000000"/>
            </w:tcBorders>
          </w:tcPr>
          <w:p w14:paraId="33374B07" w14:textId="77777777" w:rsidR="00952569" w:rsidRDefault="00952569" w:rsidP="000C0FD6">
            <w:pPr>
              <w:snapToGrid w:val="0"/>
              <w:spacing w:after="0"/>
              <w:rPr>
                <w:sz w:val="18"/>
                <w:szCs w:val="18"/>
              </w:rPr>
            </w:pPr>
          </w:p>
        </w:tc>
        <w:tc>
          <w:tcPr>
            <w:tcW w:w="1980" w:type="dxa"/>
            <w:tcBorders>
              <w:top w:val="single" w:sz="4" w:space="0" w:color="000000"/>
              <w:left w:val="single" w:sz="4" w:space="0" w:color="000000"/>
              <w:bottom w:val="single" w:sz="4" w:space="0" w:color="000000"/>
            </w:tcBorders>
          </w:tcPr>
          <w:p w14:paraId="6B460DC7" w14:textId="77777777" w:rsidR="00952569" w:rsidRDefault="00952569" w:rsidP="000C0FD6">
            <w:pPr>
              <w:snapToGrid w:val="0"/>
              <w:spacing w:after="0"/>
              <w:rPr>
                <w:sz w:val="18"/>
                <w:szCs w:val="18"/>
              </w:rPr>
            </w:pPr>
          </w:p>
        </w:tc>
        <w:tc>
          <w:tcPr>
            <w:tcW w:w="4468" w:type="dxa"/>
            <w:tcBorders>
              <w:top w:val="single" w:sz="4" w:space="0" w:color="000000"/>
              <w:left w:val="single" w:sz="4" w:space="0" w:color="000000"/>
              <w:bottom w:val="single" w:sz="4" w:space="0" w:color="000000"/>
              <w:right w:val="single" w:sz="4" w:space="0" w:color="000000"/>
            </w:tcBorders>
          </w:tcPr>
          <w:p w14:paraId="798B7B02" w14:textId="77777777" w:rsidR="00952569" w:rsidRDefault="00952569" w:rsidP="000C0FD6">
            <w:pPr>
              <w:snapToGrid w:val="0"/>
              <w:spacing w:after="0"/>
              <w:rPr>
                <w:sz w:val="18"/>
                <w:szCs w:val="18"/>
              </w:rPr>
            </w:pPr>
          </w:p>
        </w:tc>
      </w:tr>
    </w:tbl>
    <w:p w14:paraId="5875D5D2" w14:textId="19DFE109" w:rsidR="000C0FD6" w:rsidRDefault="000C0FD6" w:rsidP="000C0FD6">
      <w:pPr>
        <w:pStyle w:val="Caption"/>
      </w:pPr>
      <w:bookmarkStart w:id="25" w:name="_Ref22111879"/>
      <w:r>
        <w:t>Table 3</w:t>
      </w:r>
      <w:r>
        <w:noBreakHyphen/>
      </w:r>
      <w:r w:rsidR="00912E9A">
        <w:fldChar w:fldCharType="begin"/>
      </w:r>
      <w:r w:rsidR="00912E9A">
        <w:instrText xml:space="preserve"> SEQ "Table" \*Arabic </w:instrText>
      </w:r>
      <w:r w:rsidR="00912E9A">
        <w:fldChar w:fldCharType="separate"/>
      </w:r>
      <w:r w:rsidR="00A01C68">
        <w:rPr>
          <w:noProof/>
        </w:rPr>
        <w:t>1</w:t>
      </w:r>
      <w:r w:rsidR="00912E9A">
        <w:rPr>
          <w:noProof/>
        </w:rPr>
        <w:fldChar w:fldCharType="end"/>
      </w:r>
      <w:bookmarkEnd w:id="25"/>
      <w:r>
        <w:t>: DECODES Property Values.</w:t>
      </w:r>
    </w:p>
    <w:p w14:paraId="7C7D9BC7" w14:textId="590E7D72" w:rsidR="004B447D" w:rsidRDefault="000C0FD6" w:rsidP="004B447D">
      <w:r>
        <w:t>The “decodes.properties” file is read when an OPENDCS program is started. Therefore, in most cases, after making changes you must restart the affected program(s).</w:t>
      </w:r>
    </w:p>
    <w:p w14:paraId="4247D6F6" w14:textId="6C96CB0E" w:rsidR="000C0FD6" w:rsidRDefault="000C0FD6" w:rsidP="004B447D">
      <w:r>
        <w:t>You can edit the file directly with a text editor. The preferred way to make changes is through the GUI. Start the launcher with the command:</w:t>
      </w:r>
    </w:p>
    <w:p w14:paraId="6323B9AB" w14:textId="37FEA719" w:rsidR="000C0FD6" w:rsidRDefault="000C0FD6" w:rsidP="000C0FD6">
      <w:pPr>
        <w:pStyle w:val="code"/>
      </w:pPr>
      <w:r>
        <w:t>launcher_start</w:t>
      </w:r>
    </w:p>
    <w:p w14:paraId="6FF8D48A" w14:textId="77777777" w:rsidR="000C0FD6" w:rsidRDefault="000C0FD6" w:rsidP="000C0FD6">
      <w:pPr>
        <w:pStyle w:val="code"/>
      </w:pPr>
    </w:p>
    <w:p w14:paraId="455EF084" w14:textId="77777777" w:rsidR="000C0FD6" w:rsidRDefault="000C0FD6" w:rsidP="000C0FD6">
      <w:r>
        <w:t>(Or on Windows, run Start – OPENDCS – Launcher).</w:t>
      </w:r>
    </w:p>
    <w:p w14:paraId="663DE3EC" w14:textId="3776F9B5" w:rsidR="000C0FD6" w:rsidRDefault="000C0FD6" w:rsidP="000C0FD6">
      <w:r>
        <w:lastRenderedPageBreak/>
        <w:t>Hit the “Setup” button. This brings up the DECODES Properties window as shown below.</w:t>
      </w:r>
    </w:p>
    <w:p w14:paraId="6F5DCB1E" w14:textId="77777777" w:rsidR="000C0FD6" w:rsidRDefault="000C0FD6" w:rsidP="000C0FD6">
      <w:r>
        <w:rPr>
          <w:noProof/>
        </w:rPr>
        <w:drawing>
          <wp:inline distT="0" distB="0" distL="0" distR="0" wp14:anchorId="7C463DCC" wp14:editId="2DBDBDB6">
            <wp:extent cx="5476240" cy="3760470"/>
            <wp:effectExtent l="0" t="0" r="10160" b="0"/>
            <wp:docPr id="6" name="Picture 6" descr="Macintosh HD:Users:mmaloney:Desktop:Screen Shot 2014-01-23 at 3.4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4-01-23 at 3.46.5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240" cy="3760470"/>
                    </a:xfrm>
                    <a:prstGeom prst="rect">
                      <a:avLst/>
                    </a:prstGeom>
                    <a:noFill/>
                    <a:ln>
                      <a:noFill/>
                    </a:ln>
                  </pic:spPr>
                </pic:pic>
              </a:graphicData>
            </a:graphic>
          </wp:inline>
        </w:drawing>
      </w:r>
    </w:p>
    <w:p w14:paraId="1BEF75B4" w14:textId="3EDCF49F" w:rsidR="000C0FD6" w:rsidRDefault="000C0FD6" w:rsidP="000C0FD6">
      <w:pPr>
        <w:pStyle w:val="Caption"/>
      </w:pPr>
      <w:r>
        <w:t xml:space="preserve">Figure </w:t>
      </w:r>
      <w:r w:rsidR="00912E9A">
        <w:fldChar w:fldCharType="begin"/>
      </w:r>
      <w:r w:rsidR="00912E9A">
        <w:instrText xml:space="preserve"> STYLEREF 1 \s </w:instrText>
      </w:r>
      <w:r w:rsidR="00912E9A">
        <w:fldChar w:fldCharType="separate"/>
      </w:r>
      <w:r w:rsidR="00A01C68">
        <w:rPr>
          <w:noProof/>
        </w:rPr>
        <w:t>4</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1</w:t>
      </w:r>
      <w:r w:rsidR="00912E9A">
        <w:rPr>
          <w:noProof/>
        </w:rPr>
        <w:fldChar w:fldCharType="end"/>
      </w:r>
      <w:r>
        <w:t>: DECODES Properties Setup GUI.</w:t>
      </w:r>
    </w:p>
    <w:p w14:paraId="1519D263" w14:textId="49B65DAA" w:rsidR="000C0FD6" w:rsidRDefault="000C0FD6" w:rsidP="000C0FD6">
      <w:r>
        <w:t>All of the possible properties are shown, regardless of whether they have been set. You can hover the mouse pointer over the name for a tool-tip for each. To edit a property, select it from the list and hit ‘Edit’.</w:t>
      </w:r>
    </w:p>
    <w:p w14:paraId="1D1E5D02" w14:textId="7434103B" w:rsidR="000C0FD6" w:rsidRDefault="000C0FD6" w:rsidP="004B447D">
      <w:r>
        <w:t>See the sections below for Database connection settings.</w:t>
      </w:r>
    </w:p>
    <w:p w14:paraId="7354F3EA" w14:textId="6F778100" w:rsidR="000C0FD6" w:rsidRDefault="000C0FD6" w:rsidP="000C0FD6">
      <w:r>
        <w:t>After you are finished, hit the Save Changes button at the bottom. Restart any affected program (including the Launcher GUI).</w:t>
      </w:r>
    </w:p>
    <w:p w14:paraId="6C07E324" w14:textId="77777777" w:rsidR="00F32DE8" w:rsidRDefault="00F32DE8" w:rsidP="000C0FD6"/>
    <w:p w14:paraId="1A942203" w14:textId="77777777" w:rsidR="00F32DE8" w:rsidRDefault="00F32DE8">
      <w:pPr>
        <w:spacing w:after="0"/>
        <w:rPr>
          <w:rFonts w:eastAsiaTheme="majorEastAsia" w:cstheme="majorBidi"/>
          <w:b/>
          <w:bCs/>
          <w:sz w:val="36"/>
          <w:szCs w:val="36"/>
        </w:rPr>
      </w:pPr>
      <w:r>
        <w:br w:type="page"/>
      </w:r>
    </w:p>
    <w:p w14:paraId="05A1BB77" w14:textId="7235F20F" w:rsidR="00F32DE8" w:rsidRDefault="00F32DE8" w:rsidP="00F32DE8">
      <w:pPr>
        <w:pStyle w:val="Heading2"/>
      </w:pPr>
      <w:bookmarkStart w:id="26" w:name="_Toc36713815"/>
      <w:r>
        <w:lastRenderedPageBreak/>
        <w:t>Configuring From the Database</w:t>
      </w:r>
      <w:bookmarkEnd w:id="26"/>
    </w:p>
    <w:p w14:paraId="44C0BE84" w14:textId="3159B73B" w:rsidR="00C427C9" w:rsidRDefault="00C427C9" w:rsidP="00F32DE8">
      <w:r>
        <w:t>This section applies to OpenDCS 6.2 RC13 and later.</w:t>
      </w:r>
    </w:p>
    <w:p w14:paraId="28A1808D" w14:textId="44CC4B26" w:rsidR="00F32DE8" w:rsidRDefault="00F32DE8" w:rsidP="00F32DE8">
      <w:r>
        <w:t>In certain situations, usually having to do with security, you may need to be able to set the above-mentioned configuration parameters from the database. For example, if the data acquisition runs on a server that you do not have login privileges to. OpenDCS provides a mechanism for this.</w:t>
      </w:r>
    </w:p>
    <w:p w14:paraId="384EDEF6" w14:textId="7E5B2CD5" w:rsidR="00F32DE8" w:rsidRDefault="00F32DE8" w:rsidP="00F32DE8">
      <w:r>
        <w:t>The Computation Processor User Guide describes records that describe processes. You can use these process records to store configuration parameters in the database. Parameters stored and referenced in the way described here will override the settings in the decodes.properties or user.properties files described above.</w:t>
      </w:r>
    </w:p>
    <w:p w14:paraId="068946D7" w14:textId="0F9B0DBF" w:rsidR="002E2254" w:rsidRDefault="002E2254" w:rsidP="00F32DE8">
      <w:r>
        <w:t>To do this you will first need to create a new Application Type record. Start the reference list editor with the “rledit” command. On the Enumerations tab, select the Application Type enumeration. Create a new enumeration record as shown below.</w:t>
      </w:r>
    </w:p>
    <w:p w14:paraId="43A44294" w14:textId="1299F9FA" w:rsidR="002E2254" w:rsidRDefault="002E2254" w:rsidP="002E2254">
      <w:pPr>
        <w:pStyle w:val="ListParagraph"/>
        <w:numPr>
          <w:ilvl w:val="0"/>
          <w:numId w:val="37"/>
        </w:numPr>
      </w:pPr>
      <w:r>
        <w:t>Mnemonic Value must be “settings”</w:t>
      </w:r>
    </w:p>
    <w:p w14:paraId="3817B8C6" w14:textId="01184C51" w:rsidR="002E2254" w:rsidRDefault="002E2254" w:rsidP="002E2254">
      <w:pPr>
        <w:pStyle w:val="ListParagraph"/>
        <w:numPr>
          <w:ilvl w:val="0"/>
          <w:numId w:val="37"/>
        </w:numPr>
      </w:pPr>
      <w:r>
        <w:t>Executable Java Class must be (exactly): decodes.util.DecodesSettings</w:t>
      </w:r>
    </w:p>
    <w:p w14:paraId="69D304B4" w14:textId="14A3DF53" w:rsidR="002E2254" w:rsidRDefault="002E2254" w:rsidP="002E2254">
      <w:r>
        <w:t>Before leaving rledit, be sure to hit File – Save to DB.</w:t>
      </w:r>
    </w:p>
    <w:p w14:paraId="578AB4CB" w14:textId="77777777" w:rsidR="002E2254" w:rsidRDefault="002E2254" w:rsidP="00F32DE8"/>
    <w:p w14:paraId="7F46BFD6" w14:textId="132A1E3A" w:rsidR="002E2254" w:rsidRDefault="002E2254" w:rsidP="00F32DE8">
      <w:r>
        <w:rPr>
          <w:noProof/>
        </w:rPr>
        <w:drawing>
          <wp:inline distT="0" distB="0" distL="0" distR="0" wp14:anchorId="2939A7A0" wp14:editId="7B9B62CC">
            <wp:extent cx="5938520" cy="3338830"/>
            <wp:effectExtent l="0" t="0" r="5080" b="0"/>
            <wp:docPr id="16" name="Picture 16" descr="Macintosh HD:Users:mmaloney:Desktop:Screen Shot 2016-09-30 at 6.0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6-09-30 at 6.09.0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3338830"/>
                    </a:xfrm>
                    <a:prstGeom prst="rect">
                      <a:avLst/>
                    </a:prstGeom>
                    <a:noFill/>
                    <a:ln>
                      <a:noFill/>
                    </a:ln>
                  </pic:spPr>
                </pic:pic>
              </a:graphicData>
            </a:graphic>
          </wp:inline>
        </w:drawing>
      </w:r>
    </w:p>
    <w:p w14:paraId="52073460" w14:textId="56B3E5FC" w:rsidR="00711833" w:rsidRDefault="00711833" w:rsidP="00711833">
      <w:pPr>
        <w:pStyle w:val="Caption"/>
      </w:pPr>
      <w:r>
        <w:t xml:space="preserve">Figure </w:t>
      </w:r>
      <w:r w:rsidR="00912E9A">
        <w:fldChar w:fldCharType="begin"/>
      </w:r>
      <w:r w:rsidR="00912E9A">
        <w:instrText xml:space="preserve"> STYLEREF 1 \s </w:instrText>
      </w:r>
      <w:r w:rsidR="00912E9A">
        <w:fldChar w:fldCharType="separate"/>
      </w:r>
      <w:r w:rsidR="00A01C68">
        <w:rPr>
          <w:noProof/>
        </w:rPr>
        <w:t>4</w:t>
      </w:r>
      <w:r w:rsidR="00912E9A">
        <w:rPr>
          <w:noProof/>
        </w:rPr>
        <w:fldChar w:fldCharType="end"/>
      </w:r>
      <w:r>
        <w:noBreakHyphen/>
      </w:r>
      <w:r w:rsidR="00912E9A">
        <w:fldChar w:fldCharType="begin"/>
      </w:r>
      <w:r w:rsidR="00912E9A">
        <w:instrText xml:space="preserve"> SEQ Figure \* ARABIC \s 1 </w:instrText>
      </w:r>
      <w:r w:rsidR="00912E9A">
        <w:fldChar w:fldCharType="separate"/>
      </w:r>
      <w:r w:rsidR="00A01C68">
        <w:rPr>
          <w:noProof/>
        </w:rPr>
        <w:t>2</w:t>
      </w:r>
      <w:r w:rsidR="00912E9A">
        <w:rPr>
          <w:noProof/>
        </w:rPr>
        <w:fldChar w:fldCharType="end"/>
      </w:r>
      <w:r>
        <w:t>: Create the "settings" Application Type in the Reference List Editor.</w:t>
      </w:r>
    </w:p>
    <w:p w14:paraId="583A6AC1" w14:textId="77777777" w:rsidR="002E2254" w:rsidRDefault="002E2254" w:rsidP="00F32DE8"/>
    <w:p w14:paraId="1C345E60" w14:textId="0ECF456F" w:rsidR="002E2254" w:rsidRDefault="002E2254" w:rsidP="00F32DE8">
      <w:r>
        <w:t>Now we will create special process (a.k.a. Loading Application) records that store DECODES and CCP settings.</w:t>
      </w:r>
    </w:p>
    <w:p w14:paraId="73A09B4D" w14:textId="77777777" w:rsidR="002E2254" w:rsidRDefault="002E2254">
      <w:pPr>
        <w:spacing w:after="0"/>
      </w:pPr>
      <w:r>
        <w:br w:type="page"/>
      </w:r>
    </w:p>
    <w:p w14:paraId="6C6BCB17" w14:textId="40A77782" w:rsidR="00F32DE8" w:rsidRDefault="00C427C9" w:rsidP="00F32DE8">
      <w:r>
        <w:lastRenderedPageBreak/>
        <w:t xml:space="preserve">You can create/modify/delete process records in </w:t>
      </w:r>
      <w:r w:rsidR="002E2254">
        <w:t>two</w:t>
      </w:r>
      <w:r>
        <w:t xml:space="preserve"> ways:</w:t>
      </w:r>
    </w:p>
    <w:p w14:paraId="4FBDA456" w14:textId="3D6CF55F" w:rsidR="00C427C9" w:rsidRDefault="002E2254" w:rsidP="002E2254">
      <w:pPr>
        <w:pStyle w:val="ListParagraph"/>
        <w:numPr>
          <w:ilvl w:val="0"/>
          <w:numId w:val="36"/>
        </w:numPr>
      </w:pPr>
      <w:r>
        <w:t>From the computation editor on the “Processes” tab.</w:t>
      </w:r>
    </w:p>
    <w:p w14:paraId="3C2A4A30" w14:textId="180E1781" w:rsidR="002E2254" w:rsidRDefault="002E2254" w:rsidP="002E2254">
      <w:pPr>
        <w:pStyle w:val="ListParagraph"/>
        <w:numPr>
          <w:ilvl w:val="0"/>
          <w:numId w:val="36"/>
        </w:numPr>
      </w:pPr>
      <w:r>
        <w:t>From the Processes button on the launcher screen.</w:t>
      </w:r>
    </w:p>
    <w:p w14:paraId="6FA8691B" w14:textId="4BC8DB45" w:rsidR="002E2254" w:rsidRDefault="002E2254" w:rsidP="002E2254">
      <w:r>
        <w:rPr>
          <w:noProof/>
        </w:rPr>
        <w:drawing>
          <wp:inline distT="0" distB="0" distL="0" distR="0" wp14:anchorId="70057286" wp14:editId="5BF34207">
            <wp:extent cx="1699736" cy="4914900"/>
            <wp:effectExtent l="0" t="0" r="2540" b="0"/>
            <wp:docPr id="9" name="Picture 9" descr="Macintosh HD:Users:mmaloney:Desktop:Screen Shot 2016-09-30 at 6.05.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6-09-30 at 6.05.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9736" cy="4914900"/>
                    </a:xfrm>
                    <a:prstGeom prst="rect">
                      <a:avLst/>
                    </a:prstGeom>
                    <a:noFill/>
                    <a:ln>
                      <a:noFill/>
                    </a:ln>
                  </pic:spPr>
                </pic:pic>
              </a:graphicData>
            </a:graphic>
          </wp:inline>
        </w:drawing>
      </w:r>
    </w:p>
    <w:p w14:paraId="3C903F87" w14:textId="0E20C370" w:rsidR="00711833" w:rsidRDefault="00711833" w:rsidP="00711833">
      <w:pPr>
        <w:pStyle w:val="Caption"/>
      </w:pPr>
      <w:r>
        <w:t xml:space="preserve">Figure </w:t>
      </w:r>
      <w:r w:rsidR="00912E9A">
        <w:fldChar w:fldCharType="begin"/>
      </w:r>
      <w:r w:rsidR="00912E9A">
        <w:instrText xml:space="preserve"> STYLEREF 1 \s </w:instrText>
      </w:r>
      <w:r w:rsidR="00912E9A">
        <w:fldChar w:fldCharType="separate"/>
      </w:r>
      <w:r w:rsidR="00A01C68">
        <w:rPr>
          <w:noProof/>
        </w:rPr>
        <w:t>4</w:t>
      </w:r>
      <w:r w:rsidR="00912E9A">
        <w:rPr>
          <w:noProof/>
        </w:rPr>
        <w:fldChar w:fldCharType="end"/>
      </w:r>
      <w:r>
        <w:noBreakHyphen/>
      </w:r>
      <w:r w:rsidR="00912E9A">
        <w:fldChar w:fldCharType="begin"/>
      </w:r>
      <w:r w:rsidR="00912E9A">
        <w:instrText xml:space="preserve"> SEQ Figure \* ARABIC \s 1 </w:instrText>
      </w:r>
      <w:r w:rsidR="00912E9A">
        <w:fldChar w:fldCharType="separate"/>
      </w:r>
      <w:r w:rsidR="00A01C68">
        <w:rPr>
          <w:noProof/>
        </w:rPr>
        <w:t>3</w:t>
      </w:r>
      <w:r w:rsidR="00912E9A">
        <w:rPr>
          <w:noProof/>
        </w:rPr>
        <w:fldChar w:fldCharType="end"/>
      </w:r>
      <w:r>
        <w:t>: Edit Processes from Two Different Apps.</w:t>
      </w:r>
    </w:p>
    <w:p w14:paraId="1E38DD2A" w14:textId="5808D4F6" w:rsidR="002E2254" w:rsidRDefault="00711833" w:rsidP="002E2254">
      <w:r>
        <w:t>Create a new process record. The example below shows a process record called “ServerSettings” because its intended for settings to control daemons on a remote server.</w:t>
      </w:r>
    </w:p>
    <w:p w14:paraId="376B7D6F" w14:textId="085A07C9" w:rsidR="00711833" w:rsidRDefault="00711833" w:rsidP="002E2254">
      <w:r>
        <w:t xml:space="preserve">Under Process Type, select the “settings” record you created in rledit above. This will cause the Application Properties screen to fill in with a template of all available properties to control DECODES and CCP. These are the same properties listed in </w:t>
      </w:r>
      <w:r>
        <w:fldChar w:fldCharType="begin"/>
      </w:r>
      <w:r>
        <w:instrText xml:space="preserve"> REF _Ref22111879 \h </w:instrText>
      </w:r>
      <w:r>
        <w:fldChar w:fldCharType="separate"/>
      </w:r>
      <w:r w:rsidR="00A01C68">
        <w:t>Table 3</w:t>
      </w:r>
      <w:r w:rsidR="00A01C68">
        <w:noBreakHyphen/>
      </w:r>
      <w:r w:rsidR="00A01C68">
        <w:rPr>
          <w:noProof/>
        </w:rPr>
        <w:t>1</w:t>
      </w:r>
      <w:r>
        <w:fldChar w:fldCharType="end"/>
      </w:r>
      <w:r>
        <w:t xml:space="preserve"> above.</w:t>
      </w:r>
    </w:p>
    <w:p w14:paraId="2E50A39A" w14:textId="4A419BEA" w:rsidR="00711833" w:rsidRDefault="00711833" w:rsidP="002E2254">
      <w:r>
        <w:t>Hover the mouse over a parameter name for a tool-tip help. Click the parameter and the Edit button to assign a value to the parameters. When you assign a value here, it will override any value from decodes.properties or user.properties. Leave properties blank if the default value is acceptable.</w:t>
      </w:r>
    </w:p>
    <w:p w14:paraId="6C15D218" w14:textId="5EFC66C7" w:rsidR="00711833" w:rsidRDefault="00711833" w:rsidP="002E2254">
      <w:r>
        <w:lastRenderedPageBreak/>
        <w:t>Thus a “process” record here is not really for a process. Rather it is a named set of overrides for the DECODES and CCP settings stored in the startup files.</w:t>
      </w:r>
    </w:p>
    <w:p w14:paraId="5C26FE73" w14:textId="77777777" w:rsidR="00711833" w:rsidRDefault="00711833" w:rsidP="002E2254"/>
    <w:p w14:paraId="7800F6CB" w14:textId="68F26DCF" w:rsidR="00711833" w:rsidRDefault="00711833" w:rsidP="002E2254">
      <w:r>
        <w:rPr>
          <w:noProof/>
        </w:rPr>
        <w:drawing>
          <wp:inline distT="0" distB="0" distL="0" distR="0" wp14:anchorId="2F951156" wp14:editId="6BE91C60">
            <wp:extent cx="5938520" cy="3061970"/>
            <wp:effectExtent l="0" t="0" r="5080" b="11430"/>
            <wp:docPr id="17" name="Picture 17" descr="Macintosh HD:Users:mmaloney:Desktop:Screen Shot 2016-09-30 at 6.1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6-09-30 at 6.14.3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061970"/>
                    </a:xfrm>
                    <a:prstGeom prst="rect">
                      <a:avLst/>
                    </a:prstGeom>
                    <a:noFill/>
                    <a:ln>
                      <a:noFill/>
                    </a:ln>
                  </pic:spPr>
                </pic:pic>
              </a:graphicData>
            </a:graphic>
          </wp:inline>
        </w:drawing>
      </w:r>
    </w:p>
    <w:p w14:paraId="51D4CEFE" w14:textId="4D05B179" w:rsidR="00711833" w:rsidRDefault="00711833" w:rsidP="00711833">
      <w:pPr>
        <w:pStyle w:val="Caption"/>
      </w:pPr>
      <w:r>
        <w:t xml:space="preserve">Figure </w:t>
      </w:r>
      <w:r w:rsidR="00912E9A">
        <w:fldChar w:fldCharType="begin"/>
      </w:r>
      <w:r w:rsidR="00912E9A">
        <w:instrText xml:space="preserve"> STYLEREF 1 \s </w:instrText>
      </w:r>
      <w:r w:rsidR="00912E9A">
        <w:fldChar w:fldCharType="separate"/>
      </w:r>
      <w:r w:rsidR="00A01C68">
        <w:rPr>
          <w:noProof/>
        </w:rPr>
        <w:t>4</w:t>
      </w:r>
      <w:r w:rsidR="00912E9A">
        <w:rPr>
          <w:noProof/>
        </w:rPr>
        <w:fldChar w:fldCharType="end"/>
      </w:r>
      <w:r>
        <w:noBreakHyphen/>
      </w:r>
      <w:r w:rsidR="00912E9A">
        <w:fldChar w:fldCharType="begin"/>
      </w:r>
      <w:r w:rsidR="00912E9A">
        <w:instrText xml:space="preserve"> SEQ Figure \* ARABIC \s 1 </w:instrText>
      </w:r>
      <w:r w:rsidR="00912E9A">
        <w:fldChar w:fldCharType="separate"/>
      </w:r>
      <w:r w:rsidR="00A01C68">
        <w:rPr>
          <w:noProof/>
        </w:rPr>
        <w:t>4</w:t>
      </w:r>
      <w:r w:rsidR="00912E9A">
        <w:rPr>
          <w:noProof/>
        </w:rPr>
        <w:fldChar w:fldCharType="end"/>
      </w:r>
      <w:r>
        <w:t>: Create a "settings" Process Record to Store DECODES/CCP Overrides.</w:t>
      </w:r>
    </w:p>
    <w:p w14:paraId="5C065DF2" w14:textId="77777777" w:rsidR="00711833" w:rsidRDefault="00711833" w:rsidP="00711833"/>
    <w:p w14:paraId="7B4EF5E3" w14:textId="1EA9004C" w:rsidR="00711833" w:rsidRDefault="00481620" w:rsidP="00711833">
      <w:pPr>
        <w:rPr>
          <w:b/>
        </w:rPr>
      </w:pPr>
      <w:r>
        <w:rPr>
          <w:b/>
        </w:rPr>
        <w:t>Command Line Args for Starting DECODES/CCP Programs:</w:t>
      </w:r>
    </w:p>
    <w:p w14:paraId="547D1CC7" w14:textId="086B11E6" w:rsidR="00481620" w:rsidRDefault="00481620" w:rsidP="00711833">
      <w:r>
        <w:t>Now, how do you start a DECODES or CCP program and tell it to use one of these named settings processes? Add a command line arg as follows:</w:t>
      </w:r>
    </w:p>
    <w:p w14:paraId="3BFA325E" w14:textId="417E7566" w:rsidR="00481620" w:rsidRDefault="00481620" w:rsidP="00481620">
      <w:pPr>
        <w:pStyle w:val="code"/>
      </w:pPr>
      <w:r>
        <w:t>-Dsettings=</w:t>
      </w:r>
      <w:r>
        <w:rPr>
          <w:i/>
        </w:rPr>
        <w:t>ProcessName</w:t>
      </w:r>
    </w:p>
    <w:p w14:paraId="2B6A9655" w14:textId="77777777" w:rsidR="00481620" w:rsidRDefault="00481620" w:rsidP="00481620">
      <w:pPr>
        <w:pStyle w:val="code"/>
      </w:pPr>
    </w:p>
    <w:p w14:paraId="33161146" w14:textId="7C17A25E" w:rsidR="00481620" w:rsidRDefault="00481620" w:rsidP="00481620">
      <w:r>
        <w:t>For example, to start the computation process I could do something like this:</w:t>
      </w:r>
    </w:p>
    <w:p w14:paraId="70A16E76" w14:textId="333D4371" w:rsidR="00481620" w:rsidRPr="00481620" w:rsidRDefault="00481620" w:rsidP="00481620">
      <w:pPr>
        <w:pStyle w:val="code"/>
        <w:rPr>
          <w:sz w:val="18"/>
          <w:szCs w:val="18"/>
        </w:rPr>
      </w:pPr>
      <w:r w:rsidRPr="00481620">
        <w:rPr>
          <w:sz w:val="18"/>
          <w:szCs w:val="18"/>
        </w:rPr>
        <w:t>nohup compproc –d1 –l compproc.log –a RatingComps –Dsettings=ServerSettings &amp;</w:t>
      </w:r>
    </w:p>
    <w:p w14:paraId="4071AE71" w14:textId="77777777" w:rsidR="00481620" w:rsidRDefault="00481620" w:rsidP="00711833"/>
    <w:p w14:paraId="50510FC8" w14:textId="2A245BDB" w:rsidR="00481620" w:rsidRDefault="00481620" w:rsidP="00711833">
      <w:r>
        <w:t>In the above example the “ServerSettings” process is referenced.</w:t>
      </w:r>
    </w:p>
    <w:p w14:paraId="56D7A6BC" w14:textId="2DDDFB08" w:rsidR="00481620" w:rsidRDefault="00481620" w:rsidP="00711833">
      <w:r>
        <w:t>You can add this argument to any DECODES or CCP program.</w:t>
      </w:r>
    </w:p>
    <w:p w14:paraId="5B592FD0" w14:textId="77777777" w:rsidR="00E0725A" w:rsidRDefault="00E0725A">
      <w:pPr>
        <w:spacing w:after="0"/>
        <w:rPr>
          <w:rFonts w:eastAsiaTheme="majorEastAsia" w:cstheme="majorBidi"/>
          <w:b/>
          <w:bCs/>
          <w:sz w:val="36"/>
          <w:szCs w:val="36"/>
        </w:rPr>
      </w:pPr>
      <w:r>
        <w:br w:type="page"/>
      </w:r>
    </w:p>
    <w:p w14:paraId="37F429EA" w14:textId="4985F193" w:rsidR="00E0725A" w:rsidRDefault="00E0725A" w:rsidP="00E0725A">
      <w:pPr>
        <w:pStyle w:val="Heading2"/>
      </w:pPr>
      <w:bookmarkStart w:id="27" w:name="_Ref36713768"/>
      <w:bookmarkStart w:id="28" w:name="_Toc36713816"/>
      <w:r>
        <w:lastRenderedPageBreak/>
        <w:t>Accessing Multiple Database</w:t>
      </w:r>
      <w:r w:rsidR="005523AF">
        <w:t xml:space="preserve"> Profile</w:t>
      </w:r>
      <w:r>
        <w:t>s from the GUI</w:t>
      </w:r>
      <w:bookmarkEnd w:id="27"/>
      <w:bookmarkEnd w:id="28"/>
    </w:p>
    <w:p w14:paraId="18FE46B0" w14:textId="7326FCE3" w:rsidR="00E0725A" w:rsidRDefault="005523AF" w:rsidP="00E0725A">
      <w:r>
        <w:t>As of 6.6 RC07 it is possible to run multiple profiles from the OpenDCS Launcher GUI. This is handy if you need to have several different OpenDCS configurations, each with a separate database.</w:t>
      </w:r>
    </w:p>
    <w:p w14:paraId="39C07924" w14:textId="336168F2" w:rsidR="005523AF" w:rsidRDefault="005523AF" w:rsidP="00E0725A">
      <w:r>
        <w:t>By default, your local system configuration is stored in “decodes.properties” (for a single user installation) or “user.properties” (for a multi-user installation). This file specifies the location of your database and all other operational parameters.</w:t>
      </w:r>
    </w:p>
    <w:p w14:paraId="3B03DA97" w14:textId="19819923" w:rsidR="005523AF" w:rsidRDefault="007E1574" w:rsidP="00E0725A">
      <w:r>
        <w:t xml:space="preserve">The Multiple Profiles feature is normally hidden. </w:t>
      </w:r>
      <w:r w:rsidR="005523AF">
        <w:t xml:space="preserve">To enable </w:t>
      </w:r>
      <w:r>
        <w:t>it</w:t>
      </w:r>
      <w:r w:rsidR="005523AF">
        <w:t xml:space="preserve">, copy the </w:t>
      </w:r>
      <w:r>
        <w:t>“</w:t>
      </w:r>
      <w:r w:rsidR="005523AF">
        <w:t>decodes.properties</w:t>
      </w:r>
      <w:r>
        <w:t>”</w:t>
      </w:r>
      <w:r w:rsidR="005523AF">
        <w:t xml:space="preserve"> file to a separate file with an extension “.profile”. For example, if I wanted to create a profile for my work with the NOS database, I might name the copy “NOS.profile”. Store it in the same directory as decodes.properties.</w:t>
      </w:r>
    </w:p>
    <w:p w14:paraId="701EE97C" w14:textId="6B64D30A" w:rsidR="005523AF" w:rsidRDefault="005523AF" w:rsidP="00E0725A">
      <w:r>
        <w:t xml:space="preserve">Then restart the launcher GUI and you will see a </w:t>
      </w:r>
      <w:r w:rsidR="007E1574">
        <w:t>new pull-down list at the top:</w:t>
      </w:r>
    </w:p>
    <w:p w14:paraId="160120C5" w14:textId="2B217379" w:rsidR="007E1574" w:rsidRDefault="007E1574" w:rsidP="00E0725A">
      <w:r>
        <w:rPr>
          <w:noProof/>
        </w:rPr>
        <w:drawing>
          <wp:inline distT="0" distB="0" distL="0" distR="0" wp14:anchorId="6A3830A5" wp14:editId="5731C362">
            <wp:extent cx="2562890" cy="3302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02 at 9.25.20 AM.png"/>
                    <pic:cNvPicPr/>
                  </pic:nvPicPr>
                  <pic:blipFill>
                    <a:blip r:embed="rId22"/>
                    <a:stretch>
                      <a:fillRect/>
                    </a:stretch>
                  </pic:blipFill>
                  <pic:spPr>
                    <a:xfrm>
                      <a:off x="0" y="0"/>
                      <a:ext cx="2585301" cy="3330874"/>
                    </a:xfrm>
                    <a:prstGeom prst="rect">
                      <a:avLst/>
                    </a:prstGeom>
                  </pic:spPr>
                </pic:pic>
              </a:graphicData>
            </a:graphic>
          </wp:inline>
        </w:drawing>
      </w:r>
    </w:p>
    <w:p w14:paraId="3D57BFE0" w14:textId="48A54A68" w:rsidR="007E1574" w:rsidRDefault="007E1574" w:rsidP="00E0725A"/>
    <w:p w14:paraId="313BB709" w14:textId="77777777" w:rsidR="007E1574" w:rsidRDefault="007E1574">
      <w:pPr>
        <w:spacing w:after="0"/>
      </w:pPr>
      <w:r>
        <w:br w:type="page"/>
      </w:r>
    </w:p>
    <w:p w14:paraId="3E4AF6F8" w14:textId="28D4088B" w:rsidR="007E1574" w:rsidRDefault="007E1574" w:rsidP="00E0725A">
      <w:r>
        <w:lastRenderedPageBreak/>
        <w:t>Select the profile you want to work with. Then click Setup. I selected HDBTSTUC. Note the Setup screen indicates the selected profile at the top:</w:t>
      </w:r>
    </w:p>
    <w:p w14:paraId="082461F5" w14:textId="56F97E75" w:rsidR="007E1574" w:rsidRDefault="007E1574" w:rsidP="00E0725A">
      <w:r>
        <w:rPr>
          <w:noProof/>
        </w:rPr>
        <w:drawing>
          <wp:inline distT="0" distB="0" distL="0" distR="0" wp14:anchorId="3C75450A" wp14:editId="5BAFC2FA">
            <wp:extent cx="5943600" cy="3239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02 at 9.36.11 AM.png"/>
                    <pic:cNvPicPr/>
                  </pic:nvPicPr>
                  <pic:blipFill>
                    <a:blip r:embed="rId23"/>
                    <a:stretch>
                      <a:fillRect/>
                    </a:stretch>
                  </pic:blipFill>
                  <pic:spPr>
                    <a:xfrm>
                      <a:off x="0" y="0"/>
                      <a:ext cx="5943600" cy="3239770"/>
                    </a:xfrm>
                    <a:prstGeom prst="rect">
                      <a:avLst/>
                    </a:prstGeom>
                  </pic:spPr>
                </pic:pic>
              </a:graphicData>
            </a:graphic>
          </wp:inline>
        </w:drawing>
      </w:r>
    </w:p>
    <w:p w14:paraId="4F22D85D" w14:textId="58510715" w:rsidR="007E1574" w:rsidRDefault="007E1574" w:rsidP="00E0725A"/>
    <w:p w14:paraId="37898466" w14:textId="69589369" w:rsidR="007E1574" w:rsidRDefault="007E1574" w:rsidP="00E0725A">
      <w:r>
        <w:t>In this screen set the database type and location as needed.</w:t>
      </w:r>
    </w:p>
    <w:p w14:paraId="061C17F6" w14:textId="1D95FD18" w:rsidR="007E1574" w:rsidRDefault="007E1574" w:rsidP="00E0725A">
      <w:r>
        <w:t>Also note: If you access several SQL databases, you will likely need separate encrypted password files for each. Normally the file is simply “.decodes.auth”. Change it to something unique for each database. I used “.hdbtstuc.auth”.</w:t>
      </w:r>
    </w:p>
    <w:p w14:paraId="39D0477F" w14:textId="24919E38" w:rsidR="007E1574" w:rsidRDefault="00827C79" w:rsidP="00E0725A">
      <w:r>
        <w:t>Now when you click any of the launcher buttons, it will open the GUI for the selected profile. You could, for example, have the DECODES database editor open for multiple profiles at the same time like this:</w:t>
      </w:r>
    </w:p>
    <w:p w14:paraId="016F873A" w14:textId="252F5FCE" w:rsidR="00827C79" w:rsidRDefault="00827C79" w:rsidP="00827C79">
      <w:pPr>
        <w:pStyle w:val="ListParagraph"/>
        <w:numPr>
          <w:ilvl w:val="0"/>
          <w:numId w:val="39"/>
        </w:numPr>
      </w:pPr>
      <w:r>
        <w:t>Select the (default) profile and click DECODES Database Editor. It will open the editor for the database defined in the normal “decodes.properties” file.</w:t>
      </w:r>
    </w:p>
    <w:p w14:paraId="257B34B5" w14:textId="0455C5E0" w:rsidR="00827C79" w:rsidRDefault="00827C79" w:rsidP="00827C79">
      <w:pPr>
        <w:pStyle w:val="ListParagraph"/>
        <w:numPr>
          <w:ilvl w:val="0"/>
          <w:numId w:val="39"/>
        </w:numPr>
      </w:pPr>
      <w:r>
        <w:t>Then select a different profile (e.g. “COVESW”) and click the Editor button. It will open the editor for the database defined in COVESW.profile.</w:t>
      </w:r>
    </w:p>
    <w:p w14:paraId="529F687A" w14:textId="77777777" w:rsidR="00827C79" w:rsidRDefault="00827C79">
      <w:pPr>
        <w:spacing w:after="0"/>
      </w:pPr>
      <w:r>
        <w:br w:type="page"/>
      </w:r>
    </w:p>
    <w:p w14:paraId="0A2A0102" w14:textId="7E45B0DF" w:rsidR="00827C79" w:rsidRDefault="00827C79" w:rsidP="00827C79">
      <w:r>
        <w:lastRenderedPageBreak/>
        <w:t>This could get confusing! What if I modify something in the wrong database?</w:t>
      </w:r>
    </w:p>
    <w:p w14:paraId="6994CBCF" w14:textId="49457F1B" w:rsidR="00827C79" w:rsidRDefault="00827C79" w:rsidP="00827C79">
      <w:r>
        <w:t>Two items have been added to every GUI screen to avoid confusion. The header now shows the profile name, and the footer now shows the profile name and the database location:</w:t>
      </w:r>
    </w:p>
    <w:p w14:paraId="65CB749C" w14:textId="4877E7C3" w:rsidR="00827C79" w:rsidRDefault="00827C79" w:rsidP="00827C79">
      <w:r>
        <w:rPr>
          <w:noProof/>
        </w:rPr>
        <w:drawing>
          <wp:inline distT="0" distB="0" distL="0" distR="0" wp14:anchorId="79586F15" wp14:editId="39CCBB99">
            <wp:extent cx="5943600" cy="2707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02 at 9.47.29 AM.png"/>
                    <pic:cNvPicPr/>
                  </pic:nvPicPr>
                  <pic:blipFill>
                    <a:blip r:embed="rId24"/>
                    <a:stretch>
                      <a:fillRect/>
                    </a:stretch>
                  </pic:blipFill>
                  <pic:spPr>
                    <a:xfrm>
                      <a:off x="0" y="0"/>
                      <a:ext cx="5943600" cy="2707640"/>
                    </a:xfrm>
                    <a:prstGeom prst="rect">
                      <a:avLst/>
                    </a:prstGeom>
                  </pic:spPr>
                </pic:pic>
              </a:graphicData>
            </a:graphic>
          </wp:inline>
        </w:drawing>
      </w:r>
    </w:p>
    <w:p w14:paraId="3B02FCB5" w14:textId="086B7C09" w:rsidR="00827C79" w:rsidRDefault="00827C79" w:rsidP="00827C79"/>
    <w:p w14:paraId="1E82112E" w14:textId="5CE6D545" w:rsidR="00827C79" w:rsidRDefault="00827C79" w:rsidP="00827C79">
      <w:r>
        <w:t>Once you have created the initial profile by copying the decodes.properties file, the feature is now enabled. You can create additional profiles from within the GUI. Back on the setup screen, click the button labeled “…” to the right of the pull-down list of profiles:</w:t>
      </w:r>
    </w:p>
    <w:p w14:paraId="1E90998D" w14:textId="0B6DFD59" w:rsidR="00827C79" w:rsidRDefault="009738C8" w:rsidP="00827C79">
      <w:r>
        <w:rPr>
          <w:noProof/>
        </w:rPr>
        <w:drawing>
          <wp:inline distT="0" distB="0" distL="0" distR="0" wp14:anchorId="71FE0698" wp14:editId="0270B675">
            <wp:extent cx="3530377" cy="1534601"/>
            <wp:effectExtent l="0" t="0" r="63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02 at 9.51.55 AM.png"/>
                    <pic:cNvPicPr/>
                  </pic:nvPicPr>
                  <pic:blipFill>
                    <a:blip r:embed="rId25"/>
                    <a:stretch>
                      <a:fillRect/>
                    </a:stretch>
                  </pic:blipFill>
                  <pic:spPr>
                    <a:xfrm>
                      <a:off x="0" y="0"/>
                      <a:ext cx="3546039" cy="1541409"/>
                    </a:xfrm>
                    <a:prstGeom prst="rect">
                      <a:avLst/>
                    </a:prstGeom>
                  </pic:spPr>
                </pic:pic>
              </a:graphicData>
            </a:graphic>
          </wp:inline>
        </w:drawing>
      </w:r>
    </w:p>
    <w:p w14:paraId="458AE057" w14:textId="77777777" w:rsidR="00380BBD" w:rsidRDefault="00380BBD" w:rsidP="00827C79">
      <w:r>
        <w:t xml:space="preserve">Here you can select a profile and copy it (giving it a different name). </w:t>
      </w:r>
    </w:p>
    <w:p w14:paraId="159D0757" w14:textId="19FB78A4" w:rsidR="00380BBD" w:rsidRPr="00E0725A" w:rsidRDefault="00380BBD" w:rsidP="00827C79">
      <w:r>
        <w:t>You can delete a profile, except for the “(default)” profile. This corresponds to the “decodes.properties” file and may not be deleted.</w:t>
      </w:r>
    </w:p>
    <w:p w14:paraId="4FE4A711" w14:textId="77777777" w:rsidR="00481620" w:rsidRPr="00481620" w:rsidRDefault="00481620" w:rsidP="00711833"/>
    <w:p w14:paraId="72A5E55D" w14:textId="4143106D" w:rsidR="004B447D" w:rsidRDefault="0067575D" w:rsidP="0002336E">
      <w:pPr>
        <w:pStyle w:val="Heading1"/>
      </w:pPr>
      <w:bookmarkStart w:id="29" w:name="_Toc36713817"/>
      <w:r>
        <w:lastRenderedPageBreak/>
        <w:t>Creating</w:t>
      </w:r>
      <w:r w:rsidR="004B447D">
        <w:t xml:space="preserve"> a DECODES Database</w:t>
      </w:r>
      <w:bookmarkEnd w:id="29"/>
    </w:p>
    <w:p w14:paraId="7DFF5D7C" w14:textId="0939C32E" w:rsidR="00B977F0" w:rsidRDefault="00B977F0" w:rsidP="004B447D">
      <w:pPr>
        <w:pStyle w:val="Heading2"/>
      </w:pPr>
      <w:bookmarkStart w:id="30" w:name="_Toc36713818"/>
      <w:r>
        <w:t>XML Database</w:t>
      </w:r>
      <w:bookmarkEnd w:id="30"/>
    </w:p>
    <w:p w14:paraId="48B25C60" w14:textId="24D17CFC" w:rsidR="00B977F0" w:rsidRDefault="00B977F0" w:rsidP="00B977F0">
      <w:r>
        <w:t>The installer creates the tree ‘edit-db’ under the installation. It will install default versions of the necessary XML reference list files for enumerations, engineering units, data types, etc.</w:t>
      </w:r>
    </w:p>
    <w:p w14:paraId="7D8EB24D" w14:textId="77777777" w:rsidR="00B977F0" w:rsidRPr="00B977F0" w:rsidRDefault="00B977F0" w:rsidP="00B977F0">
      <w:r>
        <w:t>After a successful installation, your XML database is ready to go.</w:t>
      </w:r>
    </w:p>
    <w:p w14:paraId="665B3599" w14:textId="6BF091F3" w:rsidR="0002336E" w:rsidRDefault="008E6CFF" w:rsidP="004B447D">
      <w:pPr>
        <w:pStyle w:val="Heading2"/>
      </w:pPr>
      <w:r>
        <w:t xml:space="preserve"> </w:t>
      </w:r>
      <w:bookmarkStart w:id="31" w:name="_Toc36713819"/>
      <w:r w:rsidR="00B977F0">
        <w:t>Open</w:t>
      </w:r>
      <w:r>
        <w:t>DCS Database</w:t>
      </w:r>
      <w:r w:rsidR="00B977F0">
        <w:t xml:space="preserve"> under PostgreSQL</w:t>
      </w:r>
      <w:bookmarkEnd w:id="31"/>
      <w:r w:rsidR="00B977F0">
        <w:t xml:space="preserve"> </w:t>
      </w:r>
    </w:p>
    <w:p w14:paraId="542411B6" w14:textId="77777777" w:rsidR="00B977F0" w:rsidRDefault="00B977F0" w:rsidP="00B977F0">
      <w:r>
        <w:t>OPENDCS comes with scripts needed to create a PostgreSQL database instance with the entire schema to support DECODES and a fully functional time series database.</w:t>
      </w:r>
    </w:p>
    <w:p w14:paraId="3D1225DE" w14:textId="13B495E8" w:rsidR="00F857E8" w:rsidRDefault="00F857E8" w:rsidP="00B977F0">
      <w:r>
        <w:t>The SQL schema files and shell scripts are in the “</w:t>
      </w:r>
      <w:r w:rsidR="008E6CFF">
        <w:t>schema/opendcs-pg</w:t>
      </w:r>
      <w:r>
        <w:t>” directory under the installation.</w:t>
      </w:r>
    </w:p>
    <w:p w14:paraId="2F654235" w14:textId="013C4D6B" w:rsidR="00F857E8" w:rsidRDefault="008516F1" w:rsidP="00B977F0">
      <w:r>
        <w:t>In this directory, edit a file called “defines.sh”. This file contains a few definitions needed by the installation script:</w:t>
      </w:r>
    </w:p>
    <w:p w14:paraId="3A221A19" w14:textId="77777777" w:rsidR="00BF0215" w:rsidRDefault="00BF0215" w:rsidP="00BF0215">
      <w:pPr>
        <w:pStyle w:val="code"/>
      </w:pPr>
      <w:r>
        <w:t>DBNAME=open_tsdb</w:t>
      </w:r>
    </w:p>
    <w:p w14:paraId="4950145D" w14:textId="77777777" w:rsidR="00BF0215" w:rsidRDefault="00BF0215" w:rsidP="00BF0215">
      <w:pPr>
        <w:pStyle w:val="code"/>
      </w:pPr>
      <w:r>
        <w:t>DBHOST=localhost</w:t>
      </w:r>
    </w:p>
    <w:p w14:paraId="625F3C4A" w14:textId="202A011D" w:rsidR="00BF0215" w:rsidRDefault="00BF0215" w:rsidP="00BF0215">
      <w:pPr>
        <w:pStyle w:val="code"/>
      </w:pPr>
      <w:r>
        <w:t>DBSUPER=postgres</w:t>
      </w:r>
    </w:p>
    <w:p w14:paraId="6306EFC7" w14:textId="1C299E14" w:rsidR="008516F1" w:rsidRDefault="008516F1" w:rsidP="00BF0215">
      <w:pPr>
        <w:pStyle w:val="code"/>
      </w:pPr>
      <w:r>
        <w:t>LOG=createdb.log</w:t>
      </w:r>
    </w:p>
    <w:p w14:paraId="6F73F06D" w14:textId="77777777" w:rsidR="00BF0215" w:rsidRDefault="00BF0215" w:rsidP="00BF0215">
      <w:pPr>
        <w:pStyle w:val="code"/>
      </w:pPr>
    </w:p>
    <w:p w14:paraId="06797A66" w14:textId="3B6B5ED5" w:rsidR="00BF0215" w:rsidRDefault="00BF0215" w:rsidP="00BF0215">
      <w:r>
        <w:t>Notes on these settings:</w:t>
      </w:r>
    </w:p>
    <w:p w14:paraId="3FCC4668" w14:textId="6360FD99" w:rsidR="00BF0215" w:rsidRDefault="00BF0215" w:rsidP="00BF0215">
      <w:pPr>
        <w:pStyle w:val="ListParagraph"/>
        <w:numPr>
          <w:ilvl w:val="0"/>
          <w:numId w:val="7"/>
        </w:numPr>
      </w:pPr>
      <w:r>
        <w:t>Set DBNAME to the name of the database that you want to create. For example if your organization’s abbreviation is AESRD, a good name might be “aesrd_tsdb”.</w:t>
      </w:r>
    </w:p>
    <w:p w14:paraId="4ECE8213" w14:textId="2B0AFF86" w:rsidR="00BF0215" w:rsidRDefault="00BF0215" w:rsidP="00BF0215">
      <w:pPr>
        <w:pStyle w:val="ListParagraph"/>
        <w:numPr>
          <w:ilvl w:val="0"/>
          <w:numId w:val="7"/>
        </w:numPr>
      </w:pPr>
      <w:r>
        <w:t xml:space="preserve">Set DBHOST to the host name where the PostgreSQL server is running. If it is running on the same machine as </w:t>
      </w:r>
      <w:r w:rsidR="00A05FF8">
        <w:t>OpenDCS</w:t>
      </w:r>
      <w:r>
        <w:t xml:space="preserve">, then </w:t>
      </w:r>
      <w:r w:rsidRPr="00BF0215">
        <w:rPr>
          <w:i/>
        </w:rPr>
        <w:t>localhost</w:t>
      </w:r>
      <w:r>
        <w:t xml:space="preserve"> will suffice.</w:t>
      </w:r>
    </w:p>
    <w:p w14:paraId="6EB2C8EE" w14:textId="3497698E" w:rsidR="00BF0215" w:rsidRDefault="00BF0215" w:rsidP="00BF0215">
      <w:pPr>
        <w:pStyle w:val="ListParagraph"/>
        <w:numPr>
          <w:ilvl w:val="0"/>
          <w:numId w:val="7"/>
        </w:numPr>
      </w:pPr>
      <w:r>
        <w:t>Set DBSUPER to the name of the database super user that has permission to create new users and databases.</w:t>
      </w:r>
    </w:p>
    <w:p w14:paraId="0172AB03" w14:textId="27173ADB" w:rsidR="008516F1" w:rsidRDefault="008516F1" w:rsidP="00BF0215">
      <w:pPr>
        <w:pStyle w:val="ListParagraph"/>
        <w:numPr>
          <w:ilvl w:val="0"/>
          <w:numId w:val="7"/>
        </w:numPr>
      </w:pPr>
      <w:r>
        <w:t>When you run the install script, all log information will be saved in the file named by LOG. This is useful if any problems occur.</w:t>
      </w:r>
    </w:p>
    <w:p w14:paraId="3029644B" w14:textId="7F2C9814" w:rsidR="00A13679" w:rsidRPr="00A13679" w:rsidRDefault="00A13679" w:rsidP="00BF0215">
      <w:r>
        <w:t xml:space="preserve">Now select a user name and password for the OpenTSDB administrator account. This will be created during installation. It should </w:t>
      </w:r>
      <w:r>
        <w:rPr>
          <w:i/>
        </w:rPr>
        <w:t>not</w:t>
      </w:r>
      <w:r>
        <w:t xml:space="preserve"> be the same as the database-wide superuser.</w:t>
      </w:r>
    </w:p>
    <w:p w14:paraId="7B138EFD" w14:textId="1F3018B7" w:rsidR="00F30FF1" w:rsidRDefault="00F30FF1" w:rsidP="00BF0215">
      <w:r>
        <w:t>Next you need to point OPENDCS to the database instance we are about to create. Start the launcher with the command:</w:t>
      </w:r>
    </w:p>
    <w:p w14:paraId="07312FD4" w14:textId="296898F9" w:rsidR="00A13679" w:rsidRDefault="00A13679" w:rsidP="00A13679">
      <w:pPr>
        <w:pStyle w:val="code"/>
      </w:pPr>
      <w:r>
        <w:t>launcher_start &amp;</w:t>
      </w:r>
    </w:p>
    <w:p w14:paraId="5117F573" w14:textId="77777777" w:rsidR="00F30FF1" w:rsidRDefault="00F30FF1" w:rsidP="00BF0215"/>
    <w:p w14:paraId="2CC14108" w14:textId="693A1E7A" w:rsidR="00A13679" w:rsidRDefault="00A13679" w:rsidP="00BF0215">
      <w:r>
        <w:t>(Or on Windows, run Start – OPENDCS – Launcher).</w:t>
      </w:r>
    </w:p>
    <w:p w14:paraId="3E37440B" w14:textId="0863F640" w:rsidR="00A13679" w:rsidRDefault="00A13679" w:rsidP="00BF0215">
      <w:r>
        <w:t>Hit the Setup button in the upper part of the launcher. This brings up the DECODES Properties window as shown below.</w:t>
      </w:r>
    </w:p>
    <w:p w14:paraId="723C24FD" w14:textId="54530F28" w:rsidR="00A13679" w:rsidRDefault="00A13679" w:rsidP="00BF0215">
      <w:r>
        <w:rPr>
          <w:noProof/>
        </w:rPr>
        <w:lastRenderedPageBreak/>
        <w:drawing>
          <wp:inline distT="0" distB="0" distL="0" distR="0" wp14:anchorId="36ED0A45" wp14:editId="4A3AFEF0">
            <wp:extent cx="5476240" cy="3760470"/>
            <wp:effectExtent l="0" t="0" r="10160" b="0"/>
            <wp:docPr id="7" name="Picture 7" descr="Macintosh HD:Users:mmaloney:Desktop:Screen Shot 2014-01-23 at 3.4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4-01-23 at 3.46.5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240" cy="3760470"/>
                    </a:xfrm>
                    <a:prstGeom prst="rect">
                      <a:avLst/>
                    </a:prstGeom>
                    <a:noFill/>
                    <a:ln>
                      <a:noFill/>
                    </a:ln>
                  </pic:spPr>
                </pic:pic>
              </a:graphicData>
            </a:graphic>
          </wp:inline>
        </w:drawing>
      </w:r>
    </w:p>
    <w:p w14:paraId="117966CC" w14:textId="77777777" w:rsidR="00A13679" w:rsidRDefault="00A13679" w:rsidP="00BF0215"/>
    <w:p w14:paraId="3AD596BE" w14:textId="4AED75DE" w:rsidR="00A13679" w:rsidRDefault="00A13679" w:rsidP="00BF0215">
      <w:r>
        <w:t>From the pull-down list of d</w:t>
      </w:r>
      <w:r w:rsidR="00841CB4">
        <w:t>atabase types, select OPENTSDB. In the Location field enter the string in the format shown:</w:t>
      </w:r>
    </w:p>
    <w:p w14:paraId="1CE9A862" w14:textId="326BE322" w:rsidR="00841CB4" w:rsidRDefault="00841CB4" w:rsidP="00841CB4">
      <w:pPr>
        <w:pStyle w:val="code"/>
      </w:pPr>
      <w:r>
        <w:t>jdbc:postgresql://</w:t>
      </w:r>
      <w:r>
        <w:rPr>
          <w:b/>
          <w:i/>
        </w:rPr>
        <w:t>DBHOST</w:t>
      </w:r>
      <w:r>
        <w:t>/</w:t>
      </w:r>
      <w:r>
        <w:rPr>
          <w:b/>
          <w:i/>
        </w:rPr>
        <w:t>DBNAME</w:t>
      </w:r>
    </w:p>
    <w:p w14:paraId="2AE8690D" w14:textId="77777777" w:rsidR="00841CB4" w:rsidRDefault="00841CB4" w:rsidP="00841CB4">
      <w:pPr>
        <w:pStyle w:val="code"/>
      </w:pPr>
    </w:p>
    <w:p w14:paraId="3112D371" w14:textId="47924A6E" w:rsidR="00841CB4" w:rsidRDefault="00841CB4" w:rsidP="00841CB4">
      <w:r>
        <w:t>Use the DBHOST and DBNAME that you specified in the createDb.sh script above.</w:t>
      </w:r>
    </w:p>
    <w:p w14:paraId="2693BA75" w14:textId="274C9EF8" w:rsidR="00CF4E35" w:rsidRDefault="00CF4E35" w:rsidP="00BF0215">
      <w:r>
        <w:t>Select an administrative user name and password. This is different from the postgres superuser name that you specified above. Write it down and remember it!</w:t>
      </w:r>
    </w:p>
    <w:p w14:paraId="79695DD9" w14:textId="0B7BCBF8" w:rsidR="00A13679" w:rsidRDefault="00CF4E35" w:rsidP="00BF0215">
      <w:r>
        <w:t>H</w:t>
      </w:r>
      <w:r w:rsidR="00A13679">
        <w:t xml:space="preserve">it the DB Password button. Type in the </w:t>
      </w:r>
      <w:r>
        <w:t xml:space="preserve">administrative </w:t>
      </w:r>
      <w:r w:rsidR="00A13679">
        <w:t xml:space="preserve">user name and password </w:t>
      </w:r>
      <w:r>
        <w:t>that you selected</w:t>
      </w:r>
      <w:r w:rsidR="00A13679">
        <w:t>.</w:t>
      </w:r>
    </w:p>
    <w:p w14:paraId="680C919A" w14:textId="15292016" w:rsidR="00A13679" w:rsidRDefault="00A13679" w:rsidP="00BF0215">
      <w:r>
        <w:t>You may want to peruse the other settable properties. You can hover the mouse pointer over the name for a tool-tip for each.</w:t>
      </w:r>
    </w:p>
    <w:p w14:paraId="7DEAB4DC" w14:textId="00151709" w:rsidR="00A13679" w:rsidRDefault="00A13679" w:rsidP="00BF0215">
      <w:r>
        <w:t xml:space="preserve">After you are finished, hit the Save Changes button at the bottom and exit </w:t>
      </w:r>
      <w:r w:rsidR="00A05FF8">
        <w:t>OpenDCS</w:t>
      </w:r>
      <w:r>
        <w:t xml:space="preserve"> completely.</w:t>
      </w:r>
    </w:p>
    <w:p w14:paraId="151B6143" w14:textId="44216DD1" w:rsidR="008516F1" w:rsidRDefault="00A13679" w:rsidP="00BF0215">
      <w:r>
        <w:t>You are now read to run the installation script</w:t>
      </w:r>
      <w:r w:rsidR="008516F1">
        <w:t xml:space="preserve"> called “createDb.sh”:</w:t>
      </w:r>
    </w:p>
    <w:p w14:paraId="7A0C1BEE" w14:textId="1EF30FC0" w:rsidR="008516F1" w:rsidRDefault="008516F1" w:rsidP="008516F1">
      <w:pPr>
        <w:pStyle w:val="code"/>
      </w:pPr>
      <w:r>
        <w:t>cd $DCSTOOL_HOME/schema/opendcs-pg</w:t>
      </w:r>
    </w:p>
    <w:p w14:paraId="3D988354" w14:textId="11C6D615" w:rsidR="008516F1" w:rsidRDefault="008516F1" w:rsidP="008516F1">
      <w:pPr>
        <w:pStyle w:val="code"/>
      </w:pPr>
      <w:r>
        <w:t>./createDb.sh</w:t>
      </w:r>
    </w:p>
    <w:p w14:paraId="6DAFF13E" w14:textId="77777777" w:rsidR="008516F1" w:rsidRDefault="008516F1" w:rsidP="008516F1">
      <w:pPr>
        <w:pStyle w:val="code"/>
      </w:pPr>
    </w:p>
    <w:p w14:paraId="33F40631" w14:textId="77777777" w:rsidR="008516F1" w:rsidRDefault="00A13679" w:rsidP="00BF0215">
      <w:r>
        <w:t xml:space="preserve"> </w:t>
      </w:r>
    </w:p>
    <w:p w14:paraId="5A3011A2" w14:textId="77777777" w:rsidR="008516F1" w:rsidRDefault="008516F1">
      <w:pPr>
        <w:spacing w:after="0"/>
      </w:pPr>
      <w:r>
        <w:br w:type="page"/>
      </w:r>
    </w:p>
    <w:p w14:paraId="54F776DA" w14:textId="339E47AA" w:rsidR="00BF0215" w:rsidRDefault="00BF0215" w:rsidP="00BF0215">
      <w:r>
        <w:lastRenderedPageBreak/>
        <w:t>The script will do the following:</w:t>
      </w:r>
    </w:p>
    <w:p w14:paraId="2121D92A" w14:textId="6839CBB3" w:rsidR="00BF0215" w:rsidRDefault="00BF0215" w:rsidP="00BF0215">
      <w:pPr>
        <w:pStyle w:val="ListParagraph"/>
        <w:numPr>
          <w:ilvl w:val="0"/>
          <w:numId w:val="8"/>
        </w:numPr>
      </w:pPr>
      <w:r>
        <w:t xml:space="preserve">Query you for the name of </w:t>
      </w:r>
      <w:r w:rsidR="00CF4E35">
        <w:t>the</w:t>
      </w:r>
      <w:r>
        <w:t xml:space="preserve"> administrator account </w:t>
      </w:r>
      <w:r w:rsidR="00CF4E35">
        <w:t>that you selected above</w:t>
      </w:r>
      <w:r>
        <w:t>. This will be a new database user with special privileges just in the new database.</w:t>
      </w:r>
    </w:p>
    <w:p w14:paraId="5FEB12D3" w14:textId="5F702DEB" w:rsidR="00BF0215" w:rsidRDefault="00BF0215" w:rsidP="00BF0215">
      <w:pPr>
        <w:pStyle w:val="ListParagraph"/>
        <w:numPr>
          <w:ilvl w:val="0"/>
          <w:numId w:val="8"/>
        </w:numPr>
      </w:pPr>
      <w:r>
        <w:t>Query you for the number of numeric and string storage tables for time series data. If you are unsure, just select the default by hitting enter.</w:t>
      </w:r>
    </w:p>
    <w:p w14:paraId="27066EE4" w14:textId="4C388757" w:rsidR="00BF0215" w:rsidRDefault="00BF0215" w:rsidP="00BF0215">
      <w:pPr>
        <w:pStyle w:val="ListParagraph"/>
        <w:numPr>
          <w:ilvl w:val="0"/>
          <w:numId w:val="8"/>
        </w:numPr>
      </w:pPr>
      <w:r>
        <w:t>Define new database roles (described below).</w:t>
      </w:r>
      <w:r w:rsidR="00F30FF1">
        <w:t xml:space="preserve"> If this is the second time you have run the script then warning messages will be displayed that these roles already exist. These warnings can be safely ignored.</w:t>
      </w:r>
    </w:p>
    <w:p w14:paraId="6E18E5E5" w14:textId="16FCABD5" w:rsidR="00F30FF1" w:rsidRDefault="00F30FF1" w:rsidP="00BF0215">
      <w:pPr>
        <w:pStyle w:val="ListParagraph"/>
        <w:numPr>
          <w:ilvl w:val="0"/>
          <w:numId w:val="8"/>
        </w:numPr>
      </w:pPr>
      <w:r>
        <w:t>Create the administrative user that you entered in step 1, and assign it to the OTSDB_ADMIN role.</w:t>
      </w:r>
    </w:p>
    <w:p w14:paraId="2FACE5E7" w14:textId="1BFC338E" w:rsidR="00F30FF1" w:rsidRDefault="00F30FF1" w:rsidP="00BF0215">
      <w:pPr>
        <w:pStyle w:val="ListParagraph"/>
        <w:numPr>
          <w:ilvl w:val="0"/>
          <w:numId w:val="8"/>
        </w:numPr>
      </w:pPr>
      <w:r>
        <w:t xml:space="preserve">Create the database instance named </w:t>
      </w:r>
      <w:r w:rsidRPr="00F30FF1">
        <w:rPr>
          <w:i/>
        </w:rPr>
        <w:t>DBNAME</w:t>
      </w:r>
      <w:r>
        <w:t xml:space="preserve"> (as you defined at the top of the script).</w:t>
      </w:r>
    </w:p>
    <w:p w14:paraId="458860F3" w14:textId="355289EE" w:rsidR="00F30FF1" w:rsidRDefault="00F30FF1" w:rsidP="00BF0215">
      <w:pPr>
        <w:pStyle w:val="ListParagraph"/>
        <w:numPr>
          <w:ilvl w:val="0"/>
          <w:numId w:val="8"/>
        </w:numPr>
      </w:pPr>
      <w:r>
        <w:t>Install the schema (tables, indices, triggers, procedures, etc.).</w:t>
      </w:r>
    </w:p>
    <w:p w14:paraId="3A8243E8" w14:textId="3273E9F5" w:rsidR="00F30FF1" w:rsidRDefault="00F30FF1" w:rsidP="00BF0215">
      <w:pPr>
        <w:pStyle w:val="ListParagraph"/>
        <w:numPr>
          <w:ilvl w:val="0"/>
          <w:numId w:val="8"/>
        </w:numPr>
      </w:pPr>
      <w:r>
        <w:t>Initialize your time series data storage tables.</w:t>
      </w:r>
    </w:p>
    <w:p w14:paraId="23E32B35" w14:textId="046F93A0" w:rsidR="00F30FF1" w:rsidRDefault="00F30FF1" w:rsidP="00BF0215">
      <w:pPr>
        <w:pStyle w:val="ListParagraph"/>
        <w:numPr>
          <w:ilvl w:val="0"/>
          <w:numId w:val="8"/>
        </w:numPr>
      </w:pPr>
      <w:r>
        <w:t xml:space="preserve">Import several XML files from the edit-db subdirectory under </w:t>
      </w:r>
      <w:r w:rsidR="00A05FF8">
        <w:t>OpenDCS</w:t>
      </w:r>
      <w:r>
        <w:t>.</w:t>
      </w:r>
    </w:p>
    <w:p w14:paraId="1F857B9F" w14:textId="77777777" w:rsidR="00BF0215" w:rsidRDefault="00BF0215" w:rsidP="00BF0215"/>
    <w:p w14:paraId="46932F76" w14:textId="2452E22A" w:rsidR="00BF0215" w:rsidRDefault="00BF0215" w:rsidP="00BF0215">
      <w:r>
        <w:t>Database roles created by the script:</w:t>
      </w:r>
    </w:p>
    <w:p w14:paraId="1790AD3E" w14:textId="79AB425A" w:rsidR="00BF0215" w:rsidRDefault="00BF0215" w:rsidP="00BF0215">
      <w:pPr>
        <w:pStyle w:val="ListParagraph"/>
        <w:numPr>
          <w:ilvl w:val="0"/>
          <w:numId w:val="11"/>
        </w:numPr>
      </w:pPr>
      <w:r>
        <w:t>OTSDB_ADMIN – These users have full administrative privilege in the new database</w:t>
      </w:r>
      <w:r w:rsidR="00F30FF1">
        <w:t>. This is needed mainly for installing the software and updates.</w:t>
      </w:r>
    </w:p>
    <w:p w14:paraId="4A45FA97" w14:textId="114A5046" w:rsidR="00F30FF1" w:rsidRDefault="00F30FF1" w:rsidP="00BF0215">
      <w:pPr>
        <w:pStyle w:val="ListParagraph"/>
        <w:numPr>
          <w:ilvl w:val="0"/>
          <w:numId w:val="11"/>
        </w:numPr>
      </w:pPr>
      <w:r>
        <w:t>OTSDB_USER – Grants read-only access to all OpenTSDB tables. This would be used by report generation and other display programs.</w:t>
      </w:r>
    </w:p>
    <w:p w14:paraId="16352E9F" w14:textId="44423E9B" w:rsidR="00F30FF1" w:rsidRDefault="00F30FF1" w:rsidP="00BF0215">
      <w:pPr>
        <w:pStyle w:val="ListParagraph"/>
        <w:numPr>
          <w:ilvl w:val="0"/>
          <w:numId w:val="11"/>
        </w:numPr>
      </w:pPr>
      <w:r>
        <w:t>OTSDB_DATA_ACQ – Used for data acquisition. It grants write access to the time series tables but not meta-data.</w:t>
      </w:r>
    </w:p>
    <w:p w14:paraId="2E4C6818" w14:textId="673F95FB" w:rsidR="00F30FF1" w:rsidRDefault="00F30FF1" w:rsidP="00BF0215">
      <w:pPr>
        <w:pStyle w:val="ListParagraph"/>
        <w:numPr>
          <w:ilvl w:val="0"/>
          <w:numId w:val="11"/>
        </w:numPr>
      </w:pPr>
      <w:r>
        <w:t>OTSDB_COMP_EXEC – Used by the daemon process that will execute computations.  Read access is granted to all tables, write access to time-series data, and read/write access is granted to the special tasklist tables used for computations.</w:t>
      </w:r>
    </w:p>
    <w:p w14:paraId="7C8A788C" w14:textId="3CECBAE8" w:rsidR="00F30FF1" w:rsidRDefault="00F30FF1" w:rsidP="00BF0215">
      <w:pPr>
        <w:pStyle w:val="ListParagraph"/>
        <w:numPr>
          <w:ilvl w:val="0"/>
          <w:numId w:val="11"/>
        </w:numPr>
      </w:pPr>
      <w:r>
        <w:t>OTSDB_MGR – Grants full read/write access to all tables, including metadata. These are users who maintain the decoding and computation definition metadata.</w:t>
      </w:r>
    </w:p>
    <w:p w14:paraId="1B579516" w14:textId="77777777" w:rsidR="00832035" w:rsidRDefault="00832035">
      <w:pPr>
        <w:spacing w:after="0"/>
        <w:rPr>
          <w:rFonts w:eastAsiaTheme="majorEastAsia" w:cstheme="majorBidi"/>
          <w:b/>
          <w:bCs/>
          <w:sz w:val="36"/>
          <w:szCs w:val="36"/>
        </w:rPr>
      </w:pPr>
      <w:r>
        <w:br w:type="page"/>
      </w:r>
    </w:p>
    <w:p w14:paraId="06C858E0" w14:textId="6621D1F3" w:rsidR="00B977F0" w:rsidRDefault="0067575D" w:rsidP="004B447D">
      <w:pPr>
        <w:pStyle w:val="Heading2"/>
      </w:pPr>
      <w:bookmarkStart w:id="32" w:name="_Toc36713820"/>
      <w:r>
        <w:lastRenderedPageBreak/>
        <w:t xml:space="preserve">Creating </w:t>
      </w:r>
      <w:r w:rsidR="00186ED0">
        <w:t xml:space="preserve">OPENDCS </w:t>
      </w:r>
      <w:r>
        <w:t>DECODES Database</w:t>
      </w:r>
      <w:r w:rsidR="00B977F0">
        <w:t xml:space="preserve"> under Oracle</w:t>
      </w:r>
      <w:bookmarkEnd w:id="32"/>
    </w:p>
    <w:p w14:paraId="4F06301D" w14:textId="77777777" w:rsidR="00B977F0" w:rsidRDefault="00B977F0" w:rsidP="00B977F0">
      <w:r>
        <w:t>OPENDCS comes with scripts needed to create an Oracle database instance with the entire schema to support DECODES and a fully functional time series database.</w:t>
      </w:r>
    </w:p>
    <w:p w14:paraId="1C51311B" w14:textId="19FA472F" w:rsidR="006F1D28" w:rsidRDefault="006F1D28" w:rsidP="00B977F0">
      <w:r>
        <w:t>The instructions below were tested using Oracle RDBMS 11.2 running under CentOS 6.5.</w:t>
      </w:r>
      <w:r w:rsidR="00B21B0C">
        <w:t xml:space="preserve"> We assume you have a working Oracle installation and environment.</w:t>
      </w:r>
    </w:p>
    <w:p w14:paraId="4FA4B6EC" w14:textId="360F27CB" w:rsidR="009C6C0D" w:rsidRDefault="009C6C0D" w:rsidP="00B977F0">
      <w:pPr>
        <w:rPr>
          <w:b/>
        </w:rPr>
      </w:pPr>
      <w:r>
        <w:rPr>
          <w:b/>
        </w:rPr>
        <w:t>Install the OPENDCS Package</w:t>
      </w:r>
    </w:p>
    <w:p w14:paraId="52F903AF" w14:textId="2FE1371F" w:rsidR="009C6C0D" w:rsidRDefault="009C6C0D" w:rsidP="00B977F0">
      <w:r>
        <w:t xml:space="preserve">We recommend a temporary/test installation </w:t>
      </w:r>
      <w:r>
        <w:rPr>
          <w:i/>
        </w:rPr>
        <w:t xml:space="preserve">on </w:t>
      </w:r>
      <w:r>
        <w:t>the database server. We installed as user ‘oracle’ on the database server and allowed it to create a subdirectory $HOME/OPENDCS. As you run the installer GUI, select all packages to install and be sure to follow the installation all the way through to the end.</w:t>
      </w:r>
    </w:p>
    <w:p w14:paraId="3E49CA43" w14:textId="6B8D78F7" w:rsidR="009C6C0D" w:rsidRDefault="009C6C0D" w:rsidP="00B977F0">
      <w:r>
        <w:t>Following installation, add this to your environment:</w:t>
      </w:r>
    </w:p>
    <w:p w14:paraId="6E0C5E60" w14:textId="52F20329" w:rsidR="009C6C0D" w:rsidRDefault="009C6C0D" w:rsidP="009C6C0D">
      <w:pPr>
        <w:pStyle w:val="code"/>
      </w:pPr>
      <w:r>
        <w:t>DCSTOOL_HOME=$HOME/OPENDCS</w:t>
      </w:r>
    </w:p>
    <w:p w14:paraId="2D6691BE" w14:textId="4AB9CD95" w:rsidR="009C6C0D" w:rsidRDefault="009C6C0D" w:rsidP="009C6C0D">
      <w:pPr>
        <w:pStyle w:val="code"/>
      </w:pPr>
      <w:r>
        <w:t>export DCSTOOL_HOME</w:t>
      </w:r>
    </w:p>
    <w:p w14:paraId="29700D45" w14:textId="77777777" w:rsidR="009C6C0D" w:rsidRDefault="009C6C0D" w:rsidP="009C6C0D">
      <w:pPr>
        <w:pStyle w:val="code"/>
      </w:pPr>
    </w:p>
    <w:p w14:paraId="5510ABD6" w14:textId="4EFFE510" w:rsidR="009C6C0D" w:rsidRDefault="009C5614" w:rsidP="009C6C0D">
      <w:r>
        <w:t>If you installed in a different location, modify the setting appropriately. You can add these lines to your .bash_profile (assuming you’re using bash) so that they are automatically added to your environment.</w:t>
      </w:r>
    </w:p>
    <w:p w14:paraId="378AE8B9" w14:textId="045E21CE" w:rsidR="009C6C0D" w:rsidRPr="009C5614" w:rsidRDefault="009C5614" w:rsidP="00B977F0">
      <w:pPr>
        <w:rPr>
          <w:b/>
        </w:rPr>
      </w:pPr>
      <w:r>
        <w:rPr>
          <w:b/>
        </w:rPr>
        <w:t>Create the Oracle Database Instance</w:t>
      </w:r>
    </w:p>
    <w:p w14:paraId="314C078B" w14:textId="2A4B78EC" w:rsidR="0067575D" w:rsidRDefault="009C5614" w:rsidP="00B977F0">
      <w:r>
        <w:t>C</w:t>
      </w:r>
      <w:r w:rsidR="0067575D">
        <w:t xml:space="preserve">reate the database instance with Oracle’s </w:t>
      </w:r>
      <w:r>
        <w:t>Database Creation Assistant</w:t>
      </w:r>
      <w:r w:rsidR="0067575D">
        <w:t xml:space="preserve"> tool. In the following examples, we will create a database with S</w:t>
      </w:r>
      <w:r w:rsidR="006F1D28">
        <w:t>ID (a.k.a. TNS Name “aesrddec”.</w:t>
      </w:r>
    </w:p>
    <w:p w14:paraId="663DFA6D" w14:textId="1A4B17B7" w:rsidR="0067575D" w:rsidRDefault="0067575D" w:rsidP="00B977F0">
      <w:r>
        <w:t xml:space="preserve">Start </w:t>
      </w:r>
      <w:r w:rsidR="009C5614">
        <w:t>the Database Creation Assistant</w:t>
      </w:r>
      <w:r>
        <w:t xml:space="preserve"> with the command “dbca”. The following answers will give you a working DECODES database. Advanced Oracle administrators may want to customize their answers for their specific environment:</w:t>
      </w:r>
    </w:p>
    <w:p w14:paraId="02A50556" w14:textId="7487F5CD" w:rsidR="0067575D" w:rsidRDefault="0067575D" w:rsidP="0067575D">
      <w:pPr>
        <w:pStyle w:val="ListParagraph"/>
        <w:numPr>
          <w:ilvl w:val="0"/>
          <w:numId w:val="22"/>
        </w:numPr>
      </w:pPr>
      <w:r>
        <w:t>Step 1: Select “Create a Database”</w:t>
      </w:r>
    </w:p>
    <w:p w14:paraId="1EED9C88" w14:textId="0DF28417" w:rsidR="0067575D" w:rsidRDefault="0067575D" w:rsidP="0067575D">
      <w:pPr>
        <w:pStyle w:val="ListParagraph"/>
        <w:numPr>
          <w:ilvl w:val="0"/>
          <w:numId w:val="22"/>
        </w:numPr>
      </w:pPr>
      <w:r>
        <w:t>Step 2: Select “General Purpose of Transaction Processing”.</w:t>
      </w:r>
    </w:p>
    <w:p w14:paraId="35E0D906" w14:textId="39BDF849" w:rsidR="0067575D" w:rsidRDefault="0067575D" w:rsidP="0067575D">
      <w:pPr>
        <w:pStyle w:val="ListParagraph"/>
        <w:numPr>
          <w:ilvl w:val="0"/>
          <w:numId w:val="22"/>
        </w:numPr>
      </w:pPr>
      <w:r>
        <w:t>Step 3: For both Global Database Name and SID, type “aesrddec”</w:t>
      </w:r>
    </w:p>
    <w:p w14:paraId="47EADE76" w14:textId="55266CFE" w:rsidR="0067575D" w:rsidRDefault="0067575D" w:rsidP="0067575D">
      <w:pPr>
        <w:pStyle w:val="ListParagraph"/>
        <w:numPr>
          <w:ilvl w:val="0"/>
          <w:numId w:val="22"/>
        </w:numPr>
      </w:pPr>
      <w:r>
        <w:t>Step 4: We will uncheck “Configure Enterprise Manager” (you can use that tool if desired.)</w:t>
      </w:r>
    </w:p>
    <w:p w14:paraId="3E3022D1" w14:textId="3D98B58F" w:rsidR="0067575D" w:rsidRDefault="0067575D" w:rsidP="0067575D">
      <w:pPr>
        <w:pStyle w:val="ListParagraph"/>
        <w:numPr>
          <w:ilvl w:val="0"/>
          <w:numId w:val="22"/>
        </w:numPr>
      </w:pPr>
      <w:r>
        <w:t>Step 5: Click “Use the Same Administrative Password for All Accounts”. Then type and confirm a good password. Remember it!</w:t>
      </w:r>
    </w:p>
    <w:p w14:paraId="1C74882C" w14:textId="4C48E907" w:rsidR="0067575D" w:rsidRDefault="0067575D" w:rsidP="0067575D">
      <w:pPr>
        <w:pStyle w:val="ListParagraph"/>
        <w:numPr>
          <w:ilvl w:val="0"/>
          <w:numId w:val="22"/>
        </w:numPr>
      </w:pPr>
      <w:r>
        <w:t>Step 6: For Storage Type, select “File System”. For Storage Locations, select “Use Database File Locations from Template”.</w:t>
      </w:r>
    </w:p>
    <w:p w14:paraId="25BC34C1" w14:textId="0974A1F5" w:rsidR="0067575D" w:rsidRDefault="0067575D" w:rsidP="0067575D">
      <w:pPr>
        <w:pStyle w:val="ListParagraph"/>
        <w:numPr>
          <w:ilvl w:val="0"/>
          <w:numId w:val="22"/>
        </w:numPr>
      </w:pPr>
      <w:r>
        <w:t>Step 7: Accept defaults for recovery configuration</w:t>
      </w:r>
    </w:p>
    <w:p w14:paraId="40409A84" w14:textId="0B96A53F" w:rsidR="0067575D" w:rsidRDefault="0067575D" w:rsidP="0067575D">
      <w:pPr>
        <w:pStyle w:val="ListParagraph"/>
        <w:numPr>
          <w:ilvl w:val="0"/>
          <w:numId w:val="22"/>
        </w:numPr>
      </w:pPr>
      <w:r>
        <w:t xml:space="preserve">Step 8: Do </w:t>
      </w:r>
      <w:r>
        <w:rPr>
          <w:i/>
        </w:rPr>
        <w:t>not</w:t>
      </w:r>
      <w:r>
        <w:t xml:space="preserve"> check Sample schemas. Also, include no Custom Scripts.</w:t>
      </w:r>
    </w:p>
    <w:p w14:paraId="5C92ECE3" w14:textId="2959AE28" w:rsidR="0067575D" w:rsidRDefault="0067575D" w:rsidP="0067575D">
      <w:pPr>
        <w:pStyle w:val="ListParagraph"/>
        <w:numPr>
          <w:ilvl w:val="0"/>
          <w:numId w:val="22"/>
        </w:numPr>
      </w:pPr>
      <w:r>
        <w:t>Step 9: Accept defaults for all initialization parameters.</w:t>
      </w:r>
    </w:p>
    <w:p w14:paraId="2D4E2121" w14:textId="36D87E40" w:rsidR="0067575D" w:rsidRDefault="0067575D" w:rsidP="0067575D">
      <w:pPr>
        <w:pStyle w:val="ListParagraph"/>
        <w:numPr>
          <w:ilvl w:val="0"/>
          <w:numId w:val="22"/>
        </w:numPr>
      </w:pPr>
      <w:r>
        <w:t>Step 10: Accept defaults for Database Storage</w:t>
      </w:r>
    </w:p>
    <w:p w14:paraId="707AECBA" w14:textId="23091B11" w:rsidR="0067575D" w:rsidRDefault="0067575D" w:rsidP="0067575D">
      <w:pPr>
        <w:pStyle w:val="ListParagraph"/>
        <w:numPr>
          <w:ilvl w:val="0"/>
          <w:numId w:val="22"/>
        </w:numPr>
      </w:pPr>
      <w:r>
        <w:t>Step 11: Check “Create Database”. Then click “Finish” at the bottom.</w:t>
      </w:r>
    </w:p>
    <w:p w14:paraId="2F601A7E" w14:textId="7FADBEF4" w:rsidR="0067575D" w:rsidRDefault="0067575D" w:rsidP="0067575D">
      <w:r>
        <w:t>DBCA will then create and configure your database.</w:t>
      </w:r>
    </w:p>
    <w:p w14:paraId="4FA525E0" w14:textId="06FB3A8B" w:rsidR="00B21B0C" w:rsidRDefault="00B21B0C" w:rsidP="0067575D">
      <w:r>
        <w:t>Set an environment variable ORACLE_SID with the name of your database. E.g.:</w:t>
      </w:r>
    </w:p>
    <w:p w14:paraId="31899A8F" w14:textId="29353162" w:rsidR="00B21B0C" w:rsidRDefault="00B21B0C" w:rsidP="00B21B0C">
      <w:pPr>
        <w:pStyle w:val="code"/>
      </w:pPr>
      <w:r>
        <w:lastRenderedPageBreak/>
        <w:t>ORACLE_SID=aesrddec</w:t>
      </w:r>
    </w:p>
    <w:p w14:paraId="6F018AC2" w14:textId="383A0C2C" w:rsidR="00B21B0C" w:rsidRDefault="00B21B0C" w:rsidP="00B21B0C">
      <w:pPr>
        <w:pStyle w:val="code"/>
      </w:pPr>
      <w:r>
        <w:t>export ORACLE_SID</w:t>
      </w:r>
    </w:p>
    <w:p w14:paraId="78B44EA5" w14:textId="77777777" w:rsidR="00B21B0C" w:rsidRDefault="00B21B0C" w:rsidP="00B21B0C">
      <w:pPr>
        <w:pStyle w:val="code"/>
      </w:pPr>
    </w:p>
    <w:p w14:paraId="25F1D41F" w14:textId="7958829D" w:rsidR="00B21B0C" w:rsidRDefault="00B21B0C" w:rsidP="00B21B0C">
      <w:r>
        <w:t>To verify that the database creation worked, start SQLPLUS and enter the commands shown</w:t>
      </w:r>
      <w:r w:rsidR="002B1AA6">
        <w:t xml:space="preserve"> in red</w:t>
      </w:r>
      <w:r>
        <w:t xml:space="preserve"> below:</w:t>
      </w:r>
    </w:p>
    <w:p w14:paraId="232D5FE5" w14:textId="77777777" w:rsidR="002B1AA6" w:rsidRPr="002B1AA6" w:rsidRDefault="002B1AA6" w:rsidP="002B1AA6">
      <w:pPr>
        <w:pStyle w:val="code"/>
        <w:rPr>
          <w:sz w:val="16"/>
          <w:szCs w:val="16"/>
        </w:rPr>
      </w:pPr>
      <w:r w:rsidRPr="002B1AA6">
        <w:rPr>
          <w:sz w:val="16"/>
          <w:szCs w:val="16"/>
        </w:rPr>
        <w:t xml:space="preserve">[oracle@coveoracle ~]$ </w:t>
      </w:r>
      <w:r w:rsidRPr="002B1AA6">
        <w:rPr>
          <w:b/>
          <w:color w:val="FF0000"/>
          <w:sz w:val="16"/>
          <w:szCs w:val="16"/>
        </w:rPr>
        <w:t>echo $ORACLE_SID</w:t>
      </w:r>
    </w:p>
    <w:p w14:paraId="1EC4A378" w14:textId="77777777" w:rsidR="002B1AA6" w:rsidRPr="002B1AA6" w:rsidRDefault="002B1AA6" w:rsidP="002B1AA6">
      <w:pPr>
        <w:pStyle w:val="code"/>
        <w:rPr>
          <w:sz w:val="16"/>
          <w:szCs w:val="16"/>
        </w:rPr>
      </w:pPr>
      <w:r w:rsidRPr="002B1AA6">
        <w:rPr>
          <w:sz w:val="16"/>
          <w:szCs w:val="16"/>
        </w:rPr>
        <w:t>aesrddec</w:t>
      </w:r>
    </w:p>
    <w:p w14:paraId="78BFECCF" w14:textId="77777777" w:rsidR="002B1AA6" w:rsidRPr="002B1AA6" w:rsidRDefault="002B1AA6" w:rsidP="002B1AA6">
      <w:pPr>
        <w:pStyle w:val="code"/>
        <w:rPr>
          <w:sz w:val="16"/>
          <w:szCs w:val="16"/>
        </w:rPr>
      </w:pPr>
      <w:r w:rsidRPr="002B1AA6">
        <w:rPr>
          <w:sz w:val="16"/>
          <w:szCs w:val="16"/>
        </w:rPr>
        <w:t xml:space="preserve">[oracle@coveoracle ~]$ </w:t>
      </w:r>
      <w:r w:rsidRPr="002B1AA6">
        <w:rPr>
          <w:b/>
          <w:color w:val="FF0000"/>
          <w:sz w:val="16"/>
          <w:szCs w:val="16"/>
        </w:rPr>
        <w:t>sqlplus / as sysdba</w:t>
      </w:r>
    </w:p>
    <w:p w14:paraId="75ECC692" w14:textId="77777777" w:rsidR="002B1AA6" w:rsidRPr="002B1AA6" w:rsidRDefault="002B1AA6" w:rsidP="002B1AA6">
      <w:pPr>
        <w:pStyle w:val="code"/>
        <w:rPr>
          <w:sz w:val="16"/>
          <w:szCs w:val="16"/>
        </w:rPr>
      </w:pPr>
    </w:p>
    <w:p w14:paraId="178AB52B" w14:textId="77777777" w:rsidR="002B1AA6" w:rsidRPr="002B1AA6" w:rsidRDefault="002B1AA6" w:rsidP="002B1AA6">
      <w:pPr>
        <w:pStyle w:val="code"/>
        <w:rPr>
          <w:sz w:val="16"/>
          <w:szCs w:val="16"/>
        </w:rPr>
      </w:pPr>
      <w:r w:rsidRPr="002B1AA6">
        <w:rPr>
          <w:sz w:val="16"/>
          <w:szCs w:val="16"/>
        </w:rPr>
        <w:t>SQL*Plus: Release 11.2.0.1.0 Production on Tue Feb 18 14:51:59 2014</w:t>
      </w:r>
    </w:p>
    <w:p w14:paraId="3F54FC47" w14:textId="77777777" w:rsidR="002B1AA6" w:rsidRPr="002B1AA6" w:rsidRDefault="002B1AA6" w:rsidP="002B1AA6">
      <w:pPr>
        <w:pStyle w:val="code"/>
        <w:rPr>
          <w:sz w:val="16"/>
          <w:szCs w:val="16"/>
        </w:rPr>
      </w:pPr>
    </w:p>
    <w:p w14:paraId="3A5EF879" w14:textId="77777777" w:rsidR="002B1AA6" w:rsidRPr="002B1AA6" w:rsidRDefault="002B1AA6" w:rsidP="002B1AA6">
      <w:pPr>
        <w:pStyle w:val="code"/>
        <w:rPr>
          <w:sz w:val="16"/>
          <w:szCs w:val="16"/>
        </w:rPr>
      </w:pPr>
      <w:r w:rsidRPr="002B1AA6">
        <w:rPr>
          <w:sz w:val="16"/>
          <w:szCs w:val="16"/>
        </w:rPr>
        <w:t>Copyright (c) 1982, 2009, Oracle.  All rights reserved.</w:t>
      </w:r>
    </w:p>
    <w:p w14:paraId="686F1B23" w14:textId="77777777" w:rsidR="002B1AA6" w:rsidRPr="002B1AA6" w:rsidRDefault="002B1AA6" w:rsidP="002B1AA6">
      <w:pPr>
        <w:pStyle w:val="code"/>
        <w:rPr>
          <w:sz w:val="16"/>
          <w:szCs w:val="16"/>
        </w:rPr>
      </w:pPr>
    </w:p>
    <w:p w14:paraId="0970FE1C" w14:textId="77777777" w:rsidR="002B1AA6" w:rsidRPr="002B1AA6" w:rsidRDefault="002B1AA6" w:rsidP="002B1AA6">
      <w:pPr>
        <w:pStyle w:val="code"/>
        <w:rPr>
          <w:sz w:val="16"/>
          <w:szCs w:val="16"/>
        </w:rPr>
      </w:pPr>
    </w:p>
    <w:p w14:paraId="4ED13D55" w14:textId="77777777" w:rsidR="002B1AA6" w:rsidRPr="002B1AA6" w:rsidRDefault="002B1AA6" w:rsidP="002B1AA6">
      <w:pPr>
        <w:pStyle w:val="code"/>
        <w:rPr>
          <w:sz w:val="16"/>
          <w:szCs w:val="16"/>
        </w:rPr>
      </w:pPr>
      <w:r w:rsidRPr="002B1AA6">
        <w:rPr>
          <w:sz w:val="16"/>
          <w:szCs w:val="16"/>
        </w:rPr>
        <w:t>Connected to:</w:t>
      </w:r>
    </w:p>
    <w:p w14:paraId="4C2AB275" w14:textId="77777777" w:rsidR="002B1AA6" w:rsidRPr="002B1AA6" w:rsidRDefault="002B1AA6" w:rsidP="002B1AA6">
      <w:pPr>
        <w:pStyle w:val="code"/>
        <w:rPr>
          <w:sz w:val="16"/>
          <w:szCs w:val="16"/>
        </w:rPr>
      </w:pPr>
      <w:r w:rsidRPr="002B1AA6">
        <w:rPr>
          <w:sz w:val="16"/>
          <w:szCs w:val="16"/>
        </w:rPr>
        <w:t>Oracle Database 11g Enterprise Edition Release 11.2.0.1.0 - 64bit Production</w:t>
      </w:r>
    </w:p>
    <w:p w14:paraId="1D0CFE69" w14:textId="77777777" w:rsidR="002B1AA6" w:rsidRPr="002B1AA6" w:rsidRDefault="002B1AA6" w:rsidP="002B1AA6">
      <w:pPr>
        <w:pStyle w:val="code"/>
        <w:rPr>
          <w:sz w:val="16"/>
          <w:szCs w:val="16"/>
        </w:rPr>
      </w:pPr>
      <w:r w:rsidRPr="002B1AA6">
        <w:rPr>
          <w:sz w:val="16"/>
          <w:szCs w:val="16"/>
        </w:rPr>
        <w:t>With the Partitioning, OLAP, Data Mining and Real Application Testing options</w:t>
      </w:r>
    </w:p>
    <w:p w14:paraId="1688B5B3" w14:textId="77777777" w:rsidR="002B1AA6" w:rsidRPr="002B1AA6" w:rsidRDefault="002B1AA6" w:rsidP="002B1AA6">
      <w:pPr>
        <w:pStyle w:val="code"/>
        <w:rPr>
          <w:sz w:val="16"/>
          <w:szCs w:val="16"/>
        </w:rPr>
      </w:pPr>
    </w:p>
    <w:p w14:paraId="15AF464F" w14:textId="77777777" w:rsidR="002B1AA6" w:rsidRPr="002B1AA6" w:rsidRDefault="002B1AA6" w:rsidP="002B1AA6">
      <w:pPr>
        <w:pStyle w:val="code"/>
        <w:rPr>
          <w:sz w:val="16"/>
          <w:szCs w:val="16"/>
        </w:rPr>
      </w:pPr>
      <w:r w:rsidRPr="002B1AA6">
        <w:rPr>
          <w:sz w:val="16"/>
          <w:szCs w:val="16"/>
        </w:rPr>
        <w:t xml:space="preserve">SQL&gt; </w:t>
      </w:r>
      <w:r w:rsidRPr="002B1AA6">
        <w:rPr>
          <w:b/>
          <w:color w:val="FF0000"/>
          <w:sz w:val="16"/>
          <w:szCs w:val="16"/>
        </w:rPr>
        <w:t>select * from global_name;</w:t>
      </w:r>
    </w:p>
    <w:p w14:paraId="0028F39C" w14:textId="77777777" w:rsidR="002B1AA6" w:rsidRPr="002B1AA6" w:rsidRDefault="002B1AA6" w:rsidP="002B1AA6">
      <w:pPr>
        <w:pStyle w:val="code"/>
        <w:rPr>
          <w:sz w:val="16"/>
          <w:szCs w:val="16"/>
        </w:rPr>
      </w:pPr>
    </w:p>
    <w:p w14:paraId="3E164FE9" w14:textId="77777777" w:rsidR="002B1AA6" w:rsidRPr="002B1AA6" w:rsidRDefault="002B1AA6" w:rsidP="002B1AA6">
      <w:pPr>
        <w:pStyle w:val="code"/>
        <w:rPr>
          <w:sz w:val="16"/>
          <w:szCs w:val="16"/>
        </w:rPr>
      </w:pPr>
      <w:r w:rsidRPr="002B1AA6">
        <w:rPr>
          <w:sz w:val="16"/>
          <w:szCs w:val="16"/>
        </w:rPr>
        <w:t>GLOBAL_NAME</w:t>
      </w:r>
    </w:p>
    <w:p w14:paraId="790465E0" w14:textId="77777777" w:rsidR="002B1AA6" w:rsidRPr="002B1AA6" w:rsidRDefault="002B1AA6" w:rsidP="002B1AA6">
      <w:pPr>
        <w:pStyle w:val="code"/>
        <w:rPr>
          <w:sz w:val="16"/>
          <w:szCs w:val="16"/>
        </w:rPr>
      </w:pPr>
      <w:r w:rsidRPr="002B1AA6">
        <w:rPr>
          <w:sz w:val="16"/>
          <w:szCs w:val="16"/>
        </w:rPr>
        <w:t>--------------------------------------------------------------------------------</w:t>
      </w:r>
    </w:p>
    <w:p w14:paraId="38C52E7F" w14:textId="77777777" w:rsidR="002B1AA6" w:rsidRPr="002B1AA6" w:rsidRDefault="002B1AA6" w:rsidP="002B1AA6">
      <w:pPr>
        <w:pStyle w:val="code"/>
        <w:rPr>
          <w:sz w:val="16"/>
          <w:szCs w:val="16"/>
        </w:rPr>
      </w:pPr>
      <w:r w:rsidRPr="002B1AA6">
        <w:rPr>
          <w:sz w:val="16"/>
          <w:szCs w:val="16"/>
        </w:rPr>
        <w:t>AESRDDEC</w:t>
      </w:r>
    </w:p>
    <w:p w14:paraId="7F959C2B" w14:textId="77777777" w:rsidR="002B1AA6" w:rsidRPr="002B1AA6" w:rsidRDefault="002B1AA6" w:rsidP="002B1AA6">
      <w:pPr>
        <w:pStyle w:val="code"/>
        <w:rPr>
          <w:sz w:val="16"/>
          <w:szCs w:val="16"/>
        </w:rPr>
      </w:pPr>
    </w:p>
    <w:p w14:paraId="29951C40" w14:textId="77777777" w:rsidR="002B1AA6" w:rsidRPr="002B1AA6" w:rsidRDefault="002B1AA6" w:rsidP="002B1AA6">
      <w:pPr>
        <w:pStyle w:val="code"/>
        <w:rPr>
          <w:sz w:val="16"/>
          <w:szCs w:val="16"/>
        </w:rPr>
      </w:pPr>
      <w:r w:rsidRPr="002B1AA6">
        <w:rPr>
          <w:sz w:val="16"/>
          <w:szCs w:val="16"/>
        </w:rPr>
        <w:t>SQL&gt; quit</w:t>
      </w:r>
    </w:p>
    <w:p w14:paraId="58699C30" w14:textId="77777777" w:rsidR="002B1AA6" w:rsidRPr="002B1AA6" w:rsidRDefault="002B1AA6" w:rsidP="002B1AA6">
      <w:pPr>
        <w:pStyle w:val="code"/>
        <w:rPr>
          <w:sz w:val="16"/>
          <w:szCs w:val="16"/>
        </w:rPr>
      </w:pPr>
      <w:r w:rsidRPr="002B1AA6">
        <w:rPr>
          <w:sz w:val="16"/>
          <w:szCs w:val="16"/>
        </w:rPr>
        <w:t>Disconnected from Oracle Database 11g Enterprise Edition Release 11.2.0.1.0 - 64bit Production</w:t>
      </w:r>
    </w:p>
    <w:p w14:paraId="6699CE94" w14:textId="77777777" w:rsidR="002B1AA6" w:rsidRPr="002B1AA6" w:rsidRDefault="002B1AA6" w:rsidP="002B1AA6">
      <w:pPr>
        <w:pStyle w:val="code"/>
        <w:rPr>
          <w:sz w:val="16"/>
          <w:szCs w:val="16"/>
        </w:rPr>
      </w:pPr>
      <w:r w:rsidRPr="002B1AA6">
        <w:rPr>
          <w:sz w:val="16"/>
          <w:szCs w:val="16"/>
        </w:rPr>
        <w:t>With the Partitioning, OLAP, Data Mining and Real Application Testing options</w:t>
      </w:r>
    </w:p>
    <w:p w14:paraId="45CB52BC" w14:textId="3596E83F" w:rsidR="006F1D28" w:rsidRPr="002B1AA6" w:rsidRDefault="002B1AA6" w:rsidP="002B1AA6">
      <w:pPr>
        <w:pStyle w:val="code"/>
        <w:rPr>
          <w:sz w:val="16"/>
          <w:szCs w:val="16"/>
        </w:rPr>
      </w:pPr>
      <w:r w:rsidRPr="002B1AA6">
        <w:rPr>
          <w:sz w:val="16"/>
          <w:szCs w:val="16"/>
        </w:rPr>
        <w:t>[oracle@coveoracle ~]$</w:t>
      </w:r>
    </w:p>
    <w:p w14:paraId="361F76BE" w14:textId="77777777" w:rsidR="0067575D" w:rsidRDefault="0067575D" w:rsidP="00B977F0"/>
    <w:p w14:paraId="3B709EDA" w14:textId="7E56247E" w:rsidR="00B977F0" w:rsidRDefault="002B1AA6" w:rsidP="00B977F0">
      <w:r>
        <w:t>Make sure you see the single global name corresponding to your SID (but converted to all capitals).</w:t>
      </w:r>
    </w:p>
    <w:p w14:paraId="0109F263" w14:textId="77777777" w:rsidR="009C5614" w:rsidRDefault="009C5614" w:rsidP="00B977F0"/>
    <w:p w14:paraId="4DD985D2" w14:textId="2CEFA7ED" w:rsidR="009C5614" w:rsidRPr="009C5614" w:rsidRDefault="009C5614" w:rsidP="00B977F0">
      <w:pPr>
        <w:rPr>
          <w:b/>
        </w:rPr>
      </w:pPr>
      <w:r>
        <w:rPr>
          <w:b/>
        </w:rPr>
        <w:t>Edit Definitions for DECODES Database Creation</w:t>
      </w:r>
    </w:p>
    <w:p w14:paraId="63CAFA2F" w14:textId="77777777" w:rsidR="002B1AA6" w:rsidRDefault="002B1AA6" w:rsidP="00B977F0">
      <w:r>
        <w:t xml:space="preserve">Now you are ready to run the OPENDCS DECODES Database Creation Script. This is found in the subdirectory “schema/opendcs-oracle”, under your OPENDCS installation. </w:t>
      </w:r>
    </w:p>
    <w:p w14:paraId="65FABB83" w14:textId="53CC3C4F" w:rsidR="002B1AA6" w:rsidRDefault="002B1AA6" w:rsidP="00B977F0">
      <w:r>
        <w:t>CD to this directory and edit the file “defines.sh” with your favorite text editor:</w:t>
      </w:r>
    </w:p>
    <w:p w14:paraId="51E92747"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#!/bin/bash</w:t>
      </w:r>
    </w:p>
    <w:p w14:paraId="7894C181"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p>
    <w:p w14:paraId="7DD07595"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w:t>
      </w:r>
    </w:p>
    <w:p w14:paraId="413BE1EB"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Modify the definitions below before creating the database</w:t>
      </w:r>
    </w:p>
    <w:p w14:paraId="3156D9E6"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w:t>
      </w:r>
    </w:p>
    <w:p w14:paraId="6BF22B1D"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p>
    <w:p w14:paraId="446CDA37"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w:t>
      </w:r>
    </w:p>
    <w:p w14:paraId="1EFC525D"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SYS_SCHEMA is a system administrator account for the oracle server.</w:t>
      </w:r>
    </w:p>
    <w:p w14:paraId="50F08038"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It is used to create users, roles, and tablespaces.</w:t>
      </w:r>
    </w:p>
    <w:p w14:paraId="3573B44B"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Set SYS_PASSWD before executing and remove it afterward.</w:t>
      </w:r>
    </w:p>
    <w:p w14:paraId="32D873D1"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w:t>
      </w:r>
    </w:p>
    <w:p w14:paraId="34DFF936"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DBSUPER=</w:t>
      </w:r>
      <w:r w:rsidRPr="002B1AA6">
        <w:rPr>
          <w:rFonts w:ascii="Courier New" w:hAnsi="Courier New" w:cs="Courier New"/>
          <w:color w:val="000000"/>
          <w:sz w:val="20"/>
          <w:szCs w:val="20"/>
        </w:rPr>
        <w:t>SYS</w:t>
      </w:r>
    </w:p>
    <w:p w14:paraId="0F684FC2"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DBSUPER_PASSWD=</w:t>
      </w:r>
      <w:r w:rsidRPr="002B1AA6">
        <w:rPr>
          <w:rFonts w:ascii="Courier New" w:hAnsi="Courier New" w:cs="Courier New"/>
          <w:color w:val="000000"/>
          <w:sz w:val="20"/>
          <w:szCs w:val="20"/>
        </w:rPr>
        <w:t>xxxxxxxx</w:t>
      </w:r>
    </w:p>
    <w:p w14:paraId="2FC86F5D"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p>
    <w:p w14:paraId="37650ADE"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Hostname &amp; port where the database is running</w:t>
      </w:r>
    </w:p>
    <w:p w14:paraId="3A5EB673"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DBHOST=</w:t>
      </w:r>
      <w:r w:rsidRPr="002B1AA6">
        <w:rPr>
          <w:rFonts w:ascii="Courier New" w:hAnsi="Courier New" w:cs="Courier New"/>
          <w:color w:val="000000"/>
          <w:sz w:val="20"/>
          <w:szCs w:val="20"/>
        </w:rPr>
        <w:t>localhost</w:t>
      </w:r>
    </w:p>
    <w:p w14:paraId="5E8A1E69"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DBPORT=</w:t>
      </w:r>
      <w:r w:rsidRPr="002B1AA6">
        <w:rPr>
          <w:rFonts w:ascii="Courier New" w:hAnsi="Courier New" w:cs="Courier New"/>
          <w:color w:val="B42419"/>
          <w:sz w:val="20"/>
          <w:szCs w:val="20"/>
        </w:rPr>
        <w:t>1521</w:t>
      </w:r>
    </w:p>
    <w:p w14:paraId="73BD8AAB"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p>
    <w:p w14:paraId="497DAADF"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Logfile for installation scripts.</w:t>
      </w:r>
    </w:p>
    <w:p w14:paraId="75110473"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LOG=</w:t>
      </w:r>
      <w:r w:rsidRPr="002B1AA6">
        <w:rPr>
          <w:rFonts w:ascii="Courier New" w:hAnsi="Courier New" w:cs="Courier New"/>
          <w:color w:val="000000"/>
          <w:sz w:val="20"/>
          <w:szCs w:val="20"/>
        </w:rPr>
        <w:t>createdb.log</w:t>
      </w:r>
    </w:p>
    <w:p w14:paraId="28E4AF02"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p>
    <w:p w14:paraId="681AA3AF"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Schema Owner Account and password</w:t>
      </w:r>
    </w:p>
    <w:p w14:paraId="6106671C"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TSDB_ADM_SCHEMA=</w:t>
      </w:r>
      <w:r w:rsidRPr="002B1AA6">
        <w:rPr>
          <w:rFonts w:ascii="Courier New" w:hAnsi="Courier New" w:cs="Courier New"/>
          <w:color w:val="000000"/>
          <w:sz w:val="20"/>
          <w:szCs w:val="20"/>
        </w:rPr>
        <w:t>tsdb_adm</w:t>
      </w:r>
    </w:p>
    <w:p w14:paraId="4DAE84A6"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TSDB_ADM_PASSWD=</w:t>
      </w:r>
      <w:r w:rsidRPr="002B1AA6">
        <w:rPr>
          <w:rFonts w:ascii="Courier New" w:hAnsi="Courier New" w:cs="Courier New"/>
          <w:color w:val="000000"/>
          <w:sz w:val="20"/>
          <w:szCs w:val="20"/>
        </w:rPr>
        <w:t>xxxxxxxx</w:t>
      </w:r>
    </w:p>
    <w:p w14:paraId="3B23A83A"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p>
    <w:p w14:paraId="61F97D54"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SID (a.k.a. TNS Name)</w:t>
      </w:r>
    </w:p>
    <w:p w14:paraId="3B49EB90"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DB_TNSNAME=</w:t>
      </w:r>
      <w:r w:rsidRPr="002B1AA6">
        <w:rPr>
          <w:rFonts w:ascii="Courier New" w:hAnsi="Courier New" w:cs="Courier New"/>
          <w:color w:val="000000"/>
          <w:sz w:val="20"/>
          <w:szCs w:val="20"/>
        </w:rPr>
        <w:t>aesrddec</w:t>
      </w:r>
    </w:p>
    <w:p w14:paraId="1DDECA4F"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p>
    <w:p w14:paraId="0703E7C2"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Oracle tablespace name and temporary tablespace name</w:t>
      </w:r>
    </w:p>
    <w:p w14:paraId="3BDEB3A6"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TBL_SPACE_DIR=</w:t>
      </w:r>
      <w:r w:rsidRPr="002B1AA6">
        <w:rPr>
          <w:rFonts w:ascii="Courier New" w:hAnsi="Courier New" w:cs="Courier New"/>
          <w:color w:val="000000"/>
          <w:sz w:val="20"/>
          <w:szCs w:val="20"/>
        </w:rPr>
        <w:t>/home/oracle/app/oradata/</w:t>
      </w:r>
      <w:r w:rsidRPr="002B1AA6">
        <w:rPr>
          <w:rFonts w:ascii="Courier New" w:hAnsi="Courier New" w:cs="Courier New"/>
          <w:color w:val="C814C9"/>
          <w:sz w:val="20"/>
          <w:szCs w:val="20"/>
        </w:rPr>
        <w:t>$DB_TNSNAME</w:t>
      </w:r>
    </w:p>
    <w:p w14:paraId="699ECDA8"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TBL_SPACE_DATA=</w:t>
      </w:r>
      <w:r w:rsidRPr="002B1AA6">
        <w:rPr>
          <w:rFonts w:ascii="Courier New" w:hAnsi="Courier New" w:cs="Courier New"/>
          <w:color w:val="000000"/>
          <w:sz w:val="20"/>
          <w:szCs w:val="20"/>
        </w:rPr>
        <w:t>aesrddec_data</w:t>
      </w:r>
    </w:p>
    <w:p w14:paraId="0C448485"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TBL_SPACE_TEMP=</w:t>
      </w:r>
      <w:r w:rsidRPr="002B1AA6">
        <w:rPr>
          <w:rFonts w:ascii="Courier New" w:hAnsi="Courier New" w:cs="Courier New"/>
          <w:color w:val="000000"/>
          <w:sz w:val="20"/>
          <w:szCs w:val="20"/>
        </w:rPr>
        <w:t>aesrddec_temp</w:t>
      </w:r>
    </w:p>
    <w:p w14:paraId="3B9C97AA"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p>
    <w:p w14:paraId="01733B30"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400BD9"/>
          <w:sz w:val="20"/>
          <w:szCs w:val="20"/>
        </w:rPr>
        <w:t># Number of numeric and string storage tables to create</w:t>
      </w:r>
    </w:p>
    <w:p w14:paraId="3CB25F87" w14:textId="77777777" w:rsidR="002B1AA6" w:rsidRPr="002B1AA6" w:rsidRDefault="002B1AA6" w:rsidP="002B1A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urier New" w:hAnsi="Courier New" w:cs="Courier New"/>
          <w:color w:val="000000"/>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NUM_TABLES=</w:t>
      </w:r>
      <w:r w:rsidRPr="002B1AA6">
        <w:rPr>
          <w:rFonts w:ascii="Courier New" w:hAnsi="Courier New" w:cs="Courier New"/>
          <w:color w:val="B42419"/>
          <w:sz w:val="20"/>
          <w:szCs w:val="20"/>
        </w:rPr>
        <w:t>10</w:t>
      </w:r>
    </w:p>
    <w:p w14:paraId="0A17F2DA" w14:textId="220795A3" w:rsidR="002B1AA6" w:rsidRPr="002B1AA6" w:rsidRDefault="002B1AA6" w:rsidP="002B1AA6">
      <w:pPr>
        <w:rPr>
          <w:rFonts w:ascii="Courier New" w:hAnsi="Courier New" w:cs="Courier New"/>
          <w:sz w:val="20"/>
          <w:szCs w:val="20"/>
        </w:rPr>
      </w:pPr>
      <w:r w:rsidRPr="002B1AA6">
        <w:rPr>
          <w:rFonts w:ascii="Courier New" w:hAnsi="Courier New" w:cs="Courier New"/>
          <w:color w:val="C1651C"/>
          <w:sz w:val="20"/>
          <w:szCs w:val="20"/>
        </w:rPr>
        <w:t>export</w:t>
      </w:r>
      <w:r w:rsidRPr="002B1AA6">
        <w:rPr>
          <w:rFonts w:ascii="Courier New" w:hAnsi="Courier New" w:cs="Courier New"/>
          <w:color w:val="2EAEBB"/>
          <w:sz w:val="20"/>
          <w:szCs w:val="20"/>
        </w:rPr>
        <w:t xml:space="preserve"> STRING_TABLES=</w:t>
      </w:r>
      <w:r w:rsidRPr="002B1AA6">
        <w:rPr>
          <w:rFonts w:ascii="Courier New" w:hAnsi="Courier New" w:cs="Courier New"/>
          <w:color w:val="B42419"/>
          <w:sz w:val="20"/>
          <w:szCs w:val="20"/>
        </w:rPr>
        <w:t>5</w:t>
      </w:r>
    </w:p>
    <w:p w14:paraId="2D4D22F1" w14:textId="77777777" w:rsidR="002B1AA6" w:rsidRDefault="002B1AA6" w:rsidP="00B977F0"/>
    <w:p w14:paraId="0019D5F5" w14:textId="6C779762" w:rsidR="002B1AA6" w:rsidRDefault="002B1AA6" w:rsidP="00B977F0">
      <w:r>
        <w:t>You must enter the actual passwords in this file temporarily. You can delete them after database creation is complete.</w:t>
      </w:r>
      <w:r w:rsidR="00FF74A1">
        <w:t xml:space="preserve"> The DBSUPER_PASSWD at the top is what you entered in dbca in step 5.</w:t>
      </w:r>
    </w:p>
    <w:p w14:paraId="664B4516" w14:textId="057CD9FF" w:rsidR="002B1AA6" w:rsidRDefault="002B1AA6" w:rsidP="00B977F0">
      <w:r>
        <w:t>The specified schema account will be created with the specified password and will be granted full administrative privileges to all DECODES database objects. The above settings are for a small database</w:t>
      </w:r>
      <w:r w:rsidR="00FF74A1">
        <w:t xml:space="preserve"> with default Oracle settings.</w:t>
      </w:r>
    </w:p>
    <w:p w14:paraId="6F70A6CB" w14:textId="77777777" w:rsidR="009C5614" w:rsidRDefault="009C5614" w:rsidP="00B977F0">
      <w:pPr>
        <w:rPr>
          <w:b/>
        </w:rPr>
      </w:pPr>
    </w:p>
    <w:p w14:paraId="75A477C9" w14:textId="41944039" w:rsidR="009C5614" w:rsidRPr="009C5614" w:rsidRDefault="009C5614" w:rsidP="00B977F0">
      <w:pPr>
        <w:rPr>
          <w:b/>
        </w:rPr>
      </w:pPr>
      <w:r>
        <w:rPr>
          <w:b/>
        </w:rPr>
        <w:t>Configure the DCS Toolkit</w:t>
      </w:r>
    </w:p>
    <w:p w14:paraId="4FBB9CA7" w14:textId="6EAB479E" w:rsidR="009C5614" w:rsidRDefault="009C5614" w:rsidP="00B977F0">
      <w:r>
        <w:t xml:space="preserve">Part of the installation will be to run an XML importer to initialize various lists within the database. For this reason you must configure </w:t>
      </w:r>
      <w:r w:rsidR="00A05FF8">
        <w:t>OpenDCS</w:t>
      </w:r>
      <w:r>
        <w:t xml:space="preserve"> for the new database before running the schema creation script.</w:t>
      </w:r>
    </w:p>
    <w:p w14:paraId="1C5F0CDA" w14:textId="398643A4" w:rsidR="00FF74A1" w:rsidRDefault="009C5614" w:rsidP="00B977F0">
      <w:r>
        <w:t>Start</w:t>
      </w:r>
      <w:r w:rsidR="00B95AEF">
        <w:t xml:space="preserve"> </w:t>
      </w:r>
      <w:r w:rsidR="00A05FF8">
        <w:t>OpenDCS</w:t>
      </w:r>
      <w:r w:rsidR="00B95AEF">
        <w:t xml:space="preserve"> with the command:</w:t>
      </w:r>
    </w:p>
    <w:p w14:paraId="441DF442" w14:textId="5BDAB85F" w:rsidR="00B95AEF" w:rsidRDefault="00B95AEF" w:rsidP="00B95AEF">
      <w:pPr>
        <w:pStyle w:val="code"/>
      </w:pPr>
      <w:r>
        <w:t>launcher_start &amp;</w:t>
      </w:r>
    </w:p>
    <w:p w14:paraId="79AC237F" w14:textId="77777777" w:rsidR="00B95AEF" w:rsidRDefault="00B95AEF" w:rsidP="00B95AEF">
      <w:pPr>
        <w:pStyle w:val="code"/>
      </w:pPr>
    </w:p>
    <w:p w14:paraId="70DFEA74" w14:textId="4C2D30EB" w:rsidR="00B95AEF" w:rsidRDefault="00317976" w:rsidP="00B95AEF">
      <w:r>
        <w:t>Then click on the setup button. Make the following changes:</w:t>
      </w:r>
    </w:p>
    <w:p w14:paraId="7D76A88D" w14:textId="073DAA8F" w:rsidR="00317976" w:rsidRDefault="00317976" w:rsidP="00317976">
      <w:pPr>
        <w:pStyle w:val="ListParagraph"/>
        <w:numPr>
          <w:ilvl w:val="0"/>
          <w:numId w:val="23"/>
        </w:numPr>
      </w:pPr>
      <w:r>
        <w:t>Database Type: OPENTSDB</w:t>
      </w:r>
    </w:p>
    <w:p w14:paraId="73512C50" w14:textId="422B0DEB" w:rsidR="00317976" w:rsidRDefault="00317976" w:rsidP="00317976">
      <w:pPr>
        <w:pStyle w:val="ListParagraph"/>
        <w:numPr>
          <w:ilvl w:val="0"/>
          <w:numId w:val="23"/>
        </w:numPr>
      </w:pPr>
      <w:r>
        <w:t xml:space="preserve">Database Location: </w:t>
      </w:r>
      <w:r>
        <w:rPr>
          <w:rFonts w:ascii="Courier New" w:hAnsi="Courier New" w:cs="Courier New"/>
        </w:rPr>
        <w:t>jdbc:oracle:thin:@</w:t>
      </w:r>
      <w:r>
        <w:rPr>
          <w:rFonts w:ascii="Courier New" w:hAnsi="Courier New" w:cs="Courier New"/>
          <w:b/>
          <w:i/>
        </w:rPr>
        <w:t>HOSTNAME</w:t>
      </w:r>
      <w:r>
        <w:rPr>
          <w:rFonts w:ascii="Courier New" w:hAnsi="Courier New" w:cs="Courier New"/>
        </w:rPr>
        <w:t>:1521:</w:t>
      </w:r>
      <w:r>
        <w:rPr>
          <w:rFonts w:ascii="Courier New" w:hAnsi="Courier New" w:cs="Courier New"/>
          <w:b/>
          <w:i/>
        </w:rPr>
        <w:t>DB_TNSNAME</w:t>
      </w:r>
    </w:p>
    <w:p w14:paraId="08C1C4F8" w14:textId="2401858C" w:rsidR="00317976" w:rsidRDefault="00317976" w:rsidP="00317976">
      <w:pPr>
        <w:pStyle w:val="ListParagraph"/>
        <w:numPr>
          <w:ilvl w:val="1"/>
          <w:numId w:val="23"/>
        </w:numPr>
      </w:pPr>
      <w:r>
        <w:t>where HOSTNAME is you</w:t>
      </w:r>
      <w:r w:rsidR="004F3394">
        <w:t xml:space="preserve"> system hostname, or localhost if you are running on the same machine as the DBMS.</w:t>
      </w:r>
    </w:p>
    <w:p w14:paraId="60AB3AF4" w14:textId="1FE7AA8A" w:rsidR="004F3394" w:rsidRDefault="004F3394" w:rsidP="00317976">
      <w:pPr>
        <w:pStyle w:val="ListParagraph"/>
        <w:numPr>
          <w:ilvl w:val="1"/>
          <w:numId w:val="23"/>
        </w:numPr>
      </w:pPr>
      <w:r>
        <w:t>DB_TNSSAME is the SID or TNS Name you used in DBCA step 3.</w:t>
      </w:r>
    </w:p>
    <w:p w14:paraId="63C4DF4D" w14:textId="56675193" w:rsidR="00317976" w:rsidRDefault="00317976" w:rsidP="00317976">
      <w:pPr>
        <w:pStyle w:val="ListParagraph"/>
        <w:numPr>
          <w:ilvl w:val="0"/>
          <w:numId w:val="23"/>
        </w:numPr>
      </w:pPr>
      <w:r>
        <w:t>Click the DB Password Button and enter the administrative user account and password that you entered in defines.sh for “TSDB_ADM_SCHEMA”.</w:t>
      </w:r>
    </w:p>
    <w:p w14:paraId="54B1652B" w14:textId="223B5419" w:rsidR="00317976" w:rsidRDefault="00317976" w:rsidP="00317976">
      <w:pPr>
        <w:pStyle w:val="ListParagraph"/>
        <w:numPr>
          <w:ilvl w:val="0"/>
          <w:numId w:val="23"/>
        </w:numPr>
      </w:pPr>
      <w:r>
        <w:t xml:space="preserve">For jdbcDriverClass, enter: </w:t>
      </w:r>
      <w:r w:rsidRPr="00317976">
        <w:rPr>
          <w:rFonts w:ascii="Courier New" w:hAnsi="Courier New" w:cs="Courier New"/>
        </w:rPr>
        <w:t>oracle.jdbc.driver.OracleDriver</w:t>
      </w:r>
    </w:p>
    <w:p w14:paraId="3E91903A" w14:textId="202CD76D" w:rsidR="00317976" w:rsidRDefault="00317976" w:rsidP="00317976">
      <w:pPr>
        <w:pStyle w:val="ListParagraph"/>
        <w:numPr>
          <w:ilvl w:val="0"/>
          <w:numId w:val="23"/>
        </w:numPr>
      </w:pPr>
      <w:r>
        <w:t xml:space="preserve">For sqlKeyGenerater, enter: </w:t>
      </w:r>
      <w:r>
        <w:rPr>
          <w:rFonts w:ascii="Courier New" w:hAnsi="Courier New" w:cs="Courier New"/>
        </w:rPr>
        <w:t>decodes.sql.OracleSequenceKeyGenerator</w:t>
      </w:r>
    </w:p>
    <w:p w14:paraId="0FCBE5B0" w14:textId="2D927F65" w:rsidR="0067575D" w:rsidRDefault="006103AD" w:rsidP="00B977F0">
      <w:r>
        <w:t>When finished, click “Save Changes”. Then exit completely out of the OPENDCS GUI.</w:t>
      </w:r>
    </w:p>
    <w:p w14:paraId="1C373C8C" w14:textId="76913AAF" w:rsidR="0067575D" w:rsidRDefault="006103AD" w:rsidP="00B977F0">
      <w:r>
        <w:rPr>
          <w:noProof/>
        </w:rPr>
        <w:lastRenderedPageBreak/>
        <w:drawing>
          <wp:inline distT="0" distB="0" distL="0" distR="0" wp14:anchorId="49A536CC" wp14:editId="02684E51">
            <wp:extent cx="5938520" cy="4643755"/>
            <wp:effectExtent l="0" t="0" r="5080" b="4445"/>
            <wp:docPr id="10" name="Picture 10" descr="Macintosh HD:Users:mmaloney:Desktop:Screen Shot 2014-02-18 at 3.35.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4-02-18 at 3.35.5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4643755"/>
                    </a:xfrm>
                    <a:prstGeom prst="rect">
                      <a:avLst/>
                    </a:prstGeom>
                    <a:noFill/>
                    <a:ln>
                      <a:noFill/>
                    </a:ln>
                  </pic:spPr>
                </pic:pic>
              </a:graphicData>
            </a:graphic>
          </wp:inline>
        </w:drawing>
      </w:r>
    </w:p>
    <w:p w14:paraId="6564491C" w14:textId="77777777" w:rsidR="009C5614" w:rsidRDefault="009C5614" w:rsidP="00B977F0"/>
    <w:p w14:paraId="53559AC0" w14:textId="161EA0F4" w:rsidR="009C5614" w:rsidRPr="009C5614" w:rsidRDefault="009C5614" w:rsidP="00B977F0">
      <w:pPr>
        <w:rPr>
          <w:b/>
        </w:rPr>
      </w:pPr>
      <w:r>
        <w:rPr>
          <w:b/>
        </w:rPr>
        <w:t>Run the Database Creation Script</w:t>
      </w:r>
    </w:p>
    <w:p w14:paraId="420924E7" w14:textId="79919D24" w:rsidR="009C6C0D" w:rsidRDefault="009C6C0D" w:rsidP="00B977F0">
      <w:r>
        <w:t>Finally you are ready to run the script to create the database schema and users:</w:t>
      </w:r>
    </w:p>
    <w:p w14:paraId="73D97CB2" w14:textId="409A6D94" w:rsidR="009C6C0D" w:rsidRDefault="009C6C0D" w:rsidP="009C6C0D">
      <w:pPr>
        <w:pStyle w:val="code"/>
      </w:pPr>
      <w:r>
        <w:t>cd $DCSTOOL_HOME/schema/opendcs-oracle</w:t>
      </w:r>
    </w:p>
    <w:p w14:paraId="62465E3E" w14:textId="39890181" w:rsidR="009C6C0D" w:rsidRDefault="009C6C0D" w:rsidP="009C6C0D">
      <w:pPr>
        <w:pStyle w:val="code"/>
      </w:pPr>
      <w:r>
        <w:t>./createDb.sh</w:t>
      </w:r>
    </w:p>
    <w:p w14:paraId="7F6AA6AC" w14:textId="77777777" w:rsidR="009C6C0D" w:rsidRDefault="009C6C0D" w:rsidP="009C6C0D">
      <w:pPr>
        <w:pStyle w:val="code"/>
      </w:pPr>
    </w:p>
    <w:p w14:paraId="580B96CA" w14:textId="4F23639C" w:rsidR="009C6C0D" w:rsidRDefault="0011265C" w:rsidP="009C6C0D">
      <w:r>
        <w:t>Following script completion you can view a log of all actions taken in the file “createdb.log”.</w:t>
      </w:r>
    </w:p>
    <w:p w14:paraId="0C811586" w14:textId="09D27F00" w:rsidR="0011265C" w:rsidRDefault="0011265C" w:rsidP="009C6C0D">
      <w:r>
        <w:t>If any errors have occurred, the log will contain an explanation. After fixing the problem you will want to run the complete script again. To drop the entire schema before restarting, start sqlplus as administrator and issue the command:</w:t>
      </w:r>
    </w:p>
    <w:p w14:paraId="5668B41C" w14:textId="47BE17D1" w:rsidR="0011265C" w:rsidRDefault="0011265C" w:rsidP="0011265C">
      <w:pPr>
        <w:pStyle w:val="code"/>
      </w:pPr>
      <w:r>
        <w:t xml:space="preserve">drop user </w:t>
      </w:r>
      <w:r>
        <w:rPr>
          <w:b/>
          <w:i/>
        </w:rPr>
        <w:t>TSDB_ADM_SCHEMA</w:t>
      </w:r>
      <w:r>
        <w:t xml:space="preserve"> cascade;</w:t>
      </w:r>
    </w:p>
    <w:p w14:paraId="78E36C49" w14:textId="77777777" w:rsidR="0011265C" w:rsidRDefault="0011265C" w:rsidP="0011265C">
      <w:pPr>
        <w:pStyle w:val="code"/>
      </w:pPr>
    </w:p>
    <w:p w14:paraId="62A48AF6" w14:textId="61F93D00" w:rsidR="0011265C" w:rsidRPr="0011265C" w:rsidRDefault="0011265C" w:rsidP="0011265C">
      <w:r>
        <w:t xml:space="preserve">... where </w:t>
      </w:r>
      <w:r>
        <w:rPr>
          <w:b/>
          <w:i/>
        </w:rPr>
        <w:t>TSDB_ADM_SCHEMA</w:t>
      </w:r>
      <w:r>
        <w:t xml:space="preserve"> is as you defined it in the file “defines.sh”.</w:t>
      </w:r>
    </w:p>
    <w:p w14:paraId="3C8553CC" w14:textId="77777777" w:rsidR="006103AD" w:rsidRDefault="006103AD" w:rsidP="00B977F0">
      <w:pPr>
        <w:rPr>
          <w:b/>
        </w:rPr>
      </w:pPr>
    </w:p>
    <w:p w14:paraId="56FF25BE" w14:textId="77777777" w:rsidR="0011265C" w:rsidRDefault="0011265C" w:rsidP="00B977F0">
      <w:pPr>
        <w:rPr>
          <w:b/>
        </w:rPr>
      </w:pPr>
    </w:p>
    <w:p w14:paraId="1557C9A3" w14:textId="77777777" w:rsidR="0011265C" w:rsidRDefault="0011265C" w:rsidP="00B977F0">
      <w:pPr>
        <w:rPr>
          <w:b/>
        </w:rPr>
      </w:pPr>
    </w:p>
    <w:p w14:paraId="31A61593" w14:textId="4B966372" w:rsidR="0011265C" w:rsidRPr="0011265C" w:rsidRDefault="0011265C" w:rsidP="00B977F0">
      <w:pPr>
        <w:rPr>
          <w:b/>
        </w:rPr>
      </w:pPr>
      <w:r>
        <w:rPr>
          <w:b/>
        </w:rPr>
        <w:lastRenderedPageBreak/>
        <w:t>Make the Database Start when the Server is Booted</w:t>
      </w:r>
    </w:p>
    <w:p w14:paraId="6371EB59" w14:textId="1E001931" w:rsidR="0011265C" w:rsidRDefault="0067575D" w:rsidP="00B977F0">
      <w:r>
        <w:t>Edit /etc/oratab</w:t>
      </w:r>
      <w:r w:rsidR="0011265C">
        <w:t>. Find the line corresponding to the database you just created. Change the final field from ‘N’ to ‘Y’. On our system the line reads as follows:</w:t>
      </w:r>
    </w:p>
    <w:p w14:paraId="206356A7" w14:textId="31E91CB5" w:rsidR="0011265C" w:rsidRDefault="0011265C" w:rsidP="0011265C">
      <w:pPr>
        <w:pStyle w:val="code"/>
      </w:pPr>
      <w:r>
        <w:t>aesrddec:/home/oracle/app/product/11.2.0/dbhome_1:Y</w:t>
      </w:r>
    </w:p>
    <w:p w14:paraId="04D31C16" w14:textId="77777777" w:rsidR="0011265C" w:rsidRDefault="0011265C" w:rsidP="0011265C">
      <w:pPr>
        <w:pStyle w:val="code"/>
      </w:pPr>
    </w:p>
    <w:p w14:paraId="51468834" w14:textId="77777777" w:rsidR="0076019A" w:rsidRDefault="0076019A">
      <w:pPr>
        <w:spacing w:after="0"/>
        <w:rPr>
          <w:rFonts w:eastAsiaTheme="majorEastAsia" w:cstheme="majorBidi"/>
          <w:b/>
          <w:bCs/>
          <w:sz w:val="36"/>
          <w:szCs w:val="36"/>
        </w:rPr>
      </w:pPr>
      <w:r>
        <w:br w:type="page"/>
      </w:r>
    </w:p>
    <w:p w14:paraId="6A8AF49F" w14:textId="6EA7FEE1" w:rsidR="00B977F0" w:rsidRDefault="002534C0" w:rsidP="004B447D">
      <w:pPr>
        <w:pStyle w:val="Heading2"/>
      </w:pPr>
      <w:r>
        <w:lastRenderedPageBreak/>
        <w:t xml:space="preserve"> </w:t>
      </w:r>
      <w:bookmarkStart w:id="33" w:name="_Toc36713821"/>
      <w:r w:rsidR="004B447D">
        <w:t xml:space="preserve">Using </w:t>
      </w:r>
      <w:r w:rsidR="00B977F0">
        <w:t>OPENDCS with CWMS</w:t>
      </w:r>
      <w:bookmarkEnd w:id="33"/>
    </w:p>
    <w:p w14:paraId="51BA9B29" w14:textId="2C143A63" w:rsidR="002534C0" w:rsidRDefault="00186ED0" w:rsidP="00186ED0">
      <w:r>
        <w:t>HEC usually creates the complete CWMS database image for use at a USACE district, including the OPENDCS/DECODES schema.</w:t>
      </w:r>
      <w:r w:rsidR="002534C0">
        <w:t xml:space="preserve"> </w:t>
      </w:r>
    </w:p>
    <w:p w14:paraId="689D5BDF" w14:textId="670EE7ED" w:rsidR="00186ED0" w:rsidRDefault="00186ED0" w:rsidP="00186ED0">
      <w:pPr>
        <w:rPr>
          <w:b/>
        </w:rPr>
      </w:pPr>
      <w:r>
        <w:rPr>
          <w:b/>
        </w:rPr>
        <w:t>Create OPENDCS DECODES Schema</w:t>
      </w:r>
      <w:r w:rsidR="00CF0D1E">
        <w:rPr>
          <w:b/>
        </w:rPr>
        <w:t xml:space="preserve"> (Done by HEC)</w:t>
      </w:r>
    </w:p>
    <w:p w14:paraId="556C3A40" w14:textId="1F10B717" w:rsidR="00186ED0" w:rsidRDefault="006D4E7B" w:rsidP="00186ED0">
      <w:r>
        <w:t>We begin after the CWMS is installed.</w:t>
      </w:r>
    </w:p>
    <w:p w14:paraId="7C265A45" w14:textId="4A1749E5" w:rsidR="006D4E7B" w:rsidRDefault="006D4E7B" w:rsidP="006D4E7B">
      <w:pPr>
        <w:pStyle w:val="ListParagraph"/>
        <w:numPr>
          <w:ilvl w:val="0"/>
          <w:numId w:val="24"/>
        </w:numPr>
      </w:pPr>
      <w:r>
        <w:t>Install the OPENDCS 6.0 Installation in a directory on the Oracle Server.</w:t>
      </w:r>
      <w:r w:rsidR="002534C0">
        <w:t xml:space="preserve"> This can be done via the installer GUI (selecting all packages) or with the tarball release.</w:t>
      </w:r>
    </w:p>
    <w:p w14:paraId="71217669" w14:textId="0ED6C418" w:rsidR="006D4E7B" w:rsidRDefault="006D4E7B" w:rsidP="006D4E7B">
      <w:pPr>
        <w:pStyle w:val="ListParagraph"/>
        <w:numPr>
          <w:ilvl w:val="0"/>
          <w:numId w:val="25"/>
        </w:numPr>
      </w:pPr>
      <w:r>
        <w:t>Select a reasonable installation path. E.g. /home/oracle/OPENDCS.</w:t>
      </w:r>
    </w:p>
    <w:p w14:paraId="5B5595A2" w14:textId="74EBDA23" w:rsidR="006D4E7B" w:rsidRDefault="006D4E7B" w:rsidP="006D4E7B">
      <w:pPr>
        <w:pStyle w:val="ListParagraph"/>
        <w:numPr>
          <w:ilvl w:val="0"/>
          <w:numId w:val="24"/>
        </w:numPr>
      </w:pPr>
      <w:r>
        <w:t xml:space="preserve">Set environment </w:t>
      </w:r>
      <w:r w:rsidR="0076019A">
        <w:t>variable</w:t>
      </w:r>
      <w:r>
        <w:t xml:space="preserve"> $DCSTOOL_HOME pointing to the installation location.</w:t>
      </w:r>
      <w:r w:rsidR="002534C0">
        <w:t xml:space="preserve"> (Or the location where the tarball was un-tarred.)</w:t>
      </w:r>
    </w:p>
    <w:p w14:paraId="4F6C4A58" w14:textId="08B208B4" w:rsidR="006D4E7B" w:rsidRDefault="006D4E7B" w:rsidP="006D4E7B">
      <w:pPr>
        <w:pStyle w:val="ListParagraph"/>
        <w:numPr>
          <w:ilvl w:val="0"/>
          <w:numId w:val="24"/>
        </w:numPr>
      </w:pPr>
      <w:r>
        <w:t>CD to $DCSTOOL_HOME/schema/cwms30.</w:t>
      </w:r>
    </w:p>
    <w:p w14:paraId="35BF587A" w14:textId="119FCF98" w:rsidR="006D4E7B" w:rsidRDefault="006D4E7B" w:rsidP="006D4E7B">
      <w:pPr>
        <w:pStyle w:val="ListParagraph"/>
        <w:numPr>
          <w:ilvl w:val="0"/>
          <w:numId w:val="24"/>
        </w:numPr>
      </w:pPr>
      <w:r>
        <w:t xml:space="preserve">Edit the file “defines.sh” in this directory. This is a bash shell script containing several </w:t>
      </w:r>
      <w:r w:rsidR="0076019A">
        <w:t>definitions, which</w:t>
      </w:r>
      <w:r>
        <w:t xml:space="preserve"> are passed to the SQL creation scripts. See the comments in this file and make appropriate settings for your environment. Add the necessary passwords. (You can remove them after the schema is successfully created.)</w:t>
      </w:r>
    </w:p>
    <w:p w14:paraId="171C54BF" w14:textId="2DD4A5D8" w:rsidR="002534C0" w:rsidRDefault="002534C0" w:rsidP="006D4E7B">
      <w:pPr>
        <w:pStyle w:val="ListParagraph"/>
        <w:numPr>
          <w:ilvl w:val="0"/>
          <w:numId w:val="24"/>
        </w:numPr>
      </w:pPr>
      <w:r>
        <w:rPr>
          <w:i/>
        </w:rPr>
        <w:t xml:space="preserve">While still in the schema/cwms30 directory, </w:t>
      </w:r>
      <w:r>
        <w:t>run the script ./createDefinesSql.sh</w:t>
      </w:r>
    </w:p>
    <w:p w14:paraId="59730D5E" w14:textId="6E28EBC4" w:rsidR="002534C0" w:rsidRDefault="002534C0" w:rsidP="002534C0">
      <w:pPr>
        <w:pStyle w:val="ListParagraph"/>
        <w:numPr>
          <w:ilvl w:val="1"/>
          <w:numId w:val="31"/>
        </w:numPr>
      </w:pPr>
      <w:r>
        <w:t>This creates the file defines.sql which is included in all of the remaining SQL scripts.</w:t>
      </w:r>
    </w:p>
    <w:p w14:paraId="1F9B0D66" w14:textId="74398BC4" w:rsidR="002534C0" w:rsidRDefault="002534C0" w:rsidP="006D4E7B">
      <w:pPr>
        <w:pStyle w:val="ListParagraph"/>
        <w:numPr>
          <w:ilvl w:val="0"/>
          <w:numId w:val="24"/>
        </w:numPr>
      </w:pPr>
      <w:r>
        <w:rPr>
          <w:i/>
        </w:rPr>
        <w:t>To be done by ACE-IT, w</w:t>
      </w:r>
      <w:r w:rsidR="006D4E7B">
        <w:rPr>
          <w:i/>
        </w:rPr>
        <w:t>hile still in this schema/cwms30 directory</w:t>
      </w:r>
      <w:r w:rsidR="006D4E7B">
        <w:t>, run the script ./</w:t>
      </w:r>
      <w:r>
        <w:t>createTableSpaces.sh.</w:t>
      </w:r>
    </w:p>
    <w:p w14:paraId="31ADB7AF" w14:textId="76CCE7EB" w:rsidR="006D4E7B" w:rsidRDefault="002534C0" w:rsidP="006D4E7B">
      <w:pPr>
        <w:pStyle w:val="ListParagraph"/>
        <w:numPr>
          <w:ilvl w:val="0"/>
          <w:numId w:val="24"/>
        </w:numPr>
      </w:pPr>
      <w:r>
        <w:rPr>
          <w:i/>
        </w:rPr>
        <w:t xml:space="preserve">To be done by HEC Personnel: </w:t>
      </w:r>
      <w:r>
        <w:t>run the script ./createDb.sh</w:t>
      </w:r>
    </w:p>
    <w:p w14:paraId="475261F7" w14:textId="31CB2ED6" w:rsidR="006D4E7B" w:rsidRPr="006D4E7B" w:rsidRDefault="006D4E7B" w:rsidP="006D4E7B">
      <w:pPr>
        <w:pStyle w:val="ListParagraph"/>
        <w:numPr>
          <w:ilvl w:val="0"/>
          <w:numId w:val="28"/>
        </w:numPr>
        <w:rPr>
          <w:b/>
        </w:rPr>
      </w:pPr>
      <w:r>
        <w:rPr>
          <w:b/>
        </w:rPr>
        <w:t>WARNING: This script drops, and then recreates the entire CCP schema. It will delete any existing CCP database objects.</w:t>
      </w:r>
    </w:p>
    <w:p w14:paraId="0DA64EB3" w14:textId="03EC689A" w:rsidR="006D4E7B" w:rsidRDefault="006D4E7B" w:rsidP="006D4E7B">
      <w:pPr>
        <w:pStyle w:val="ListParagraph"/>
        <w:numPr>
          <w:ilvl w:val="0"/>
          <w:numId w:val="24"/>
        </w:numPr>
      </w:pPr>
      <w:r>
        <w:t>After the script completes, peruse the file “createdb.log”</w:t>
      </w:r>
      <w:r w:rsidR="00CF0D1E">
        <w:t>. Search for the string ERROR. The only acceptable error is in dropping the CCP user near the beginning of the script.</w:t>
      </w:r>
    </w:p>
    <w:p w14:paraId="70E77087" w14:textId="41E4530D" w:rsidR="00CF0D1E" w:rsidRDefault="00CF0D1E" w:rsidP="00186ED0">
      <w:pPr>
        <w:rPr>
          <w:b/>
        </w:rPr>
      </w:pPr>
      <w:r>
        <w:rPr>
          <w:b/>
        </w:rPr>
        <w:t>Create CCP User Accounts (Done by HEC)</w:t>
      </w:r>
    </w:p>
    <w:p w14:paraId="6F52FF66" w14:textId="2B0461BC" w:rsidR="00CF0D1E" w:rsidRDefault="00CF0D1E" w:rsidP="00186ED0">
      <w:r>
        <w:t>HEC or your local CWMS administrator will create Oracle database accounts for every user. In order to use CCP, the user must be granted the Oracle CCP_USER role. It must also have one of the fo</w:t>
      </w:r>
      <w:r w:rsidR="005E5E6F">
        <w:t>llowing CWMS office privileges:</w:t>
      </w:r>
    </w:p>
    <w:p w14:paraId="1977FBD2" w14:textId="5F5DC192" w:rsidR="005E5E6F" w:rsidRDefault="005E5E6F" w:rsidP="005E5E6F">
      <w:pPr>
        <w:pStyle w:val="ListParagraph"/>
        <w:numPr>
          <w:ilvl w:val="0"/>
          <w:numId w:val="28"/>
        </w:numPr>
      </w:pPr>
      <w:r>
        <w:t xml:space="preserve">“CCP Mgr” – A </w:t>
      </w:r>
      <w:r>
        <w:rPr>
          <w:i/>
        </w:rPr>
        <w:t>Manager</w:t>
      </w:r>
      <w:r>
        <w:t xml:space="preserve"> has full read-write access to CCP objects in this district. This is used to modify DECODES and CCP meta-data records.</w:t>
      </w:r>
    </w:p>
    <w:p w14:paraId="1532F7EB" w14:textId="2DC7597B" w:rsidR="005E5E6F" w:rsidRDefault="005E5E6F" w:rsidP="005E5E6F">
      <w:pPr>
        <w:pStyle w:val="ListParagraph"/>
        <w:numPr>
          <w:ilvl w:val="0"/>
          <w:numId w:val="28"/>
        </w:numPr>
      </w:pPr>
      <w:r>
        <w:t>“CCP Proc” – This privilege is intended for background processes like a DECODES routing spec or the CCP Computation Processor. It has read access to meta data. It has write access to a few tables used for creating locks, etc. It is also able to write time series data into CWMS.</w:t>
      </w:r>
    </w:p>
    <w:p w14:paraId="6C6D078B" w14:textId="340D83C3" w:rsidR="005E5E6F" w:rsidRPr="00CF0D1E" w:rsidRDefault="005E5E6F" w:rsidP="005E5E6F">
      <w:pPr>
        <w:pStyle w:val="ListParagraph"/>
        <w:numPr>
          <w:ilvl w:val="0"/>
          <w:numId w:val="28"/>
        </w:numPr>
      </w:pPr>
      <w:r>
        <w:t xml:space="preserve">“CCP Reviewer” – A </w:t>
      </w:r>
      <w:r>
        <w:rPr>
          <w:i/>
        </w:rPr>
        <w:t>Reviewer</w:t>
      </w:r>
      <w:r>
        <w:t xml:space="preserve"> can view data for a district and export it to XML, but cannot modify any tables.</w:t>
      </w:r>
    </w:p>
    <w:p w14:paraId="2DEA1397" w14:textId="77777777" w:rsidR="002534C0" w:rsidRDefault="002534C0" w:rsidP="00186ED0">
      <w:pPr>
        <w:rPr>
          <w:b/>
        </w:rPr>
      </w:pPr>
    </w:p>
    <w:p w14:paraId="07FE4D05" w14:textId="77777777" w:rsidR="002534C0" w:rsidRDefault="002534C0" w:rsidP="00186ED0">
      <w:pPr>
        <w:rPr>
          <w:b/>
        </w:rPr>
      </w:pPr>
    </w:p>
    <w:p w14:paraId="7BA4788F" w14:textId="1ACE217D" w:rsidR="00CF0D1E" w:rsidRDefault="00CF0D1E" w:rsidP="00186ED0">
      <w:pPr>
        <w:rPr>
          <w:b/>
        </w:rPr>
      </w:pPr>
      <w:r>
        <w:rPr>
          <w:b/>
        </w:rPr>
        <w:lastRenderedPageBreak/>
        <w:t>Initialize the CWMS CCP Database for Each District</w:t>
      </w:r>
    </w:p>
    <w:p w14:paraId="020BCFE0" w14:textId="4D68E72C" w:rsidR="00CF0D1E" w:rsidRDefault="00CF0D1E" w:rsidP="00CF0D1E">
      <w:r>
        <w:t xml:space="preserve">You must now initialize the DECODES database for each district by importing a few bootstrap XML files. First run </w:t>
      </w:r>
      <w:r w:rsidR="00A05FF8">
        <w:t>OpenDCS</w:t>
      </w:r>
      <w:r>
        <w:t>:</w:t>
      </w:r>
    </w:p>
    <w:p w14:paraId="1A32674B" w14:textId="77777777" w:rsidR="00CF0D1E" w:rsidRDefault="00CF0D1E" w:rsidP="00CF0D1E">
      <w:pPr>
        <w:pStyle w:val="code"/>
      </w:pPr>
      <w:r>
        <w:t>cd $DCSTOOL_HOME</w:t>
      </w:r>
    </w:p>
    <w:p w14:paraId="1AB17474" w14:textId="77777777" w:rsidR="00CF0D1E" w:rsidRDefault="00CF0D1E" w:rsidP="00CF0D1E">
      <w:pPr>
        <w:pStyle w:val="code"/>
      </w:pPr>
      <w:r>
        <w:t>bin/launcher_start</w:t>
      </w:r>
    </w:p>
    <w:p w14:paraId="7C210FEB" w14:textId="77777777" w:rsidR="00C0646A" w:rsidRDefault="00C0646A" w:rsidP="00CF0D1E">
      <w:pPr>
        <w:pStyle w:val="code"/>
      </w:pPr>
    </w:p>
    <w:p w14:paraId="6FB2009B" w14:textId="75766EF6" w:rsidR="00CF0D1E" w:rsidRDefault="00295223" w:rsidP="00186ED0">
      <w:r>
        <w:t>Click the Setup button and m</w:t>
      </w:r>
      <w:r w:rsidR="005E5E6F">
        <w:t>ake the following settings:</w:t>
      </w:r>
    </w:p>
    <w:p w14:paraId="54F9A908" w14:textId="59F526D8" w:rsidR="005E5E6F" w:rsidRDefault="00C0646A" w:rsidP="005E5E6F">
      <w:pPr>
        <w:pStyle w:val="ListParagraph"/>
        <w:numPr>
          <w:ilvl w:val="0"/>
          <w:numId w:val="29"/>
        </w:numPr>
      </w:pPr>
      <w:r>
        <w:t>Editable Database Type must be CWMS</w:t>
      </w:r>
    </w:p>
    <w:p w14:paraId="18489CEA" w14:textId="5211728A" w:rsidR="00295223" w:rsidRDefault="00295223" w:rsidP="005E5E6F">
      <w:pPr>
        <w:pStyle w:val="ListParagraph"/>
        <w:numPr>
          <w:ilvl w:val="0"/>
          <w:numId w:val="29"/>
        </w:numPr>
      </w:pPr>
      <w:r>
        <w:t>Enter the correct connection string for your database</w:t>
      </w:r>
      <w:r w:rsidR="00A84F70">
        <w:t>.</w:t>
      </w:r>
    </w:p>
    <w:p w14:paraId="085903D8" w14:textId="2D66C7F2" w:rsidR="00C0646A" w:rsidRDefault="00C0646A" w:rsidP="005E5E6F">
      <w:pPr>
        <w:pStyle w:val="ListParagraph"/>
        <w:numPr>
          <w:ilvl w:val="0"/>
          <w:numId w:val="29"/>
        </w:numPr>
      </w:pPr>
      <w:r>
        <w:t>Click DB Password and enter the username and password for a CCP Database User with privilege in the office that you are trying to initialize.</w:t>
      </w:r>
    </w:p>
    <w:p w14:paraId="2CE02135" w14:textId="429C8BF0" w:rsidR="00C0646A" w:rsidRDefault="00C0646A" w:rsidP="005E5E6F">
      <w:pPr>
        <w:pStyle w:val="ListParagraph"/>
        <w:numPr>
          <w:ilvl w:val="0"/>
          <w:numId w:val="29"/>
        </w:numPr>
      </w:pPr>
      <w:r>
        <w:t>Click Save Changes and exit.</w:t>
      </w:r>
    </w:p>
    <w:p w14:paraId="5B1152A6" w14:textId="2FD4D15B" w:rsidR="00C0646A" w:rsidRDefault="00AA05F8" w:rsidP="00C0646A">
      <w:r>
        <w:t>Now:</w:t>
      </w:r>
    </w:p>
    <w:p w14:paraId="26FF6BBC" w14:textId="7CA71937" w:rsidR="00AA05F8" w:rsidRDefault="00AA05F8" w:rsidP="00AA05F8">
      <w:pPr>
        <w:pStyle w:val="code"/>
      </w:pPr>
      <w:r>
        <w:t>cd $DCSTOOL_HOME/schema/cwms30</w:t>
      </w:r>
    </w:p>
    <w:p w14:paraId="12706388" w14:textId="5392B009" w:rsidR="00AA05F8" w:rsidRDefault="00AA05F8" w:rsidP="00AA05F8">
      <w:pPr>
        <w:pStyle w:val="code"/>
      </w:pPr>
      <w:r>
        <w:t>./importDecodesTemplate.sh</w:t>
      </w:r>
    </w:p>
    <w:p w14:paraId="750ECB1B" w14:textId="77777777" w:rsidR="00AA05F8" w:rsidRDefault="00AA05F8" w:rsidP="00AA05F8">
      <w:pPr>
        <w:pStyle w:val="code"/>
      </w:pPr>
    </w:p>
    <w:p w14:paraId="3D783265" w14:textId="69142B8D" w:rsidR="00AA05F8" w:rsidRDefault="00AA05F8" w:rsidP="00AA05F8">
      <w:r>
        <w:t>You must do this for every district that will use the database.</w:t>
      </w:r>
    </w:p>
    <w:p w14:paraId="47322076" w14:textId="77777777" w:rsidR="00AA05F8" w:rsidRPr="005E5E6F" w:rsidRDefault="00AA05F8" w:rsidP="00AA05F8"/>
    <w:p w14:paraId="05B79BCF" w14:textId="79AA59EE" w:rsidR="00186ED0" w:rsidRDefault="00186ED0" w:rsidP="00186ED0">
      <w:pPr>
        <w:rPr>
          <w:b/>
        </w:rPr>
      </w:pPr>
      <w:r>
        <w:rPr>
          <w:b/>
        </w:rPr>
        <w:t xml:space="preserve">Configure the </w:t>
      </w:r>
      <w:r w:rsidR="00A84F70">
        <w:rPr>
          <w:b/>
        </w:rPr>
        <w:t>Operation</w:t>
      </w:r>
      <w:r w:rsidR="00CF0D1E">
        <w:rPr>
          <w:b/>
        </w:rPr>
        <w:t xml:space="preserve">al </w:t>
      </w:r>
      <w:r>
        <w:rPr>
          <w:b/>
        </w:rPr>
        <w:t>OPENDCS Toolkit for CWMS</w:t>
      </w:r>
    </w:p>
    <w:p w14:paraId="6FE0F996" w14:textId="11CE6595" w:rsidR="00186ED0" w:rsidRDefault="00AA05F8" w:rsidP="00186ED0">
      <w:r>
        <w:t>On the remote system</w:t>
      </w:r>
      <w:r w:rsidR="00295223">
        <w:t xml:space="preserve"> where CCP is to run, install the OPENDCS 6.0 Toolkit:</w:t>
      </w:r>
    </w:p>
    <w:p w14:paraId="78108B1E" w14:textId="77777777" w:rsidR="00295223" w:rsidRDefault="00295223" w:rsidP="00295223">
      <w:pPr>
        <w:pStyle w:val="ListParagraph"/>
        <w:numPr>
          <w:ilvl w:val="0"/>
          <w:numId w:val="25"/>
        </w:numPr>
        <w:ind w:left="720"/>
      </w:pPr>
      <w:r>
        <w:t>Select a reasonable installation path. E.g. /home/oracle/OPENDCS.</w:t>
      </w:r>
    </w:p>
    <w:p w14:paraId="2DB5E4B4" w14:textId="77777777" w:rsidR="00295223" w:rsidRDefault="00295223" w:rsidP="00295223">
      <w:pPr>
        <w:pStyle w:val="ListParagraph"/>
        <w:numPr>
          <w:ilvl w:val="0"/>
          <w:numId w:val="25"/>
        </w:numPr>
        <w:ind w:left="720"/>
      </w:pPr>
      <w:r>
        <w:t>Select all Packages</w:t>
      </w:r>
    </w:p>
    <w:p w14:paraId="361388F6" w14:textId="77777777" w:rsidR="00295223" w:rsidRDefault="00295223" w:rsidP="00295223">
      <w:pPr>
        <w:pStyle w:val="ListParagraph"/>
        <w:numPr>
          <w:ilvl w:val="0"/>
          <w:numId w:val="25"/>
        </w:numPr>
        <w:ind w:left="720"/>
      </w:pPr>
      <w:r>
        <w:t>No need to create shortcuts (uncheck this)</w:t>
      </w:r>
    </w:p>
    <w:p w14:paraId="267A085B" w14:textId="77777777" w:rsidR="00295223" w:rsidRDefault="00295223" w:rsidP="00295223">
      <w:pPr>
        <w:pStyle w:val="ListParagraph"/>
        <w:numPr>
          <w:ilvl w:val="0"/>
          <w:numId w:val="25"/>
        </w:numPr>
        <w:ind w:left="720"/>
      </w:pPr>
      <w:r>
        <w:t>Make sure you go all the way through the installation and click ‘Done’ on the final panel.</w:t>
      </w:r>
    </w:p>
    <w:p w14:paraId="329F4D5F" w14:textId="105F14FB" w:rsidR="00295223" w:rsidRDefault="00295223" w:rsidP="00186ED0">
      <w:r>
        <w:t xml:space="preserve">Set an environment variable DCSTOOL_HOME pointing to the installation. Then add the </w:t>
      </w:r>
      <w:r w:rsidR="00A05FF8">
        <w:t>OpenDCS</w:t>
      </w:r>
      <w:r>
        <w:t xml:space="preserve"> bin directory to your path. For example, in your .bash_profile:</w:t>
      </w:r>
    </w:p>
    <w:p w14:paraId="4015846D" w14:textId="5B691235" w:rsidR="00295223" w:rsidRDefault="00295223" w:rsidP="00295223">
      <w:pPr>
        <w:pStyle w:val="code"/>
      </w:pPr>
      <w:r>
        <w:t>export DCSTOOL_HOME=/home/opendcs/OPENDCS</w:t>
      </w:r>
    </w:p>
    <w:p w14:paraId="2DAB2373" w14:textId="197BB458" w:rsidR="00295223" w:rsidRDefault="00295223" w:rsidP="00295223">
      <w:pPr>
        <w:pStyle w:val="code"/>
      </w:pPr>
      <w:r>
        <w:t>PATH=$DCSTOOL_HOME/bin:$PATH</w:t>
      </w:r>
    </w:p>
    <w:p w14:paraId="75EB354F" w14:textId="77777777" w:rsidR="00295223" w:rsidRDefault="00295223" w:rsidP="00295223">
      <w:pPr>
        <w:pStyle w:val="code"/>
      </w:pPr>
    </w:p>
    <w:p w14:paraId="68EC547E" w14:textId="2AB495EF" w:rsidR="00295223" w:rsidRDefault="00295223" w:rsidP="00295223">
      <w:r>
        <w:t>Start the launch menu:</w:t>
      </w:r>
    </w:p>
    <w:p w14:paraId="4D724C6D" w14:textId="2F001181" w:rsidR="00295223" w:rsidRDefault="00295223" w:rsidP="00295223">
      <w:pPr>
        <w:pStyle w:val="code"/>
      </w:pPr>
      <w:r>
        <w:t>launcher_start&amp;</w:t>
      </w:r>
    </w:p>
    <w:p w14:paraId="6F33BDAA" w14:textId="77777777" w:rsidR="00295223" w:rsidRDefault="00295223" w:rsidP="00295223">
      <w:pPr>
        <w:pStyle w:val="code"/>
      </w:pPr>
    </w:p>
    <w:p w14:paraId="45FC77D2" w14:textId="77777777" w:rsidR="00295223" w:rsidRDefault="00295223" w:rsidP="00295223">
      <w:r>
        <w:t>Click the Setup button and make the following settings:</w:t>
      </w:r>
    </w:p>
    <w:p w14:paraId="7D7D187D" w14:textId="77777777" w:rsidR="00A84F70" w:rsidRDefault="00A84F70" w:rsidP="00A84F70">
      <w:pPr>
        <w:pStyle w:val="ListParagraph"/>
        <w:numPr>
          <w:ilvl w:val="0"/>
          <w:numId w:val="29"/>
        </w:numPr>
      </w:pPr>
      <w:r>
        <w:t>Editable Database Type must be CWMS</w:t>
      </w:r>
    </w:p>
    <w:p w14:paraId="43217C87" w14:textId="75901F55" w:rsidR="00A84F70" w:rsidRDefault="00A84F70" w:rsidP="00A84F70">
      <w:pPr>
        <w:pStyle w:val="ListParagraph"/>
        <w:numPr>
          <w:ilvl w:val="0"/>
          <w:numId w:val="29"/>
        </w:numPr>
      </w:pPr>
      <w:r>
        <w:t>Enter the correct connection string for your database.</w:t>
      </w:r>
      <w:r w:rsidR="001A6427">
        <w:t xml:space="preserve"> See Below.</w:t>
      </w:r>
    </w:p>
    <w:p w14:paraId="76B33077" w14:textId="77777777" w:rsidR="00A84F70" w:rsidRDefault="00A84F70" w:rsidP="00A84F70">
      <w:pPr>
        <w:pStyle w:val="ListParagraph"/>
        <w:numPr>
          <w:ilvl w:val="0"/>
          <w:numId w:val="29"/>
        </w:numPr>
      </w:pPr>
      <w:r>
        <w:t>Click DB Password and enter the username and password for a CCP Database User with privilege in the office that you are trying to initialize.</w:t>
      </w:r>
    </w:p>
    <w:p w14:paraId="535734DF" w14:textId="77777777" w:rsidR="00A84F70" w:rsidRDefault="00A84F70" w:rsidP="00A84F70">
      <w:pPr>
        <w:pStyle w:val="ListParagraph"/>
        <w:numPr>
          <w:ilvl w:val="0"/>
          <w:numId w:val="29"/>
        </w:numPr>
      </w:pPr>
      <w:r>
        <w:t>Click Save Changes and exit.</w:t>
      </w:r>
    </w:p>
    <w:p w14:paraId="350EF179" w14:textId="7337C5E3" w:rsidR="001A6427" w:rsidRDefault="001A6427" w:rsidP="00B977F0">
      <w:r>
        <w:t>The Location field is filled in with a URL pointing to your database. It must be of the form:</w:t>
      </w:r>
    </w:p>
    <w:p w14:paraId="7886B210" w14:textId="77777777" w:rsidR="001A6427" w:rsidRDefault="001A6427" w:rsidP="001A6427">
      <w:pPr>
        <w:pStyle w:val="code"/>
      </w:pPr>
      <w:r>
        <w:t>jdbc:oracle:thin:@</w:t>
      </w:r>
      <w:r>
        <w:rPr>
          <w:b/>
          <w:i/>
        </w:rPr>
        <w:t>HostName</w:t>
      </w:r>
      <w:r>
        <w:t>:</w:t>
      </w:r>
      <w:r>
        <w:rPr>
          <w:b/>
          <w:i/>
        </w:rPr>
        <w:t>PortNum</w:t>
      </w:r>
      <w:r>
        <w:t>:</w:t>
      </w:r>
      <w:r>
        <w:rPr>
          <w:b/>
          <w:i/>
        </w:rPr>
        <w:t>SID</w:t>
      </w:r>
    </w:p>
    <w:p w14:paraId="626A0479" w14:textId="77777777" w:rsidR="001A6427" w:rsidRDefault="001A6427" w:rsidP="001A6427">
      <w:pPr>
        <w:pStyle w:val="code"/>
      </w:pPr>
    </w:p>
    <w:p w14:paraId="183A8F1E" w14:textId="77777777" w:rsidR="001A6427" w:rsidRDefault="001A6427" w:rsidP="001A6427">
      <w:r>
        <w:t>Where</w:t>
      </w:r>
    </w:p>
    <w:p w14:paraId="199140BA" w14:textId="77777777" w:rsidR="001A6427" w:rsidRDefault="001A6427" w:rsidP="001A6427">
      <w:pPr>
        <w:pStyle w:val="ListParagraph"/>
        <w:numPr>
          <w:ilvl w:val="0"/>
          <w:numId w:val="38"/>
        </w:numPr>
      </w:pPr>
      <w:r>
        <w:rPr>
          <w:b/>
          <w:i/>
        </w:rPr>
        <w:t>HostName</w:t>
      </w:r>
      <w:r>
        <w:rPr>
          <w:i/>
        </w:rPr>
        <w:t xml:space="preserve"> </w:t>
      </w:r>
      <w:r>
        <w:t>is the host name of your database server</w:t>
      </w:r>
    </w:p>
    <w:p w14:paraId="746CD657" w14:textId="77777777" w:rsidR="001A6427" w:rsidRDefault="001A6427" w:rsidP="001A6427">
      <w:pPr>
        <w:pStyle w:val="ListParagraph"/>
        <w:numPr>
          <w:ilvl w:val="0"/>
          <w:numId w:val="38"/>
        </w:numPr>
      </w:pPr>
      <w:r>
        <w:rPr>
          <w:b/>
          <w:i/>
        </w:rPr>
        <w:t xml:space="preserve">PortNum </w:t>
      </w:r>
      <w:r>
        <w:t>is the port number on which the server listens (typically 1521)</w:t>
      </w:r>
    </w:p>
    <w:p w14:paraId="0E67BF58" w14:textId="77777777" w:rsidR="001A6427" w:rsidRDefault="001A6427" w:rsidP="001A6427">
      <w:pPr>
        <w:pStyle w:val="ListParagraph"/>
        <w:numPr>
          <w:ilvl w:val="0"/>
          <w:numId w:val="38"/>
        </w:numPr>
      </w:pPr>
      <w:r>
        <w:rPr>
          <w:b/>
          <w:i/>
        </w:rPr>
        <w:t xml:space="preserve">SID </w:t>
      </w:r>
      <w:r>
        <w:t>Is the unique identifier for your database on the server</w:t>
      </w:r>
    </w:p>
    <w:p w14:paraId="21B68C79" w14:textId="71DA9E62" w:rsidR="001A6427" w:rsidRDefault="001A6427" w:rsidP="00B977F0">
      <w:r>
        <w:rPr>
          <w:noProof/>
        </w:rPr>
        <w:drawing>
          <wp:inline distT="0" distB="0" distL="0" distR="0" wp14:anchorId="35364380" wp14:editId="657C6FD1">
            <wp:extent cx="5075555" cy="1417955"/>
            <wp:effectExtent l="0" t="0" r="4445" b="4445"/>
            <wp:docPr id="19" name="Picture 19" descr="Macintosh HD:Users:mmaloney:Desktop:Screen Shot 2016-11-03 at 10.38.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6-11-03 at 10.38.22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555" cy="1417955"/>
                    </a:xfrm>
                    <a:prstGeom prst="rect">
                      <a:avLst/>
                    </a:prstGeom>
                    <a:noFill/>
                    <a:ln>
                      <a:noFill/>
                    </a:ln>
                  </pic:spPr>
                </pic:pic>
              </a:graphicData>
            </a:graphic>
          </wp:inline>
        </w:drawing>
      </w:r>
    </w:p>
    <w:p w14:paraId="3DAF7DB1" w14:textId="77777777" w:rsidR="001A6427" w:rsidRDefault="001A6427" w:rsidP="00B977F0"/>
    <w:p w14:paraId="19527086" w14:textId="77777777" w:rsidR="001A6427" w:rsidRDefault="001A6427" w:rsidP="00B977F0"/>
    <w:p w14:paraId="6FD77963" w14:textId="1748E5BE" w:rsidR="00B977F0" w:rsidRDefault="00A84F70" w:rsidP="00B977F0">
      <w:r>
        <w:t>You can now use dbimport and compimport to import DECODES and computation settings from a previous installation.</w:t>
      </w:r>
    </w:p>
    <w:p w14:paraId="045C8E4E" w14:textId="77777777" w:rsidR="001A6427" w:rsidRDefault="001A6427">
      <w:pPr>
        <w:spacing w:after="0"/>
        <w:rPr>
          <w:rFonts w:eastAsiaTheme="majorEastAsia" w:cstheme="majorBidi"/>
          <w:b/>
          <w:bCs/>
          <w:sz w:val="36"/>
          <w:szCs w:val="36"/>
        </w:rPr>
      </w:pPr>
      <w:r>
        <w:br w:type="page"/>
      </w:r>
    </w:p>
    <w:p w14:paraId="3858ADF2" w14:textId="5DD30B12" w:rsidR="00B977F0" w:rsidRPr="00B977F0" w:rsidRDefault="00B977F0" w:rsidP="004B447D">
      <w:pPr>
        <w:pStyle w:val="Heading2"/>
      </w:pPr>
      <w:bookmarkStart w:id="34" w:name="_Toc36713822"/>
      <w:r>
        <w:lastRenderedPageBreak/>
        <w:t>Using OPENDCS with USBR HDB</w:t>
      </w:r>
      <w:bookmarkEnd w:id="34"/>
    </w:p>
    <w:p w14:paraId="3D15F4CE" w14:textId="753B6FEC" w:rsidR="0002336E" w:rsidRDefault="00C4045F" w:rsidP="0002336E">
      <w:r>
        <w:t>For HDB, in the Setup menu, select HDB for database type. Under location provide a URL pointing to your HDB database. It should be of the form:</w:t>
      </w:r>
    </w:p>
    <w:p w14:paraId="647846A7" w14:textId="1E182EE9" w:rsidR="00C4045F" w:rsidRDefault="00C4045F" w:rsidP="00C4045F">
      <w:pPr>
        <w:pStyle w:val="code"/>
      </w:pPr>
      <w:r>
        <w:t>jdbc:oracle:thin:@</w:t>
      </w:r>
      <w:r>
        <w:rPr>
          <w:b/>
          <w:i/>
        </w:rPr>
        <w:t>HostName</w:t>
      </w:r>
      <w:r>
        <w:t>:</w:t>
      </w:r>
      <w:r>
        <w:rPr>
          <w:b/>
          <w:i/>
        </w:rPr>
        <w:t>PortNum</w:t>
      </w:r>
      <w:r>
        <w:t>:</w:t>
      </w:r>
      <w:r>
        <w:rPr>
          <w:b/>
          <w:i/>
        </w:rPr>
        <w:t>SID</w:t>
      </w:r>
    </w:p>
    <w:p w14:paraId="20CC5805" w14:textId="77777777" w:rsidR="00C4045F" w:rsidRDefault="00C4045F" w:rsidP="00C4045F">
      <w:pPr>
        <w:pStyle w:val="code"/>
      </w:pPr>
    </w:p>
    <w:p w14:paraId="5A597435" w14:textId="10F062C1" w:rsidR="00C4045F" w:rsidRDefault="00C4045F" w:rsidP="00C4045F">
      <w:r>
        <w:t>Where</w:t>
      </w:r>
    </w:p>
    <w:p w14:paraId="34CBFE87" w14:textId="1C9E40CC" w:rsidR="00C4045F" w:rsidRDefault="00C4045F" w:rsidP="00C4045F">
      <w:pPr>
        <w:pStyle w:val="ListParagraph"/>
        <w:numPr>
          <w:ilvl w:val="0"/>
          <w:numId w:val="38"/>
        </w:numPr>
      </w:pPr>
      <w:r>
        <w:rPr>
          <w:b/>
          <w:i/>
        </w:rPr>
        <w:t>HostName</w:t>
      </w:r>
      <w:r>
        <w:rPr>
          <w:i/>
        </w:rPr>
        <w:t xml:space="preserve"> </w:t>
      </w:r>
      <w:r>
        <w:t>is the host name of your database server</w:t>
      </w:r>
    </w:p>
    <w:p w14:paraId="255A849D" w14:textId="184FEDB6" w:rsidR="00C4045F" w:rsidRDefault="00C4045F" w:rsidP="00C4045F">
      <w:pPr>
        <w:pStyle w:val="ListParagraph"/>
        <w:numPr>
          <w:ilvl w:val="0"/>
          <w:numId w:val="38"/>
        </w:numPr>
      </w:pPr>
      <w:r>
        <w:rPr>
          <w:b/>
          <w:i/>
        </w:rPr>
        <w:t xml:space="preserve">PortNum </w:t>
      </w:r>
      <w:r>
        <w:t>is the port number on which the server listens (typically 1521)</w:t>
      </w:r>
    </w:p>
    <w:p w14:paraId="7437B60C" w14:textId="4C78E2D2" w:rsidR="00C4045F" w:rsidRDefault="00C4045F" w:rsidP="00C4045F">
      <w:pPr>
        <w:pStyle w:val="ListParagraph"/>
        <w:numPr>
          <w:ilvl w:val="0"/>
          <w:numId w:val="38"/>
        </w:numPr>
      </w:pPr>
      <w:r>
        <w:rPr>
          <w:b/>
          <w:i/>
        </w:rPr>
        <w:t xml:space="preserve">SID </w:t>
      </w:r>
      <w:r>
        <w:t>Is the unique identifier for your database on the server</w:t>
      </w:r>
    </w:p>
    <w:p w14:paraId="55C04737" w14:textId="77777777" w:rsidR="00C4045F" w:rsidRPr="00C4045F" w:rsidRDefault="00C4045F" w:rsidP="00C4045F"/>
    <w:p w14:paraId="0A260800" w14:textId="72A0FBCD" w:rsidR="00E71A28" w:rsidRDefault="00C4045F" w:rsidP="0002336E">
      <w:r>
        <w:rPr>
          <w:noProof/>
        </w:rPr>
        <w:drawing>
          <wp:inline distT="0" distB="0" distL="0" distR="0" wp14:anchorId="78D996B4" wp14:editId="15E0F844">
            <wp:extent cx="5938520" cy="1160780"/>
            <wp:effectExtent l="0" t="0" r="5080" b="7620"/>
            <wp:docPr id="18" name="Picture 18" descr="Macintosh HD:Users:mmaloney:Desktop:Screen Shot 2016-11-03 at 10.3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6-11-03 at 10.33.1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1160780"/>
                    </a:xfrm>
                    <a:prstGeom prst="rect">
                      <a:avLst/>
                    </a:prstGeom>
                    <a:noFill/>
                    <a:ln>
                      <a:noFill/>
                    </a:ln>
                  </pic:spPr>
                </pic:pic>
              </a:graphicData>
            </a:graphic>
          </wp:inline>
        </w:drawing>
      </w:r>
    </w:p>
    <w:p w14:paraId="3FA9BABE" w14:textId="77777777" w:rsidR="00CB447D" w:rsidRDefault="00CB447D" w:rsidP="0002336E"/>
    <w:p w14:paraId="577721BB" w14:textId="69FC87E0" w:rsidR="00CB447D" w:rsidRDefault="00CB447D" w:rsidP="00CB447D">
      <w:r>
        <w:t>In HDB, the REF_DB_PARAMETER table contains a setting with the label “TIME_ZONE”. This determines how to interpret all the date/time values stored in Oracle DATE objects within the database. The CP software will automatically read this parameter so you do not have to set SqlTimeZone as you did in previous versions.</w:t>
      </w:r>
    </w:p>
    <w:p w14:paraId="1055D79B" w14:textId="77777777" w:rsidR="00CB447D" w:rsidRDefault="00CB447D" w:rsidP="00CB447D">
      <w:r>
        <w:t>Many HDB tables contain a column DATE_TIME_LOADED, which records the time that a given record in the database was last modified. These columns are typically set automatically (e.g. within a trigger) from the Oracle “sysdate” value.</w:t>
      </w:r>
    </w:p>
    <w:p w14:paraId="483D1286" w14:textId="77777777" w:rsidR="00CB447D" w:rsidRPr="004940D6" w:rsidRDefault="00CB447D" w:rsidP="00CB447D">
      <w:r>
        <w:t>Since “sysdate” returns the date/time in the time zone of the underlying operating system, we recommend that the Unix server’s time zone be set to the same as the TIME_ZONE setting in REF_DB_PARAMETER. This will ensure that all DATE values in HDB are consistent.</w:t>
      </w:r>
    </w:p>
    <w:p w14:paraId="6D6DE35D" w14:textId="77777777" w:rsidR="00CB447D" w:rsidRDefault="00CB447D" w:rsidP="0002336E"/>
    <w:p w14:paraId="55DCACEC" w14:textId="77777777" w:rsidR="00CB447D" w:rsidRDefault="00CB447D" w:rsidP="00CB447D">
      <w:pPr>
        <w:pStyle w:val="Heading2"/>
        <w:spacing w:before="240" w:line="276" w:lineRule="auto"/>
        <w:ind w:left="720" w:hanging="720"/>
      </w:pPr>
      <w:bookmarkStart w:id="35" w:name="_Toc339787768"/>
      <w:bookmarkStart w:id="36" w:name="_Toc36713823"/>
      <w:r>
        <w:t>Encrypted Password File for Database Connection</w:t>
      </w:r>
      <w:bookmarkEnd w:id="35"/>
      <w:bookmarkEnd w:id="36"/>
    </w:p>
    <w:p w14:paraId="0DE2C7F5" w14:textId="77777777" w:rsidR="00CB447D" w:rsidRDefault="00CB447D" w:rsidP="00CB447D">
      <w:r>
        <w:t>Note the decodes.properties parameter listed above labeled “DbAuthFile”. The CP software stores an encrypted version of the database username and password in this file.</w:t>
      </w:r>
    </w:p>
    <w:p w14:paraId="501DBCE6" w14:textId="1FE4948E" w:rsidR="00CB447D" w:rsidRDefault="00CB447D" w:rsidP="00CB447D">
      <w:r>
        <w:t>When you hit the “DB Password” button in the settings GUI, the software will save your responses in this encrypted file.</w:t>
      </w:r>
    </w:p>
    <w:p w14:paraId="1F23CCA0" w14:textId="3B6DE314" w:rsidR="00CB447D" w:rsidRDefault="00CB447D" w:rsidP="00CB447D">
      <w:r>
        <w:t>For HDB, this is used by all OpenDCS utilities. For CWMS, it is only used for background (daemon) processes. GUIs always prompt the user to enter username and password.</w:t>
      </w:r>
    </w:p>
    <w:p w14:paraId="2483D5C2" w14:textId="01AD3EA7" w:rsidR="0076019A" w:rsidRDefault="0076019A" w:rsidP="0076019A">
      <w:pPr>
        <w:pStyle w:val="Heading2"/>
      </w:pPr>
      <w:bookmarkStart w:id="37" w:name="_Toc36713824"/>
      <w:bookmarkStart w:id="38" w:name="_Ref70241292"/>
      <w:bookmarkStart w:id="39" w:name="_Toc233105029"/>
      <w:r>
        <w:lastRenderedPageBreak/>
        <w:t>Initialize from an Export of Another Database</w:t>
      </w:r>
      <w:bookmarkEnd w:id="37"/>
    </w:p>
    <w:p w14:paraId="37808CF2" w14:textId="392212B5" w:rsidR="0076019A" w:rsidRDefault="0076019A" w:rsidP="0076019A">
      <w:r>
        <w:t xml:space="preserve">If you are upgrading from a previous version of </w:t>
      </w:r>
      <w:r w:rsidR="00A05FF8">
        <w:t>OpenDCS</w:t>
      </w:r>
      <w:r>
        <w:t xml:space="preserve"> or CWMS, you will likely want to initialize your DECODES/CCP data from your existing database.</w:t>
      </w:r>
    </w:p>
    <w:p w14:paraId="31DEDDB9" w14:textId="3849F6C5" w:rsidR="0076019A" w:rsidRDefault="0076019A" w:rsidP="0076019A">
      <w:r>
        <w:t>First make an XML image of the existing database. On the old system, type these commands into the old toolkit release:</w:t>
      </w:r>
    </w:p>
    <w:p w14:paraId="16E708D1" w14:textId="68E50788" w:rsidR="0076019A" w:rsidRDefault="0076019A" w:rsidP="0076019A">
      <w:pPr>
        <w:pStyle w:val="code"/>
      </w:pPr>
      <w:r>
        <w:t>dbexport &gt; DecodesImage.xml</w:t>
      </w:r>
    </w:p>
    <w:p w14:paraId="088CA9EE" w14:textId="1274B334" w:rsidR="0076019A" w:rsidRDefault="0076019A" w:rsidP="0076019A">
      <w:pPr>
        <w:pStyle w:val="code"/>
      </w:pPr>
      <w:r>
        <w:t>compexport &gt; CompImage.xml</w:t>
      </w:r>
    </w:p>
    <w:p w14:paraId="216ADF3F" w14:textId="77777777" w:rsidR="0076019A" w:rsidRDefault="0076019A" w:rsidP="0076019A">
      <w:pPr>
        <w:pStyle w:val="code"/>
      </w:pPr>
    </w:p>
    <w:p w14:paraId="412C3F65" w14:textId="73C04CE5" w:rsidR="0076019A" w:rsidRDefault="0076019A" w:rsidP="0076019A">
      <w:r>
        <w:t>Now transfer these files to the new installation, and:</w:t>
      </w:r>
    </w:p>
    <w:p w14:paraId="5988E4D9" w14:textId="328070DC" w:rsidR="0076019A" w:rsidRDefault="0076019A" w:rsidP="0076019A">
      <w:pPr>
        <w:pStyle w:val="code"/>
      </w:pPr>
      <w:r>
        <w:t>dbimport –r –W DecodesImage.xml</w:t>
      </w:r>
    </w:p>
    <w:p w14:paraId="220B9C85" w14:textId="77777777" w:rsidR="0076019A" w:rsidRDefault="0076019A" w:rsidP="0076019A">
      <w:pPr>
        <w:pStyle w:val="code"/>
      </w:pPr>
    </w:p>
    <w:p w14:paraId="047679E6" w14:textId="1D315E28" w:rsidR="0076019A" w:rsidRDefault="0076019A" w:rsidP="0076019A">
      <w:pPr>
        <w:ind w:left="1440"/>
        <w:rPr>
          <w:i/>
        </w:rPr>
      </w:pPr>
      <w:r>
        <w:rPr>
          <w:i/>
        </w:rPr>
        <w:t>You will be asked for confirmation. Be aware that the –W argument tells the program to DELETE any existing DECODES records in your database. Only use this argument if you want the new database to be a true mirror of the old one.</w:t>
      </w:r>
    </w:p>
    <w:p w14:paraId="75BFA749" w14:textId="11241614" w:rsidR="0076019A" w:rsidRDefault="0076019A" w:rsidP="0076019A">
      <w:pPr>
        <w:pStyle w:val="code"/>
      </w:pPr>
      <w:r>
        <w:t>compimport CompImage.xml</w:t>
      </w:r>
    </w:p>
    <w:p w14:paraId="306FC63F" w14:textId="77777777" w:rsidR="0076019A" w:rsidRDefault="0076019A" w:rsidP="0076019A">
      <w:pPr>
        <w:pStyle w:val="code"/>
      </w:pPr>
    </w:p>
    <w:p w14:paraId="4B153594" w14:textId="77777777" w:rsidR="0076019A" w:rsidRDefault="0076019A" w:rsidP="0076019A">
      <w:pPr>
        <w:pStyle w:val="code"/>
      </w:pPr>
    </w:p>
    <w:p w14:paraId="1CC6127B" w14:textId="77777777" w:rsidR="0076019A" w:rsidRPr="0076019A" w:rsidRDefault="0076019A" w:rsidP="0076019A">
      <w:pPr>
        <w:ind w:left="1440"/>
        <w:rPr>
          <w:i/>
        </w:rPr>
      </w:pPr>
    </w:p>
    <w:p w14:paraId="10C2E10E" w14:textId="77777777" w:rsidR="0076019A" w:rsidRPr="0076019A" w:rsidRDefault="0076019A" w:rsidP="0076019A"/>
    <w:p w14:paraId="3FE09797" w14:textId="77777777" w:rsidR="00A71D64" w:rsidRDefault="00A71D64" w:rsidP="00A71D64">
      <w:pPr>
        <w:pStyle w:val="Heading1"/>
        <w:keepLines w:val="0"/>
        <w:tabs>
          <w:tab w:val="num" w:pos="0"/>
        </w:tabs>
        <w:suppressAutoHyphens/>
        <w:spacing w:before="240" w:after="240"/>
        <w:ind w:left="0" w:firstLine="0"/>
      </w:pPr>
      <w:bookmarkStart w:id="40" w:name="_Toc36713825"/>
      <w:r>
        <w:lastRenderedPageBreak/>
        <w:t>Reference List Editor</w:t>
      </w:r>
      <w:bookmarkEnd w:id="38"/>
      <w:bookmarkEnd w:id="39"/>
      <w:bookmarkEnd w:id="40"/>
    </w:p>
    <w:p w14:paraId="26244403" w14:textId="77777777" w:rsidR="00A71D64" w:rsidRDefault="00A71D64" w:rsidP="00A71D64">
      <w:r>
        <w:t>The DECODES database contains information to populate pull-down lists. You will probably never need to modify this information.</w:t>
      </w:r>
    </w:p>
    <w:p w14:paraId="5851FDDB" w14:textId="77777777" w:rsidR="00A71D64" w:rsidRDefault="00A71D64" w:rsidP="00A71D64">
      <w:r>
        <w:t>However, if you need to expand DECODES functionality you will need to use the Reference List Editor.</w:t>
      </w:r>
    </w:p>
    <w:p w14:paraId="5C84A16F" w14:textId="198D087D" w:rsidR="00A71D64" w:rsidRDefault="00A71D64" w:rsidP="00A71D64">
      <w:r>
        <w:t xml:space="preserve">To start the program, type ‘rledit’ at the command prompt. The initial screen is shown in </w:t>
      </w:r>
      <w:r>
        <w:fldChar w:fldCharType="begin"/>
      </w:r>
      <w:r>
        <w:instrText xml:space="preserve"> REF _Ref70241727 \h </w:instrText>
      </w:r>
      <w:r>
        <w:fldChar w:fldCharType="separate"/>
      </w:r>
      <w:r w:rsidR="00A01C68">
        <w:t>Figure 13</w:t>
      </w:r>
      <w:r w:rsidR="00A01C68">
        <w:noBreakHyphen/>
      </w:r>
      <w:r w:rsidR="00A01C68">
        <w:rPr>
          <w:noProof/>
        </w:rPr>
        <w:t>6</w:t>
      </w:r>
      <w:r w:rsidR="00A01C68">
        <w:noBreakHyphen/>
      </w:r>
      <w:r w:rsidR="00A01C68">
        <w:rPr>
          <w:noProof/>
        </w:rPr>
        <w:t>1</w:t>
      </w:r>
      <w:r>
        <w:fldChar w:fldCharType="end"/>
      </w:r>
      <w:r>
        <w:t>. Along the top, you see four tabs for the four types of reference lists:</w:t>
      </w:r>
    </w:p>
    <w:p w14:paraId="67320839" w14:textId="77777777" w:rsidR="00A71D64" w:rsidRDefault="00A71D64" w:rsidP="0026379B">
      <w:pPr>
        <w:pStyle w:val="ListParagraph"/>
        <w:numPr>
          <w:ilvl w:val="0"/>
          <w:numId w:val="32"/>
        </w:numPr>
      </w:pPr>
      <w:r>
        <w:t>Enumerations: Used to populate pull-down lists in the database editor, and also to expand DECODES functionality in some cases.</w:t>
      </w:r>
    </w:p>
    <w:p w14:paraId="057257F0" w14:textId="77777777" w:rsidR="00A71D64" w:rsidRDefault="00A71D64" w:rsidP="0026379B">
      <w:pPr>
        <w:pStyle w:val="ListParagraph"/>
        <w:numPr>
          <w:ilvl w:val="0"/>
          <w:numId w:val="32"/>
        </w:numPr>
      </w:pPr>
      <w:r>
        <w:t>Engineering Units: This tab contains the units known to DECODES.</w:t>
      </w:r>
    </w:p>
    <w:p w14:paraId="0EA454E1" w14:textId="77777777" w:rsidR="00A71D64" w:rsidRDefault="00A71D64" w:rsidP="0026379B">
      <w:pPr>
        <w:pStyle w:val="ListParagraph"/>
        <w:numPr>
          <w:ilvl w:val="0"/>
          <w:numId w:val="32"/>
        </w:numPr>
      </w:pPr>
      <w:r>
        <w:t>Engineering Unit Conversions: This tab contains the conversions between units.</w:t>
      </w:r>
    </w:p>
    <w:p w14:paraId="5F71F3D5" w14:textId="4263C479" w:rsidR="0026379B" w:rsidRDefault="00A71D64" w:rsidP="0026379B">
      <w:pPr>
        <w:pStyle w:val="ListParagraph"/>
        <w:numPr>
          <w:ilvl w:val="0"/>
          <w:numId w:val="32"/>
        </w:numPr>
      </w:pPr>
      <w:r>
        <w:t>Data Type Equiv: This tab contains the known data types, and assertions as to equivalence.</w:t>
      </w:r>
    </w:p>
    <w:p w14:paraId="087526CF" w14:textId="695F4080" w:rsidR="0026379B" w:rsidRDefault="0026379B" w:rsidP="0026379B">
      <w:pPr>
        <w:pStyle w:val="ListParagraph"/>
        <w:numPr>
          <w:ilvl w:val="0"/>
          <w:numId w:val="32"/>
        </w:numPr>
      </w:pPr>
      <w:r>
        <w:t>Seasons: This tab allows you to define seasons for conditional processing.</w:t>
      </w:r>
    </w:p>
    <w:p w14:paraId="0F0AC212" w14:textId="77777777" w:rsidR="0026379B" w:rsidRPr="0026379B" w:rsidRDefault="0026379B" w:rsidP="0026379B">
      <w:pPr>
        <w:pStyle w:val="ListParagraph"/>
        <w:ind w:left="360"/>
      </w:pPr>
    </w:p>
    <w:p w14:paraId="59E9B927" w14:textId="4B9B2E94" w:rsidR="00A71D64" w:rsidRDefault="0026379B" w:rsidP="00A71D64">
      <w:r>
        <w:rPr>
          <w:noProof/>
        </w:rPr>
        <w:drawing>
          <wp:inline distT="0" distB="0" distL="0" distR="0" wp14:anchorId="1C5DC9E2" wp14:editId="0BB95155">
            <wp:extent cx="5749016" cy="3616503"/>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5013" t="3671" r="4558" b="10047"/>
                    <a:stretch/>
                  </pic:blipFill>
                  <pic:spPr bwMode="auto">
                    <a:xfrm>
                      <a:off x="0" y="0"/>
                      <a:ext cx="5750659" cy="361753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6710114" w14:textId="52ABC765" w:rsidR="00A71D64" w:rsidRDefault="00A71D64" w:rsidP="00A71D64">
      <w:pPr>
        <w:pStyle w:val="Caption"/>
      </w:pPr>
      <w:bookmarkStart w:id="41" w:name="_Ref70241727"/>
      <w:r>
        <w:t>Figure 13</w:t>
      </w:r>
      <w:r>
        <w:noBreakHyphen/>
      </w:r>
      <w:r w:rsidR="00912E9A">
        <w:fldChar w:fldCharType="begin"/>
      </w:r>
      <w:r w:rsidR="00912E9A">
        <w:instrText xml:space="preserve"> STYLEREF 1 \s </w:instrText>
      </w:r>
      <w:r w:rsidR="00912E9A">
        <w:fldChar w:fldCharType="separate"/>
      </w:r>
      <w:r w:rsidR="00A01C68">
        <w:rPr>
          <w:noProof/>
        </w:rPr>
        <w:t>6</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1</w:t>
      </w:r>
      <w:r w:rsidR="00912E9A">
        <w:rPr>
          <w:noProof/>
        </w:rPr>
        <w:fldChar w:fldCharType="end"/>
      </w:r>
      <w:bookmarkEnd w:id="41"/>
      <w:r>
        <w:t>: Reference List Editor Enumerations Tab.</w:t>
      </w:r>
    </w:p>
    <w:p w14:paraId="68435C64" w14:textId="77777777" w:rsidR="00A71D64" w:rsidRDefault="00A71D64" w:rsidP="00A71D64">
      <w:pPr>
        <w:pStyle w:val="Heading2"/>
        <w:keepLines w:val="0"/>
        <w:pageBreakBefore/>
        <w:tabs>
          <w:tab w:val="num" w:pos="0"/>
        </w:tabs>
        <w:suppressAutoHyphens/>
        <w:spacing w:before="240"/>
        <w:ind w:left="0" w:firstLine="0"/>
      </w:pPr>
      <w:bookmarkStart w:id="42" w:name="_toc4301"/>
      <w:bookmarkStart w:id="43" w:name="_Toc233105030"/>
      <w:bookmarkStart w:id="44" w:name="_Toc36713826"/>
      <w:bookmarkEnd w:id="42"/>
      <w:r>
        <w:lastRenderedPageBreak/>
        <w:t>Enumerations</w:t>
      </w:r>
      <w:bookmarkEnd w:id="43"/>
      <w:bookmarkEnd w:id="44"/>
    </w:p>
    <w:p w14:paraId="7B3C598B" w14:textId="77777777" w:rsidR="00A71D64" w:rsidRDefault="00A71D64" w:rsidP="00A71D64">
      <w:r>
        <w:t>There are several enumeration sets within DECODES. Select one from the pull-down listed labeled “Enumeration”. Notice that when you select a different enumeration, the table below is populated with the values in that set.</w:t>
      </w:r>
    </w:p>
    <w:p w14:paraId="554414F1" w14:textId="77777777" w:rsidR="00A71D64" w:rsidRDefault="00A71D64" w:rsidP="00A71D64">
      <w:r>
        <w:t>Each set has a particular purpose:</w:t>
      </w:r>
    </w:p>
    <w:p w14:paraId="4C13177E" w14:textId="618EE4EC" w:rsidR="00384CD2" w:rsidRDefault="00384CD2" w:rsidP="00A71D64">
      <w:pPr>
        <w:pStyle w:val="ListBullet"/>
        <w:numPr>
          <w:ilvl w:val="0"/>
          <w:numId w:val="12"/>
        </w:numPr>
      </w:pPr>
      <w:r>
        <w:t>Application Type – DECODES allows multiple types of named processes. Features are enabled/disabled depending on the process type.</w:t>
      </w:r>
    </w:p>
    <w:p w14:paraId="2FE44DAC" w14:textId="77777777" w:rsidR="00A71D64" w:rsidRDefault="00A71D64" w:rsidP="00A71D64">
      <w:pPr>
        <w:pStyle w:val="ListBullet"/>
        <w:numPr>
          <w:ilvl w:val="0"/>
          <w:numId w:val="12"/>
        </w:numPr>
      </w:pPr>
      <w:r>
        <w:t>Data Consumer – These are shown in the dbedit routing spec panel. This set associates a name like ‘pipe’ with a Java class that implements the consumer, like ‘decodes.consumer.PipeConsumer’.</w:t>
      </w:r>
    </w:p>
    <w:p w14:paraId="64849D71" w14:textId="77777777" w:rsidR="00A71D64" w:rsidRDefault="00A71D64" w:rsidP="00A71D64">
      <w:pPr>
        <w:pStyle w:val="ListBullet"/>
        <w:numPr>
          <w:ilvl w:val="0"/>
          <w:numId w:val="12"/>
        </w:numPr>
      </w:pPr>
      <w:r>
        <w:t>Data Source Type – These values are shown in the dbedit Data Source panel. Each DECODES data source is associated with a type. This set tells DECODES which Java class to use for each type.</w:t>
      </w:r>
    </w:p>
    <w:p w14:paraId="4E98EFB6" w14:textId="77777777" w:rsidR="00A71D64" w:rsidRDefault="00A71D64" w:rsidP="00A71D64">
      <w:pPr>
        <w:pStyle w:val="ListBullet"/>
        <w:numPr>
          <w:ilvl w:val="0"/>
          <w:numId w:val="12"/>
        </w:numPr>
      </w:pPr>
      <w:r>
        <w:t>Data Type Standard – This set defines the data type coding standards that you use. Common values are ‘shef-pe’ used by USACE, and ‘epa-code’ used by USGS.</w:t>
      </w:r>
    </w:p>
    <w:p w14:paraId="41F129D8" w14:textId="6E8B2223" w:rsidR="00384CD2" w:rsidRDefault="00384CD2" w:rsidP="00A71D64">
      <w:pPr>
        <w:pStyle w:val="ListBullet"/>
        <w:numPr>
          <w:ilvl w:val="0"/>
          <w:numId w:val="12"/>
        </w:numPr>
      </w:pPr>
      <w:r>
        <w:t>Interval Code – This is a list of interval codes understood by the time series manipulation an computation modules.</w:t>
      </w:r>
    </w:p>
    <w:p w14:paraId="5C30F607" w14:textId="77777777" w:rsidR="00A71D64" w:rsidRDefault="00A71D64" w:rsidP="00A71D64">
      <w:pPr>
        <w:pStyle w:val="ListBullet"/>
        <w:numPr>
          <w:ilvl w:val="0"/>
          <w:numId w:val="12"/>
        </w:numPr>
      </w:pPr>
      <w:r>
        <w:t>Measures – This is used for engineering units. Every EU measures some physical quantity like area, length, flow, volume, etc. This is a list of those physical quantities.</w:t>
      </w:r>
    </w:p>
    <w:p w14:paraId="5D5B4D5F" w14:textId="77777777" w:rsidR="00A71D64" w:rsidRDefault="00A71D64" w:rsidP="00A71D64">
      <w:pPr>
        <w:pStyle w:val="ListBullet"/>
        <w:numPr>
          <w:ilvl w:val="0"/>
          <w:numId w:val="12"/>
        </w:numPr>
      </w:pPr>
      <w:r>
        <w:t>Output Format - These are shown in the dbedit routing spec panel where you select the format for output data. This set associates each name with its Java class.</w:t>
      </w:r>
    </w:p>
    <w:p w14:paraId="12B425C2" w14:textId="77777777" w:rsidR="00A71D64" w:rsidRDefault="00A71D64" w:rsidP="00A71D64">
      <w:pPr>
        <w:pStyle w:val="ListBullet"/>
        <w:numPr>
          <w:ilvl w:val="0"/>
          <w:numId w:val="12"/>
        </w:numPr>
      </w:pPr>
      <w:r>
        <w:t>Script Type – DECODES was designed to support several types of scripts, although currently only the ‘standard’ script is used.</w:t>
      </w:r>
    </w:p>
    <w:p w14:paraId="24193AB3" w14:textId="77777777" w:rsidR="00A71D64" w:rsidRDefault="00A71D64" w:rsidP="00A71D64">
      <w:pPr>
        <w:pStyle w:val="ListBullet"/>
        <w:numPr>
          <w:ilvl w:val="0"/>
          <w:numId w:val="12"/>
        </w:numPr>
      </w:pPr>
      <w:r>
        <w:t>Site Name Type – Sites may have many names, but only one of each type. This set defines the name type columns that appear in dbedit.</w:t>
      </w:r>
    </w:p>
    <w:p w14:paraId="05667C7B" w14:textId="34AE5F11" w:rsidR="00384CD2" w:rsidRDefault="00384CD2" w:rsidP="00A71D64">
      <w:pPr>
        <w:pStyle w:val="ListBullet"/>
        <w:numPr>
          <w:ilvl w:val="0"/>
          <w:numId w:val="12"/>
        </w:numPr>
      </w:pPr>
      <w:r>
        <w:t>Statistics Code – These are typically used in time series naming.</w:t>
      </w:r>
    </w:p>
    <w:p w14:paraId="76EDB9D8" w14:textId="77777777" w:rsidR="00A71D64" w:rsidRDefault="00A71D64" w:rsidP="00A71D64">
      <w:pPr>
        <w:pStyle w:val="ListBullet"/>
        <w:numPr>
          <w:ilvl w:val="0"/>
          <w:numId w:val="12"/>
        </w:numPr>
      </w:pPr>
      <w:r>
        <w:t>Transport Medium Type – Each TM has a type like GOES-Self-Timed, or “Data-Logger”. This set determines the values shown in the pull down list in dbedit.</w:t>
      </w:r>
    </w:p>
    <w:p w14:paraId="18FF84FD" w14:textId="77777777" w:rsidR="00A71D64" w:rsidRDefault="00A71D64" w:rsidP="00A71D64">
      <w:pPr>
        <w:pStyle w:val="ListEnd"/>
        <w:numPr>
          <w:ilvl w:val="0"/>
          <w:numId w:val="13"/>
        </w:numPr>
      </w:pPr>
      <w:r>
        <w:t>Unit Conversion Algorithm – currently contains four values for the different conversion types: none, linear, poly-5, and usgs-standard.</w:t>
      </w:r>
    </w:p>
    <w:p w14:paraId="1D9D9895" w14:textId="77777777" w:rsidR="00A71D64" w:rsidRDefault="00A71D64" w:rsidP="00A71D64">
      <w:r>
        <w:t>Using the buttons on the right you can add, edit, or delete enumeration values.</w:t>
      </w:r>
    </w:p>
    <w:p w14:paraId="41F34839" w14:textId="77777777" w:rsidR="00A71D64" w:rsidRDefault="00A71D64" w:rsidP="00A71D64">
      <w:r>
        <w:t>The ‘Set Default’ button places an asterisk next to the selected value. In certain cases, the default value is used in the absence of a user selection.</w:t>
      </w:r>
    </w:p>
    <w:p w14:paraId="2D26801C" w14:textId="77777777" w:rsidR="00A71D64" w:rsidRDefault="00A71D64" w:rsidP="00A71D64">
      <w:r>
        <w:t>The order of values in the list determines the order they will appear in a pull-down list. Hence you can use the Move-Up and Move-Down buttons to change the order shown here.</w:t>
      </w:r>
    </w:p>
    <w:p w14:paraId="2081D6A9" w14:textId="779995A0" w:rsidR="00384CD2" w:rsidRDefault="00384CD2" w:rsidP="00A71D64">
      <w:r>
        <w:t>Many of the enumerations are simple ordered lists with no other information required.</w:t>
      </w:r>
      <w:r w:rsidR="00740D05">
        <w:t xml:space="preserve"> Examples of this type are Data Type Standard, Site Name Type Standard, and Interval.</w:t>
      </w:r>
    </w:p>
    <w:p w14:paraId="19B60990" w14:textId="345C3AB7" w:rsidR="00740D05" w:rsidRDefault="00740D05" w:rsidP="00A71D64">
      <w:r>
        <w:t>For other enumerations (e.g. Data Source Type) a Java Class Name must be carefully entered for each enumeration value. This provides a way to extend the software, by implementing new functionality in Java and then referencing it in an enumeration.</w:t>
      </w:r>
    </w:p>
    <w:p w14:paraId="51454DFB" w14:textId="02948893" w:rsidR="00740D05" w:rsidRDefault="00740D05" w:rsidP="00A71D64">
      <w:r>
        <w:lastRenderedPageBreak/>
        <w:t>For example, the figure below shows the enumeration value for the FTP Data Source.</w:t>
      </w:r>
    </w:p>
    <w:p w14:paraId="75FAC94B" w14:textId="79DF102B" w:rsidR="00740D05" w:rsidRDefault="00740D05" w:rsidP="00A71D64">
      <w:r>
        <w:rPr>
          <w:noProof/>
        </w:rPr>
        <w:drawing>
          <wp:inline distT="0" distB="0" distL="0" distR="0" wp14:anchorId="5817C2E2" wp14:editId="53AA46C8">
            <wp:extent cx="5621971" cy="2229492"/>
            <wp:effectExtent l="0" t="0" r="0" b="57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19" t="5816" r="5879" b="19915"/>
                    <a:stretch/>
                  </pic:blipFill>
                  <pic:spPr bwMode="auto">
                    <a:xfrm>
                      <a:off x="0" y="0"/>
                      <a:ext cx="5625000" cy="22306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66A5147" w14:textId="2D52D2B4" w:rsidR="00740D05" w:rsidRDefault="00740D05" w:rsidP="00740D05">
      <w:pPr>
        <w:pStyle w:val="Caption"/>
      </w:pPr>
      <w:r>
        <w:t xml:space="preserve">Figure </w:t>
      </w:r>
      <w:r w:rsidR="00912E9A">
        <w:fldChar w:fldCharType="begin"/>
      </w:r>
      <w:r w:rsidR="00912E9A">
        <w:instrText xml:space="preserve"> STYLEREF 1 \s </w:instrText>
      </w:r>
      <w:r w:rsidR="00912E9A">
        <w:fldChar w:fldCharType="separate"/>
      </w:r>
      <w:r w:rsidR="00A01C68">
        <w:rPr>
          <w:noProof/>
        </w:rPr>
        <w:t>6</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2</w:t>
      </w:r>
      <w:r w:rsidR="00912E9A">
        <w:rPr>
          <w:noProof/>
        </w:rPr>
        <w:fldChar w:fldCharType="end"/>
      </w:r>
      <w:r>
        <w:t>: Data Source Enumeration Value for FTP.</w:t>
      </w:r>
    </w:p>
    <w:p w14:paraId="44FBE896" w14:textId="77777777" w:rsidR="00740D05" w:rsidRDefault="00740D05" w:rsidP="00740D05"/>
    <w:p w14:paraId="0F1697EA" w14:textId="77777777" w:rsidR="00740D05" w:rsidRDefault="00740D05" w:rsidP="00740D05"/>
    <w:p w14:paraId="390D7E00" w14:textId="77777777" w:rsidR="00A71D64" w:rsidRDefault="00A71D64" w:rsidP="00A71D64">
      <w:pPr>
        <w:pStyle w:val="Heading2"/>
        <w:keepLines w:val="0"/>
        <w:pageBreakBefore/>
        <w:tabs>
          <w:tab w:val="num" w:pos="0"/>
        </w:tabs>
        <w:suppressAutoHyphens/>
        <w:spacing w:before="240"/>
        <w:ind w:left="0" w:firstLine="0"/>
      </w:pPr>
      <w:bookmarkStart w:id="45" w:name="_toc4316"/>
      <w:bookmarkStart w:id="46" w:name="_Toc233105031"/>
      <w:bookmarkStart w:id="47" w:name="_Toc36713827"/>
      <w:bookmarkEnd w:id="45"/>
      <w:r>
        <w:lastRenderedPageBreak/>
        <w:t>Engineering Units</w:t>
      </w:r>
      <w:bookmarkEnd w:id="46"/>
      <w:bookmarkEnd w:id="47"/>
    </w:p>
    <w:p w14:paraId="55A798F2" w14:textId="3CB43C5A" w:rsidR="00A71D64" w:rsidRDefault="00A71D64" w:rsidP="00A71D64">
      <w:r>
        <w:t xml:space="preserve">The Engineering Units tab is shown in </w:t>
      </w:r>
      <w:r>
        <w:fldChar w:fldCharType="begin"/>
      </w:r>
      <w:r>
        <w:instrText xml:space="preserve"> REF _Ref70242918 \h </w:instrText>
      </w:r>
      <w:r>
        <w:fldChar w:fldCharType="separate"/>
      </w:r>
      <w:r w:rsidR="00A01C68">
        <w:t>Figure 13</w:t>
      </w:r>
      <w:r w:rsidR="00A01C68">
        <w:noBreakHyphen/>
      </w:r>
      <w:r w:rsidR="00A01C68">
        <w:rPr>
          <w:noProof/>
        </w:rPr>
        <w:t>6</w:t>
      </w:r>
      <w:r w:rsidR="00A01C68">
        <w:noBreakHyphen/>
      </w:r>
      <w:r w:rsidR="00A01C68">
        <w:rPr>
          <w:noProof/>
        </w:rPr>
        <w:t>3</w:t>
      </w:r>
      <w:r>
        <w:fldChar w:fldCharType="end"/>
      </w:r>
      <w:r>
        <w:t>. This list defines all of the known EUs in DECODES.</w:t>
      </w:r>
    </w:p>
    <w:p w14:paraId="19A358AE" w14:textId="77777777" w:rsidR="00A71D64" w:rsidRDefault="00A71D64" w:rsidP="00A71D64">
      <w:r>
        <w:t>You can click on the column headers to sort by:</w:t>
      </w:r>
    </w:p>
    <w:p w14:paraId="2A8DB9BE" w14:textId="77777777" w:rsidR="00A71D64" w:rsidRDefault="00A71D64" w:rsidP="00A71D64">
      <w:pPr>
        <w:pStyle w:val="ListBullet"/>
        <w:numPr>
          <w:ilvl w:val="0"/>
          <w:numId w:val="12"/>
        </w:numPr>
      </w:pPr>
      <w:r>
        <w:t>Abbreviation</w:t>
      </w:r>
    </w:p>
    <w:p w14:paraId="1A1B8026" w14:textId="77777777" w:rsidR="00A71D64" w:rsidRDefault="00A71D64" w:rsidP="00A71D64">
      <w:pPr>
        <w:pStyle w:val="ListBullet"/>
        <w:numPr>
          <w:ilvl w:val="0"/>
          <w:numId w:val="12"/>
        </w:numPr>
      </w:pPr>
      <w:r>
        <w:t>Full Name</w:t>
      </w:r>
    </w:p>
    <w:p w14:paraId="2C0FE847" w14:textId="77777777" w:rsidR="00A71D64" w:rsidRDefault="00A71D64" w:rsidP="00A71D64">
      <w:pPr>
        <w:pStyle w:val="ListBullet"/>
        <w:numPr>
          <w:ilvl w:val="0"/>
          <w:numId w:val="12"/>
        </w:numPr>
      </w:pPr>
      <w:r>
        <w:t>Family (i.e. English, Metric, or Universal)</w:t>
      </w:r>
    </w:p>
    <w:p w14:paraId="794EC7A7" w14:textId="77777777" w:rsidR="00A71D64" w:rsidRDefault="00A71D64" w:rsidP="00A71D64">
      <w:pPr>
        <w:pStyle w:val="ListEnd"/>
        <w:numPr>
          <w:ilvl w:val="0"/>
          <w:numId w:val="13"/>
        </w:numPr>
      </w:pPr>
      <w:r>
        <w:t>Measures (the physical quantity being measured by the EU)</w:t>
      </w:r>
    </w:p>
    <w:p w14:paraId="5E4E4608" w14:textId="77777777" w:rsidR="00A71D64" w:rsidRDefault="00A71D64" w:rsidP="00A71D64">
      <w:r>
        <w:t>You can use the buttons to the right to add, edit, or delete an EU.</w:t>
      </w:r>
    </w:p>
    <w:p w14:paraId="7BE17E30" w14:textId="77777777" w:rsidR="00A71D64" w:rsidRDefault="00A71D64" w:rsidP="00A71D64">
      <w:r>
        <w:t>Abbreviations must not contain embedded spaces.</w:t>
      </w:r>
    </w:p>
    <w:p w14:paraId="14B2FD1D" w14:textId="22BE7FCF" w:rsidR="00A71D64" w:rsidRDefault="00E3260F" w:rsidP="00A71D64">
      <w:r>
        <w:rPr>
          <w:noProof/>
        </w:rPr>
        <w:drawing>
          <wp:inline distT="0" distB="0" distL="0" distR="0" wp14:anchorId="563755B0" wp14:editId="24F3F7DB">
            <wp:extent cx="5698496" cy="3539447"/>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4840" t="4458" r="5252" b="10841"/>
                    <a:stretch/>
                  </pic:blipFill>
                  <pic:spPr bwMode="auto">
                    <a:xfrm>
                      <a:off x="0" y="0"/>
                      <a:ext cx="5699985" cy="354037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1A4F6CF" w14:textId="7B37070B" w:rsidR="00A71D64" w:rsidRDefault="00A71D64" w:rsidP="00A71D64">
      <w:pPr>
        <w:pStyle w:val="Caption"/>
      </w:pPr>
      <w:bookmarkStart w:id="48" w:name="_Ref70242918"/>
      <w:r>
        <w:t>Figure 13</w:t>
      </w:r>
      <w:r>
        <w:noBreakHyphen/>
      </w:r>
      <w:r w:rsidR="00912E9A">
        <w:fldChar w:fldCharType="begin"/>
      </w:r>
      <w:r w:rsidR="00912E9A">
        <w:instrText xml:space="preserve"> STYLEREF 1 \s </w:instrText>
      </w:r>
      <w:r w:rsidR="00912E9A">
        <w:fldChar w:fldCharType="separate"/>
      </w:r>
      <w:r w:rsidR="00A01C68">
        <w:rPr>
          <w:noProof/>
        </w:rPr>
        <w:t>6</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3</w:t>
      </w:r>
      <w:r w:rsidR="00912E9A">
        <w:rPr>
          <w:noProof/>
        </w:rPr>
        <w:fldChar w:fldCharType="end"/>
      </w:r>
      <w:bookmarkEnd w:id="48"/>
      <w:r>
        <w:t>: Reference List Editor Engineering Units Tab.</w:t>
      </w:r>
    </w:p>
    <w:p w14:paraId="209D42A9" w14:textId="77777777" w:rsidR="00A71D64" w:rsidRDefault="00A71D64" w:rsidP="00A71D64">
      <w:pPr>
        <w:pStyle w:val="Heading2"/>
        <w:keepLines w:val="0"/>
        <w:pageBreakBefore/>
        <w:tabs>
          <w:tab w:val="num" w:pos="0"/>
        </w:tabs>
        <w:suppressAutoHyphens/>
        <w:spacing w:before="240"/>
        <w:ind w:left="0" w:firstLine="0"/>
      </w:pPr>
      <w:bookmarkStart w:id="49" w:name="_toc4327"/>
      <w:bookmarkStart w:id="50" w:name="_Toc233105032"/>
      <w:bookmarkStart w:id="51" w:name="_Toc36713828"/>
      <w:bookmarkEnd w:id="49"/>
      <w:r>
        <w:lastRenderedPageBreak/>
        <w:t>Engineering Unit conversions</w:t>
      </w:r>
      <w:bookmarkEnd w:id="50"/>
      <w:bookmarkEnd w:id="51"/>
    </w:p>
    <w:p w14:paraId="4C13109B" w14:textId="0009293C" w:rsidR="00A71D64" w:rsidRDefault="00A71D64" w:rsidP="00A71D64">
      <w:r>
        <w:t xml:space="preserve">The EU conversions tab is shown in </w:t>
      </w:r>
      <w:r>
        <w:fldChar w:fldCharType="begin"/>
      </w:r>
      <w:r>
        <w:instrText xml:space="preserve"> REF _Ref70243141 \h </w:instrText>
      </w:r>
      <w:r>
        <w:fldChar w:fldCharType="separate"/>
      </w:r>
      <w:r w:rsidR="00A01C68">
        <w:t>Figure 13</w:t>
      </w:r>
      <w:r w:rsidR="00A01C68">
        <w:noBreakHyphen/>
      </w:r>
      <w:r w:rsidR="00A01C68">
        <w:rPr>
          <w:noProof/>
        </w:rPr>
        <w:t>6</w:t>
      </w:r>
      <w:r w:rsidR="00A01C68">
        <w:noBreakHyphen/>
      </w:r>
      <w:r w:rsidR="00A01C68">
        <w:rPr>
          <w:noProof/>
        </w:rPr>
        <w:t>4</w:t>
      </w:r>
      <w:r>
        <w:fldChar w:fldCharType="end"/>
      </w:r>
      <w:r>
        <w:t>.</w:t>
      </w:r>
    </w:p>
    <w:p w14:paraId="1270E187" w14:textId="77777777" w:rsidR="00A71D64" w:rsidRDefault="00A71D64" w:rsidP="00A71D64">
      <w:r>
        <w:rPr>
          <w:noProof/>
        </w:rPr>
        <w:drawing>
          <wp:inline distT="0" distB="0" distL="0" distR="0" wp14:anchorId="1614AA81" wp14:editId="31DDD4C1">
            <wp:extent cx="5473700" cy="3568700"/>
            <wp:effectExtent l="0" t="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700" cy="3568700"/>
                    </a:xfrm>
                    <a:prstGeom prst="rect">
                      <a:avLst/>
                    </a:prstGeom>
                    <a:solidFill>
                      <a:srgbClr val="FFFFFF"/>
                    </a:solidFill>
                    <a:ln>
                      <a:noFill/>
                    </a:ln>
                  </pic:spPr>
                </pic:pic>
              </a:graphicData>
            </a:graphic>
          </wp:inline>
        </w:drawing>
      </w:r>
    </w:p>
    <w:p w14:paraId="0F88BC02" w14:textId="4D113AFD" w:rsidR="00A71D64" w:rsidRDefault="00A71D64" w:rsidP="00A71D64">
      <w:pPr>
        <w:pStyle w:val="Caption"/>
      </w:pPr>
      <w:bookmarkStart w:id="52" w:name="_Ref70243141"/>
      <w:r>
        <w:t>Figure 13</w:t>
      </w:r>
      <w:r>
        <w:noBreakHyphen/>
      </w:r>
      <w:r w:rsidR="00912E9A">
        <w:fldChar w:fldCharType="begin"/>
      </w:r>
      <w:r w:rsidR="00912E9A">
        <w:instrText xml:space="preserve"> STYLEREF 1 \s </w:instrText>
      </w:r>
      <w:r w:rsidR="00912E9A">
        <w:fldChar w:fldCharType="separate"/>
      </w:r>
      <w:r w:rsidR="00A01C68">
        <w:rPr>
          <w:noProof/>
        </w:rPr>
        <w:t>6</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4</w:t>
      </w:r>
      <w:r w:rsidR="00912E9A">
        <w:rPr>
          <w:noProof/>
        </w:rPr>
        <w:fldChar w:fldCharType="end"/>
      </w:r>
      <w:bookmarkEnd w:id="52"/>
      <w:r>
        <w:t>: Reference List Editor EU Conversions Tab.</w:t>
      </w:r>
    </w:p>
    <w:p w14:paraId="0BA1428A" w14:textId="77777777" w:rsidR="00A71D64" w:rsidRDefault="00A71D64" w:rsidP="00A71D64">
      <w:r>
        <w:t xml:space="preserve">This list shows the standard conversions. Each line specifies how to convert </w:t>
      </w:r>
      <w:r>
        <w:rPr>
          <w:i/>
        </w:rPr>
        <w:t>from</w:t>
      </w:r>
      <w:r>
        <w:t xml:space="preserve"> one EU abbreviation </w:t>
      </w:r>
      <w:r>
        <w:rPr>
          <w:i/>
        </w:rPr>
        <w:t>to</w:t>
      </w:r>
      <w:r>
        <w:t xml:space="preserve"> another. There are four possibilities for Algorithm:</w:t>
      </w:r>
    </w:p>
    <w:p w14:paraId="4482693F" w14:textId="77777777" w:rsidR="00A71D64" w:rsidRDefault="00A71D64" w:rsidP="00A71D64">
      <w:pPr>
        <w:pStyle w:val="ListBullet"/>
        <w:numPr>
          <w:ilvl w:val="0"/>
          <w:numId w:val="12"/>
        </w:numPr>
      </w:pPr>
      <w:r>
        <w:t>none – This means that the two units are to be considered synonyms. Examples: % is a synonym for pct, and cfs is a synonym for ft^3/s.</w:t>
      </w:r>
    </w:p>
    <w:p w14:paraId="5A0C69CE" w14:textId="77777777" w:rsidR="00A71D64" w:rsidRDefault="00A71D64" w:rsidP="00A71D64">
      <w:pPr>
        <w:pStyle w:val="ListBullet"/>
        <w:numPr>
          <w:ilvl w:val="0"/>
          <w:numId w:val="12"/>
        </w:numPr>
      </w:pPr>
      <w:r>
        <w:t xml:space="preserve">linear – Uses the equation  y = Ax + B, where </w:t>
      </w:r>
      <w:r>
        <w:rPr>
          <w:i/>
        </w:rPr>
        <w:t>y</w:t>
      </w:r>
      <w:r>
        <w:t xml:space="preserve"> is the EU we are converting to, and </w:t>
      </w:r>
      <w:r>
        <w:rPr>
          <w:i/>
        </w:rPr>
        <w:t>x</w:t>
      </w:r>
      <w:r>
        <w:t xml:space="preserve"> is the EU we are converting from.</w:t>
      </w:r>
    </w:p>
    <w:p w14:paraId="2943EE76" w14:textId="77777777" w:rsidR="00A71D64" w:rsidRDefault="00A71D64" w:rsidP="00A71D64">
      <w:pPr>
        <w:pStyle w:val="ListBullet"/>
        <w:numPr>
          <w:ilvl w:val="0"/>
          <w:numId w:val="12"/>
        </w:numPr>
      </w:pPr>
      <w:r>
        <w:t>usgs – Uses the equation  y = A * (B + x)^C + D</w:t>
      </w:r>
    </w:p>
    <w:p w14:paraId="2E1FEA8D" w14:textId="77777777" w:rsidR="00A71D64" w:rsidRDefault="00A71D64" w:rsidP="00A71D64">
      <w:pPr>
        <w:pStyle w:val="ListEnd"/>
        <w:numPr>
          <w:ilvl w:val="0"/>
          <w:numId w:val="13"/>
        </w:numPr>
      </w:pPr>
      <w:r>
        <w:t>poly-5 – 5</w:t>
      </w:r>
      <w:r>
        <w:rPr>
          <w:vertAlign w:val="superscript"/>
        </w:rPr>
        <w:t>th</w:t>
      </w:r>
      <w:r>
        <w:t xml:space="preserve"> order polynomial:  y = Ax^4 + Bx^4 + Cx^3 + Dx^2 + Ex + F</w:t>
      </w:r>
    </w:p>
    <w:p w14:paraId="1975FA38" w14:textId="77777777" w:rsidR="00A71D64" w:rsidRDefault="00A71D64" w:rsidP="00A71D64">
      <w:r>
        <w:t>To add, edit, or delete, use the buttons to the right of the table.</w:t>
      </w:r>
    </w:p>
    <w:p w14:paraId="5E0CE566" w14:textId="77777777" w:rsidR="00A71D64" w:rsidRDefault="00A71D64" w:rsidP="00A71D64">
      <w:r>
        <w:t>DECODES can invert “none” and “linear” algorithms. Hence if we specify how to convert from “cal” to “j”, we don’t need to specify how to convert from “j” to “cal”.</w:t>
      </w:r>
    </w:p>
    <w:p w14:paraId="2FC95698" w14:textId="77777777" w:rsidR="00A71D64" w:rsidRDefault="00A71D64" w:rsidP="00A71D64">
      <w:r>
        <w:t>DECODES can also combine conversions. Suppose you specify:</w:t>
      </w:r>
    </w:p>
    <w:p w14:paraId="5A0BC535" w14:textId="77777777" w:rsidR="00A71D64" w:rsidRDefault="00A71D64" w:rsidP="00A71D64">
      <w:pPr>
        <w:pStyle w:val="ListBullet"/>
        <w:numPr>
          <w:ilvl w:val="0"/>
          <w:numId w:val="12"/>
        </w:numPr>
      </w:pPr>
      <w:r>
        <w:t>in -&gt; ft</w:t>
      </w:r>
    </w:p>
    <w:p w14:paraId="109960BE" w14:textId="77777777" w:rsidR="00A71D64" w:rsidRDefault="00A71D64" w:rsidP="00A71D64">
      <w:pPr>
        <w:pStyle w:val="ListBullet"/>
        <w:numPr>
          <w:ilvl w:val="0"/>
          <w:numId w:val="12"/>
        </w:numPr>
      </w:pPr>
      <w:r>
        <w:t>ft -&gt; m</w:t>
      </w:r>
    </w:p>
    <w:p w14:paraId="67210E5F" w14:textId="77777777" w:rsidR="00A71D64" w:rsidRDefault="00A71D64" w:rsidP="00A71D64">
      <w:pPr>
        <w:pStyle w:val="ListEnd"/>
        <w:numPr>
          <w:ilvl w:val="0"/>
          <w:numId w:val="13"/>
        </w:numPr>
      </w:pPr>
      <w:r>
        <w:t>m -&gt; mm</w:t>
      </w:r>
    </w:p>
    <w:p w14:paraId="7A3138EF" w14:textId="77777777" w:rsidR="00A71D64" w:rsidRDefault="00A71D64" w:rsidP="00A71D64">
      <w:r>
        <w:t>Then DECODES can combine these if it needs to convert “in” to “mm”.</w:t>
      </w:r>
    </w:p>
    <w:p w14:paraId="4D6234A4" w14:textId="77777777" w:rsidR="00A71D64" w:rsidRDefault="00A71D64" w:rsidP="00A71D64">
      <w:pPr>
        <w:pStyle w:val="Heading2"/>
        <w:keepLines w:val="0"/>
        <w:tabs>
          <w:tab w:val="num" w:pos="0"/>
        </w:tabs>
        <w:suppressAutoHyphens/>
        <w:spacing w:before="240"/>
        <w:ind w:left="0" w:firstLine="0"/>
      </w:pPr>
      <w:bookmarkStart w:id="53" w:name="_toc4343"/>
      <w:bookmarkStart w:id="54" w:name="_Toc233105033"/>
      <w:bookmarkStart w:id="55" w:name="_Toc36713829"/>
      <w:bookmarkEnd w:id="53"/>
      <w:r>
        <w:lastRenderedPageBreak/>
        <w:t>Data Type Equivalencies</w:t>
      </w:r>
      <w:bookmarkEnd w:id="54"/>
      <w:bookmarkEnd w:id="55"/>
    </w:p>
    <w:p w14:paraId="4B8A4F52" w14:textId="0CECC594" w:rsidR="00A71D64" w:rsidRDefault="00A71D64" w:rsidP="00A71D64">
      <w:r>
        <w:fldChar w:fldCharType="begin"/>
      </w:r>
      <w:r>
        <w:instrText xml:space="preserve"> REF _Ref70304579 \h </w:instrText>
      </w:r>
      <w:r>
        <w:fldChar w:fldCharType="separate"/>
      </w:r>
      <w:r w:rsidR="00A01C68">
        <w:t>Figure 13</w:t>
      </w:r>
      <w:r w:rsidR="00A01C68">
        <w:noBreakHyphen/>
      </w:r>
      <w:r w:rsidR="00A01C68">
        <w:rPr>
          <w:noProof/>
        </w:rPr>
        <w:t>6</w:t>
      </w:r>
      <w:r w:rsidR="00A01C68">
        <w:noBreakHyphen/>
      </w:r>
      <w:r w:rsidR="00A01C68">
        <w:rPr>
          <w:noProof/>
        </w:rPr>
        <w:t>5</w:t>
      </w:r>
      <w:r>
        <w:fldChar w:fldCharType="end"/>
      </w:r>
      <w:r>
        <w:t xml:space="preserve"> shows the tab for Data Type Equivalencies. Recall that DECODES allows you to specify multiple data type codes for each sensor. So, for a stream stage sensor you might enter HG. Then, if you select USGS-STDMSG for your output format, DECODES must convert HG to the equivalent EPA numeric parameter code.</w:t>
      </w:r>
    </w:p>
    <w:p w14:paraId="6E930039" w14:textId="77777777" w:rsidR="00FC5CCB" w:rsidRDefault="00FC5CCB" w:rsidP="00A71D64"/>
    <w:p w14:paraId="1411CB2B" w14:textId="54BE6BF6" w:rsidR="00A71D64" w:rsidRDefault="00FC5CCB" w:rsidP="00A71D64">
      <w:r>
        <w:t>This feature is rarely used and should be considered a last resort. The problem is that mapping between data type systems is rarely one-to-one.</w:t>
      </w:r>
      <w:r w:rsidR="00092EB5">
        <w:t xml:space="preserve"> For example, USGS (EPA) code 00065 may be represented in SHEF as HG, HP, HT, etc.</w:t>
      </w:r>
    </w:p>
    <w:p w14:paraId="034A4ED1" w14:textId="262E47C5" w:rsidR="00092EB5" w:rsidRDefault="00092EB5" w:rsidP="00A71D64">
      <w:r>
        <w:t>You are strongly encouraged to enter the specific data types that you want into each DECODES Configuration record for each sensor. Thus the automatic mapping will never be used.</w:t>
      </w:r>
    </w:p>
    <w:p w14:paraId="09ABE3F3" w14:textId="77777777" w:rsidR="00A71D64" w:rsidRDefault="00A71D64" w:rsidP="00A71D64"/>
    <w:p w14:paraId="2254A504" w14:textId="77777777" w:rsidR="00A71D64" w:rsidRDefault="00A71D64" w:rsidP="00A71D64">
      <w:r>
        <w:rPr>
          <w:noProof/>
        </w:rPr>
        <w:drawing>
          <wp:inline distT="0" distB="0" distL="0" distR="0" wp14:anchorId="2637CB4E" wp14:editId="457F24FC">
            <wp:extent cx="5486400" cy="3670300"/>
            <wp:effectExtent l="0" t="0" r="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0300"/>
                    </a:xfrm>
                    <a:prstGeom prst="rect">
                      <a:avLst/>
                    </a:prstGeom>
                    <a:solidFill>
                      <a:srgbClr val="FFFFFF"/>
                    </a:solidFill>
                    <a:ln>
                      <a:noFill/>
                    </a:ln>
                  </pic:spPr>
                </pic:pic>
              </a:graphicData>
            </a:graphic>
          </wp:inline>
        </w:drawing>
      </w:r>
    </w:p>
    <w:p w14:paraId="244B45B9" w14:textId="0E997245" w:rsidR="00A71D64" w:rsidRDefault="00A71D64" w:rsidP="00A71D64">
      <w:pPr>
        <w:pStyle w:val="Caption"/>
      </w:pPr>
      <w:bookmarkStart w:id="56" w:name="_Ref70304579"/>
      <w:r>
        <w:t>Figure 13</w:t>
      </w:r>
      <w:r>
        <w:noBreakHyphen/>
      </w:r>
      <w:r w:rsidR="00912E9A">
        <w:fldChar w:fldCharType="begin"/>
      </w:r>
      <w:r w:rsidR="00912E9A">
        <w:instrText xml:space="preserve"> STYLEREF 1 \s </w:instrText>
      </w:r>
      <w:r w:rsidR="00912E9A">
        <w:fldChar w:fldCharType="separate"/>
      </w:r>
      <w:r w:rsidR="00A01C68">
        <w:rPr>
          <w:noProof/>
        </w:rPr>
        <w:t>6</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5</w:t>
      </w:r>
      <w:r w:rsidR="00912E9A">
        <w:rPr>
          <w:noProof/>
        </w:rPr>
        <w:fldChar w:fldCharType="end"/>
      </w:r>
      <w:bookmarkEnd w:id="56"/>
      <w:r>
        <w:t>: Reference List Editor - Data Type Equivalencies Tab.</w:t>
      </w:r>
    </w:p>
    <w:p w14:paraId="3D8AE761" w14:textId="77777777" w:rsidR="006C38C4" w:rsidRDefault="006C38C4">
      <w:pPr>
        <w:spacing w:after="0"/>
        <w:rPr>
          <w:rFonts w:eastAsiaTheme="majorEastAsia" w:cstheme="majorBidi"/>
          <w:b/>
          <w:bCs/>
          <w:sz w:val="36"/>
          <w:szCs w:val="36"/>
        </w:rPr>
      </w:pPr>
      <w:r>
        <w:br w:type="page"/>
      </w:r>
    </w:p>
    <w:p w14:paraId="0E5D5F27" w14:textId="445CF760" w:rsidR="0002336E" w:rsidRDefault="006C38C4" w:rsidP="006C38C4">
      <w:pPr>
        <w:pStyle w:val="Heading2"/>
      </w:pPr>
      <w:r>
        <w:lastRenderedPageBreak/>
        <w:t xml:space="preserve"> </w:t>
      </w:r>
      <w:bookmarkStart w:id="57" w:name="_Toc36713830"/>
      <w:r>
        <w:t>Seasons</w:t>
      </w:r>
      <w:bookmarkEnd w:id="57"/>
    </w:p>
    <w:p w14:paraId="14DB5559" w14:textId="07B3CE8F" w:rsidR="006C38C4" w:rsidRDefault="006C38C4" w:rsidP="006C38C4">
      <w:r>
        <w:t>As of OpenDCS 6.1 you can define “Seasons” by name, and then use them for conditional processing. For example, a platform that should be ignored in the winter because it is iced-over.</w:t>
      </w:r>
    </w:p>
    <w:p w14:paraId="61FED164" w14:textId="6D020172" w:rsidR="006C38C4" w:rsidRDefault="006C38C4" w:rsidP="006C38C4">
      <w:r>
        <w:t>The Seasons tab is shown below. You are not limited to the normal four seasons. You can define a season with any name and any date/time range. For example, “planting” is the planting season, “rainy” could be defined as the rainy season.</w:t>
      </w:r>
    </w:p>
    <w:p w14:paraId="0946679F" w14:textId="00FE6595" w:rsidR="006C38C4" w:rsidRDefault="006C38C4" w:rsidP="006C38C4">
      <w:r>
        <w:t>To add, edit, or delete seasons, using the buttons on the right. The figure below shows a season being edited.</w:t>
      </w:r>
    </w:p>
    <w:p w14:paraId="389D1EEC" w14:textId="7B276506" w:rsidR="006C38C4" w:rsidRDefault="006C38C4" w:rsidP="006C38C4">
      <w:r>
        <w:rPr>
          <w:noProof/>
        </w:rPr>
        <w:drawing>
          <wp:inline distT="0" distB="0" distL="0" distR="0" wp14:anchorId="4D609102" wp14:editId="42EB1BD8">
            <wp:extent cx="5943600" cy="2872411"/>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72411"/>
                    </a:xfrm>
                    <a:prstGeom prst="rect">
                      <a:avLst/>
                    </a:prstGeom>
                    <a:noFill/>
                    <a:ln>
                      <a:noFill/>
                    </a:ln>
                  </pic:spPr>
                </pic:pic>
              </a:graphicData>
            </a:graphic>
          </wp:inline>
        </w:drawing>
      </w:r>
    </w:p>
    <w:p w14:paraId="5097FDA4" w14:textId="473E3637" w:rsidR="006C38C4" w:rsidRDefault="006C38C4" w:rsidP="006C38C4">
      <w:pPr>
        <w:pStyle w:val="Caption"/>
      </w:pPr>
      <w:r>
        <w:t xml:space="preserve">Figure </w:t>
      </w:r>
      <w:r w:rsidR="00912E9A">
        <w:fldChar w:fldCharType="begin"/>
      </w:r>
      <w:r w:rsidR="00912E9A">
        <w:instrText xml:space="preserve"> STYLEREF 1 \s </w:instrText>
      </w:r>
      <w:r w:rsidR="00912E9A">
        <w:fldChar w:fldCharType="separate"/>
      </w:r>
      <w:r w:rsidR="00A01C68">
        <w:rPr>
          <w:noProof/>
        </w:rPr>
        <w:t>6</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6</w:t>
      </w:r>
      <w:r w:rsidR="00912E9A">
        <w:rPr>
          <w:noProof/>
        </w:rPr>
        <w:fldChar w:fldCharType="end"/>
      </w:r>
      <w:r>
        <w:t>: Reference List Editor - Seasons Tab.</w:t>
      </w:r>
    </w:p>
    <w:p w14:paraId="1E4417D4" w14:textId="4BDB92F2" w:rsidR="006C38C4" w:rsidRDefault="006C38C4" w:rsidP="006C38C4">
      <w:r>
        <w:rPr>
          <w:noProof/>
        </w:rPr>
        <w:drawing>
          <wp:inline distT="0" distB="0" distL="0" distR="0" wp14:anchorId="63B0C032" wp14:editId="66439C6C">
            <wp:extent cx="5143500" cy="1664726"/>
            <wp:effectExtent l="0" t="0" r="0" b="1206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5104" cy="1665245"/>
                    </a:xfrm>
                    <a:prstGeom prst="rect">
                      <a:avLst/>
                    </a:prstGeom>
                    <a:noFill/>
                    <a:ln>
                      <a:noFill/>
                    </a:ln>
                  </pic:spPr>
                </pic:pic>
              </a:graphicData>
            </a:graphic>
          </wp:inline>
        </w:drawing>
      </w:r>
    </w:p>
    <w:p w14:paraId="4AD4CBDA" w14:textId="24ADB4EE" w:rsidR="006C38C4" w:rsidRPr="006C38C4" w:rsidRDefault="006C38C4" w:rsidP="006C38C4">
      <w:pPr>
        <w:pStyle w:val="Caption"/>
      </w:pPr>
      <w:r>
        <w:t xml:space="preserve">Figure </w:t>
      </w:r>
      <w:r w:rsidR="00912E9A">
        <w:fldChar w:fldCharType="begin"/>
      </w:r>
      <w:r w:rsidR="00912E9A">
        <w:instrText xml:space="preserve"> STYLEREF 1 \s </w:instrText>
      </w:r>
      <w:r w:rsidR="00912E9A">
        <w:fldChar w:fldCharType="separate"/>
      </w:r>
      <w:r w:rsidR="00A01C68">
        <w:rPr>
          <w:noProof/>
        </w:rPr>
        <w:t>6</w:t>
      </w:r>
      <w:r w:rsidR="00912E9A">
        <w:rPr>
          <w:noProof/>
        </w:rPr>
        <w:fldChar w:fldCharType="end"/>
      </w:r>
      <w:r w:rsidR="00711833">
        <w:noBreakHyphen/>
      </w:r>
      <w:r w:rsidR="00912E9A">
        <w:fldChar w:fldCharType="begin"/>
      </w:r>
      <w:r w:rsidR="00912E9A">
        <w:instrText xml:space="preserve"> SEQ Figure \* ARABIC \s 1 </w:instrText>
      </w:r>
      <w:r w:rsidR="00912E9A">
        <w:fldChar w:fldCharType="separate"/>
      </w:r>
      <w:r w:rsidR="00A01C68">
        <w:rPr>
          <w:noProof/>
        </w:rPr>
        <w:t>7</w:t>
      </w:r>
      <w:r w:rsidR="00912E9A">
        <w:rPr>
          <w:noProof/>
        </w:rPr>
        <w:fldChar w:fldCharType="end"/>
      </w:r>
      <w:r>
        <w:t>: A Season being edited.</w:t>
      </w:r>
    </w:p>
    <w:sectPr w:rsidR="006C38C4" w:rsidRPr="006C38C4" w:rsidSect="00F80135">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ADC72" w14:textId="77777777" w:rsidR="00912E9A" w:rsidRDefault="00912E9A" w:rsidP="00551411">
      <w:pPr>
        <w:spacing w:after="0"/>
      </w:pPr>
      <w:r>
        <w:separator/>
      </w:r>
    </w:p>
  </w:endnote>
  <w:endnote w:type="continuationSeparator" w:id="0">
    <w:p w14:paraId="64661F43" w14:textId="77777777" w:rsidR="00912E9A" w:rsidRDefault="00912E9A" w:rsidP="005514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D213E" w14:textId="77777777" w:rsidR="00AD6DA3" w:rsidRDefault="00AD6DA3" w:rsidP="00F857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8133DE" w14:textId="77777777" w:rsidR="00AD6DA3" w:rsidRDefault="00AD6D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92F7" w14:textId="77777777" w:rsidR="00AD6DA3" w:rsidRDefault="00AD6DA3" w:rsidP="00F857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0ECC5E" w14:textId="77777777" w:rsidR="00AD6DA3" w:rsidRDefault="00AD6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A2B85" w14:textId="77777777" w:rsidR="00912E9A" w:rsidRDefault="00912E9A" w:rsidP="00551411">
      <w:pPr>
        <w:spacing w:after="0"/>
      </w:pPr>
      <w:r>
        <w:separator/>
      </w:r>
    </w:p>
  </w:footnote>
  <w:footnote w:type="continuationSeparator" w:id="0">
    <w:p w14:paraId="3AD6F1D2" w14:textId="77777777" w:rsidR="00912E9A" w:rsidRDefault="00912E9A" w:rsidP="005514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90ABF24"/>
    <w:lvl w:ilvl="0">
      <w:start w:val="1"/>
      <w:numFmt w:val="decimal"/>
      <w:pStyle w:val="ListNumber"/>
      <w:lvlText w:val="%1."/>
      <w:lvlJc w:val="left"/>
      <w:pPr>
        <w:tabs>
          <w:tab w:val="num" w:pos="360"/>
        </w:tabs>
        <w:ind w:left="360" w:hanging="360"/>
      </w:p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6"/>
    <w:multiLevelType w:val="singleLevel"/>
    <w:tmpl w:val="00000006"/>
    <w:lvl w:ilvl="0">
      <w:start w:val="1"/>
      <w:numFmt w:val="bullet"/>
      <w:lvlText w:val=""/>
      <w:lvlJc w:val="left"/>
      <w:pPr>
        <w:tabs>
          <w:tab w:val="num" w:pos="360"/>
        </w:tabs>
        <w:ind w:left="360" w:hanging="360"/>
      </w:pPr>
      <w:rPr>
        <w:rFonts w:ascii="Symbol" w:hAnsi="Symbol"/>
      </w:rPr>
    </w:lvl>
  </w:abstractNum>
  <w:abstractNum w:abstractNumId="3" w15:restartNumberingAfterBreak="0">
    <w:nsid w:val="063A09BE"/>
    <w:multiLevelType w:val="hybridMultilevel"/>
    <w:tmpl w:val="DC265D0C"/>
    <w:lvl w:ilvl="0" w:tplc="00000006">
      <w:start w:val="1"/>
      <w:numFmt w:val="bullet"/>
      <w:lvlText w:val=""/>
      <w:lvlJc w:val="left"/>
      <w:pPr>
        <w:tabs>
          <w:tab w:val="num" w:pos="360"/>
        </w:tabs>
        <w:ind w:left="360" w:hanging="360"/>
      </w:pPr>
      <w:rPr>
        <w:rFonts w:ascii="Symbol" w:hAnsi="Symbol"/>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0402A"/>
    <w:multiLevelType w:val="hybridMultilevel"/>
    <w:tmpl w:val="96E2E0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0D0028"/>
    <w:multiLevelType w:val="hybridMultilevel"/>
    <w:tmpl w:val="34B6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74E10"/>
    <w:multiLevelType w:val="multilevel"/>
    <w:tmpl w:val="041AA8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6527B00"/>
    <w:multiLevelType w:val="hybridMultilevel"/>
    <w:tmpl w:val="F3EC56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82A86"/>
    <w:multiLevelType w:val="hybridMultilevel"/>
    <w:tmpl w:val="0ED0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B1B95"/>
    <w:multiLevelType w:val="hybridMultilevel"/>
    <w:tmpl w:val="C85AB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1160E"/>
    <w:multiLevelType w:val="hybridMultilevel"/>
    <w:tmpl w:val="B1CA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A2D38"/>
    <w:multiLevelType w:val="multilevel"/>
    <w:tmpl w:val="8E2A4E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FDF7044"/>
    <w:multiLevelType w:val="multilevel"/>
    <w:tmpl w:val="3ACAC3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06509E"/>
    <w:multiLevelType w:val="hybridMultilevel"/>
    <w:tmpl w:val="EF2E5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414B7"/>
    <w:multiLevelType w:val="hybridMultilevel"/>
    <w:tmpl w:val="EF18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832DD"/>
    <w:multiLevelType w:val="hybridMultilevel"/>
    <w:tmpl w:val="E752C544"/>
    <w:lvl w:ilvl="0" w:tplc="04090001">
      <w:start w:val="1"/>
      <w:numFmt w:val="bullet"/>
      <w:pStyle w:val="ListE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FE7678"/>
    <w:multiLevelType w:val="hybridMultilevel"/>
    <w:tmpl w:val="615A4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14AEB"/>
    <w:multiLevelType w:val="hybridMultilevel"/>
    <w:tmpl w:val="C7F6A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10512"/>
    <w:multiLevelType w:val="hybridMultilevel"/>
    <w:tmpl w:val="5F70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841284"/>
    <w:multiLevelType w:val="hybridMultilevel"/>
    <w:tmpl w:val="C44ADE2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2F27EB6"/>
    <w:multiLevelType w:val="hybridMultilevel"/>
    <w:tmpl w:val="B7026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D3D8C"/>
    <w:multiLevelType w:val="hybridMultilevel"/>
    <w:tmpl w:val="6A441F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6A08EC"/>
    <w:multiLevelType w:val="hybridMultilevel"/>
    <w:tmpl w:val="D500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7A1076"/>
    <w:multiLevelType w:val="hybridMultilevel"/>
    <w:tmpl w:val="53AC79D2"/>
    <w:lvl w:ilvl="0" w:tplc="0409000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DA770D"/>
    <w:multiLevelType w:val="hybridMultilevel"/>
    <w:tmpl w:val="DC3C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50E0C"/>
    <w:multiLevelType w:val="multilevel"/>
    <w:tmpl w:val="1C8ED470"/>
    <w:lvl w:ilvl="0">
      <w:start w:val="1"/>
      <w:numFmt w:val="decimal"/>
      <w:pStyle w:val="Heading1"/>
      <w:lvlText w:val="%1"/>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583B1193"/>
    <w:multiLevelType w:val="hybridMultilevel"/>
    <w:tmpl w:val="AE6A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9A170C"/>
    <w:multiLevelType w:val="hybridMultilevel"/>
    <w:tmpl w:val="A7C8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A53CCB"/>
    <w:multiLevelType w:val="hybridMultilevel"/>
    <w:tmpl w:val="0C1E59F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6E81DA0"/>
    <w:multiLevelType w:val="hybridMultilevel"/>
    <w:tmpl w:val="39E8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F27B18"/>
    <w:multiLevelType w:val="hybridMultilevel"/>
    <w:tmpl w:val="220A27D0"/>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D06AC2"/>
    <w:multiLevelType w:val="hybridMultilevel"/>
    <w:tmpl w:val="AF26E5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CCE738C"/>
    <w:multiLevelType w:val="hybridMultilevel"/>
    <w:tmpl w:val="BC0822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1A322E"/>
    <w:multiLevelType w:val="hybridMultilevel"/>
    <w:tmpl w:val="759A3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080924"/>
    <w:multiLevelType w:val="hybridMultilevel"/>
    <w:tmpl w:val="98E2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D70982"/>
    <w:multiLevelType w:val="hybridMultilevel"/>
    <w:tmpl w:val="0452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5572BB"/>
    <w:multiLevelType w:val="hybridMultilevel"/>
    <w:tmpl w:val="70480C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F651BD"/>
    <w:multiLevelType w:val="hybridMultilevel"/>
    <w:tmpl w:val="F5A6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B919B6"/>
    <w:multiLevelType w:val="hybridMultilevel"/>
    <w:tmpl w:val="28B06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11"/>
  </w:num>
  <w:num w:numId="4">
    <w:abstractNumId w:val="10"/>
  </w:num>
  <w:num w:numId="5">
    <w:abstractNumId w:val="20"/>
  </w:num>
  <w:num w:numId="6">
    <w:abstractNumId w:val="15"/>
  </w:num>
  <w:num w:numId="7">
    <w:abstractNumId w:val="24"/>
  </w:num>
  <w:num w:numId="8">
    <w:abstractNumId w:val="32"/>
  </w:num>
  <w:num w:numId="9">
    <w:abstractNumId w:val="30"/>
  </w:num>
  <w:num w:numId="10">
    <w:abstractNumId w:val="33"/>
  </w:num>
  <w:num w:numId="11">
    <w:abstractNumId w:val="9"/>
  </w:num>
  <w:num w:numId="12">
    <w:abstractNumId w:val="1"/>
  </w:num>
  <w:num w:numId="13">
    <w:abstractNumId w:val="2"/>
  </w:num>
  <w:num w:numId="14">
    <w:abstractNumId w:val="0"/>
  </w:num>
  <w:num w:numId="15">
    <w:abstractNumId w:val="29"/>
  </w:num>
  <w:num w:numId="16">
    <w:abstractNumId w:val="8"/>
  </w:num>
  <w:num w:numId="17">
    <w:abstractNumId w:val="18"/>
  </w:num>
  <w:num w:numId="18">
    <w:abstractNumId w:val="16"/>
  </w:num>
  <w:num w:numId="19">
    <w:abstractNumId w:val="5"/>
  </w:num>
  <w:num w:numId="20">
    <w:abstractNumId w:val="13"/>
  </w:num>
  <w:num w:numId="21">
    <w:abstractNumId w:val="17"/>
  </w:num>
  <w:num w:numId="22">
    <w:abstractNumId w:val="27"/>
  </w:num>
  <w:num w:numId="23">
    <w:abstractNumId w:val="38"/>
  </w:num>
  <w:num w:numId="24">
    <w:abstractNumId w:val="21"/>
  </w:num>
  <w:num w:numId="25">
    <w:abstractNumId w:val="36"/>
  </w:num>
  <w:num w:numId="26">
    <w:abstractNumId w:val="4"/>
  </w:num>
  <w:num w:numId="27">
    <w:abstractNumId w:val="31"/>
  </w:num>
  <w:num w:numId="28">
    <w:abstractNumId w:val="19"/>
  </w:num>
  <w:num w:numId="29">
    <w:abstractNumId w:val="14"/>
  </w:num>
  <w:num w:numId="30">
    <w:abstractNumId w:val="37"/>
  </w:num>
  <w:num w:numId="31">
    <w:abstractNumId w:val="23"/>
  </w:num>
  <w:num w:numId="32">
    <w:abstractNumId w:val="3"/>
  </w:num>
  <w:num w:numId="33">
    <w:abstractNumId w:val="26"/>
  </w:num>
  <w:num w:numId="34">
    <w:abstractNumId w:val="6"/>
  </w:num>
  <w:num w:numId="35">
    <w:abstractNumId w:val="7"/>
  </w:num>
  <w:num w:numId="36">
    <w:abstractNumId w:val="35"/>
  </w:num>
  <w:num w:numId="37">
    <w:abstractNumId w:val="22"/>
  </w:num>
  <w:num w:numId="38">
    <w:abstractNumId w:val="34"/>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77F0"/>
    <w:rsid w:val="0002336E"/>
    <w:rsid w:val="00092EB5"/>
    <w:rsid w:val="00095FCE"/>
    <w:rsid w:val="000C0FD6"/>
    <w:rsid w:val="000E2D4C"/>
    <w:rsid w:val="0011265C"/>
    <w:rsid w:val="0015396B"/>
    <w:rsid w:val="00161EDF"/>
    <w:rsid w:val="001661D1"/>
    <w:rsid w:val="00186ED0"/>
    <w:rsid w:val="001A6427"/>
    <w:rsid w:val="001C44B1"/>
    <w:rsid w:val="00214E2F"/>
    <w:rsid w:val="002534C0"/>
    <w:rsid w:val="0026379B"/>
    <w:rsid w:val="0026383C"/>
    <w:rsid w:val="0029345A"/>
    <w:rsid w:val="00295223"/>
    <w:rsid w:val="002B1AA6"/>
    <w:rsid w:val="002E2254"/>
    <w:rsid w:val="00303F2F"/>
    <w:rsid w:val="00317976"/>
    <w:rsid w:val="00331A76"/>
    <w:rsid w:val="00343F1C"/>
    <w:rsid w:val="00380BBD"/>
    <w:rsid w:val="00380C84"/>
    <w:rsid w:val="00384CD2"/>
    <w:rsid w:val="003C4509"/>
    <w:rsid w:val="003D26DB"/>
    <w:rsid w:val="003E588C"/>
    <w:rsid w:val="00411E9E"/>
    <w:rsid w:val="00475C61"/>
    <w:rsid w:val="00481620"/>
    <w:rsid w:val="00485EF9"/>
    <w:rsid w:val="004B447D"/>
    <w:rsid w:val="004C1E6E"/>
    <w:rsid w:val="004C7068"/>
    <w:rsid w:val="004F3394"/>
    <w:rsid w:val="005353B1"/>
    <w:rsid w:val="00551411"/>
    <w:rsid w:val="005523AF"/>
    <w:rsid w:val="005B281C"/>
    <w:rsid w:val="005B586B"/>
    <w:rsid w:val="005C44E7"/>
    <w:rsid w:val="005E5E6F"/>
    <w:rsid w:val="006103AD"/>
    <w:rsid w:val="00613C70"/>
    <w:rsid w:val="006155DD"/>
    <w:rsid w:val="00636A21"/>
    <w:rsid w:val="006677C7"/>
    <w:rsid w:val="0067575D"/>
    <w:rsid w:val="00675FE4"/>
    <w:rsid w:val="006C38C4"/>
    <w:rsid w:val="006D4E7B"/>
    <w:rsid w:val="006F1D28"/>
    <w:rsid w:val="00711833"/>
    <w:rsid w:val="007334F0"/>
    <w:rsid w:val="00740D05"/>
    <w:rsid w:val="00744501"/>
    <w:rsid w:val="0076019A"/>
    <w:rsid w:val="0079508C"/>
    <w:rsid w:val="007A005C"/>
    <w:rsid w:val="007E1574"/>
    <w:rsid w:val="007E3CAF"/>
    <w:rsid w:val="00825F12"/>
    <w:rsid w:val="00827C79"/>
    <w:rsid w:val="0083170C"/>
    <w:rsid w:val="00832035"/>
    <w:rsid w:val="00841CB4"/>
    <w:rsid w:val="008516F1"/>
    <w:rsid w:val="008667FD"/>
    <w:rsid w:val="008E6CFF"/>
    <w:rsid w:val="00912E9A"/>
    <w:rsid w:val="00916EFB"/>
    <w:rsid w:val="00952569"/>
    <w:rsid w:val="00960937"/>
    <w:rsid w:val="009738C8"/>
    <w:rsid w:val="009C4DA7"/>
    <w:rsid w:val="009C5614"/>
    <w:rsid w:val="009C6C0D"/>
    <w:rsid w:val="00A01C68"/>
    <w:rsid w:val="00A02191"/>
    <w:rsid w:val="00A05FF8"/>
    <w:rsid w:val="00A13679"/>
    <w:rsid w:val="00A71D64"/>
    <w:rsid w:val="00A84F70"/>
    <w:rsid w:val="00AA05F8"/>
    <w:rsid w:val="00AC553C"/>
    <w:rsid w:val="00AD3EAA"/>
    <w:rsid w:val="00AD6DA3"/>
    <w:rsid w:val="00B21B0C"/>
    <w:rsid w:val="00B52C53"/>
    <w:rsid w:val="00B95AEF"/>
    <w:rsid w:val="00B977F0"/>
    <w:rsid w:val="00BA36D9"/>
    <w:rsid w:val="00BB7A53"/>
    <w:rsid w:val="00BE09B8"/>
    <w:rsid w:val="00BF0215"/>
    <w:rsid w:val="00C0646A"/>
    <w:rsid w:val="00C4045F"/>
    <w:rsid w:val="00C427C9"/>
    <w:rsid w:val="00C604C4"/>
    <w:rsid w:val="00C9019E"/>
    <w:rsid w:val="00CA4FB3"/>
    <w:rsid w:val="00CB1FF9"/>
    <w:rsid w:val="00CB447D"/>
    <w:rsid w:val="00CC0DF5"/>
    <w:rsid w:val="00CF0D1E"/>
    <w:rsid w:val="00CF4E35"/>
    <w:rsid w:val="00D2052C"/>
    <w:rsid w:val="00D370D9"/>
    <w:rsid w:val="00DB4CE4"/>
    <w:rsid w:val="00DB4F2A"/>
    <w:rsid w:val="00E0725A"/>
    <w:rsid w:val="00E3260F"/>
    <w:rsid w:val="00E606B3"/>
    <w:rsid w:val="00E71A28"/>
    <w:rsid w:val="00EA7705"/>
    <w:rsid w:val="00F058A6"/>
    <w:rsid w:val="00F12077"/>
    <w:rsid w:val="00F30FF1"/>
    <w:rsid w:val="00F32DE8"/>
    <w:rsid w:val="00F41CDE"/>
    <w:rsid w:val="00F53CDD"/>
    <w:rsid w:val="00F80135"/>
    <w:rsid w:val="00F857BE"/>
    <w:rsid w:val="00F857E8"/>
    <w:rsid w:val="00FC5CCB"/>
    <w:rsid w:val="00FE079C"/>
    <w:rsid w:val="00FF7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2301B5"/>
  <w14:defaultImageDpi w14:val="300"/>
  <w15:docId w15:val="{7DAD9DD9-F6C8-2F4F-87D8-E5A22EF3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36E"/>
    <w:pPr>
      <w:spacing w:after="120"/>
    </w:pPr>
    <w:rPr>
      <w:rFonts w:ascii="Georgia" w:hAnsi="Georgia"/>
    </w:rPr>
  </w:style>
  <w:style w:type="paragraph" w:styleId="Heading1">
    <w:name w:val="heading 1"/>
    <w:basedOn w:val="Normal"/>
    <w:next w:val="Normal"/>
    <w:link w:val="Heading1Char"/>
    <w:uiPriority w:val="9"/>
    <w:qFormat/>
    <w:rsid w:val="00F32DE8"/>
    <w:pPr>
      <w:keepNext/>
      <w:keepLines/>
      <w:pageBreakBefore/>
      <w:numPr>
        <w:numId w:val="2"/>
      </w:numPr>
      <w:spacing w:before="480"/>
      <w:outlineLvl w:val="0"/>
    </w:pPr>
    <w:rPr>
      <w:rFonts w:eastAsiaTheme="majorEastAsia" w:cstheme="majorBidi"/>
      <w:b/>
      <w:bCs/>
      <w:sz w:val="40"/>
      <w:szCs w:val="40"/>
    </w:rPr>
  </w:style>
  <w:style w:type="paragraph" w:styleId="Heading2">
    <w:name w:val="heading 2"/>
    <w:basedOn w:val="Normal"/>
    <w:next w:val="Normal"/>
    <w:link w:val="Heading2Char"/>
    <w:uiPriority w:val="9"/>
    <w:unhideWhenUsed/>
    <w:qFormat/>
    <w:rsid w:val="00F32DE8"/>
    <w:pPr>
      <w:keepNext/>
      <w:keepLines/>
      <w:numPr>
        <w:ilvl w:val="1"/>
        <w:numId w:val="2"/>
      </w:numPr>
      <w:spacing w:before="200"/>
      <w:outlineLvl w:val="1"/>
    </w:pPr>
    <w:rPr>
      <w:rFonts w:eastAsiaTheme="majorEastAsia" w:cstheme="majorBidi"/>
      <w:b/>
      <w:bCs/>
      <w:sz w:val="36"/>
      <w:szCs w:val="36"/>
    </w:rPr>
  </w:style>
  <w:style w:type="paragraph" w:styleId="Heading3">
    <w:name w:val="heading 3"/>
    <w:basedOn w:val="Normal"/>
    <w:next w:val="Normal"/>
    <w:link w:val="Heading3Char"/>
    <w:uiPriority w:val="9"/>
    <w:unhideWhenUsed/>
    <w:qFormat/>
    <w:rsid w:val="00F32DE8"/>
    <w:pPr>
      <w:keepNext/>
      <w:keepLines/>
      <w:numPr>
        <w:ilvl w:val="2"/>
        <w:numId w:val="2"/>
      </w:numPr>
      <w:spacing w:before="200"/>
      <w:outlineLvl w:val="2"/>
    </w:pPr>
    <w:rPr>
      <w:rFonts w:eastAsiaTheme="majorEastAsia" w:cstheme="majorBidi"/>
      <w:b/>
      <w:bCs/>
      <w:sz w:val="32"/>
      <w:szCs w:val="32"/>
    </w:rPr>
  </w:style>
  <w:style w:type="paragraph" w:styleId="Heading4">
    <w:name w:val="heading 4"/>
    <w:basedOn w:val="Normal"/>
    <w:next w:val="Normal"/>
    <w:link w:val="Heading4Char"/>
    <w:uiPriority w:val="9"/>
    <w:unhideWhenUsed/>
    <w:qFormat/>
    <w:rsid w:val="00F32DE8"/>
    <w:pPr>
      <w:keepNext/>
      <w:keepLines/>
      <w:numPr>
        <w:ilvl w:val="3"/>
        <w:numId w:val="2"/>
      </w:numPr>
      <w:spacing w:before="200"/>
      <w:outlineLvl w:val="3"/>
    </w:pPr>
    <w:rPr>
      <w:rFonts w:eastAsiaTheme="majorEastAsia" w:cstheme="majorBidi"/>
      <w:b/>
      <w:bCs/>
      <w:i/>
      <w:iCs/>
      <w:sz w:val="28"/>
      <w:szCs w:val="28"/>
    </w:rPr>
  </w:style>
  <w:style w:type="paragraph" w:styleId="Heading5">
    <w:name w:val="heading 5"/>
    <w:basedOn w:val="Normal"/>
    <w:next w:val="Normal"/>
    <w:link w:val="Heading5Char"/>
    <w:uiPriority w:val="9"/>
    <w:semiHidden/>
    <w:unhideWhenUsed/>
    <w:qFormat/>
    <w:rsid w:val="00F32DE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2DE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2DE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2DE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2DE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DE8"/>
    <w:rPr>
      <w:rFonts w:ascii="Georgia" w:eastAsiaTheme="majorEastAsia" w:hAnsi="Georgia" w:cstheme="majorBidi"/>
      <w:b/>
      <w:bCs/>
      <w:sz w:val="40"/>
      <w:szCs w:val="40"/>
    </w:rPr>
  </w:style>
  <w:style w:type="character" w:customStyle="1" w:styleId="Heading2Char">
    <w:name w:val="Heading 2 Char"/>
    <w:basedOn w:val="DefaultParagraphFont"/>
    <w:link w:val="Heading2"/>
    <w:uiPriority w:val="9"/>
    <w:rsid w:val="00F32DE8"/>
    <w:rPr>
      <w:rFonts w:ascii="Georgia" w:eastAsiaTheme="majorEastAsia" w:hAnsi="Georgia" w:cstheme="majorBidi"/>
      <w:b/>
      <w:bCs/>
      <w:sz w:val="36"/>
      <w:szCs w:val="36"/>
    </w:rPr>
  </w:style>
  <w:style w:type="character" w:customStyle="1" w:styleId="Heading3Char">
    <w:name w:val="Heading 3 Char"/>
    <w:basedOn w:val="DefaultParagraphFont"/>
    <w:link w:val="Heading3"/>
    <w:uiPriority w:val="9"/>
    <w:rsid w:val="00F32DE8"/>
    <w:rPr>
      <w:rFonts w:ascii="Georgia" w:eastAsiaTheme="majorEastAsia" w:hAnsi="Georgia" w:cstheme="majorBidi"/>
      <w:b/>
      <w:bCs/>
      <w:sz w:val="32"/>
      <w:szCs w:val="32"/>
    </w:rPr>
  </w:style>
  <w:style w:type="character" w:customStyle="1" w:styleId="Heading4Char">
    <w:name w:val="Heading 4 Char"/>
    <w:basedOn w:val="DefaultParagraphFont"/>
    <w:link w:val="Heading4"/>
    <w:uiPriority w:val="9"/>
    <w:rsid w:val="00F32DE8"/>
    <w:rPr>
      <w:rFonts w:ascii="Georgia" w:eastAsiaTheme="majorEastAsia" w:hAnsi="Georgia" w:cstheme="majorBidi"/>
      <w:b/>
      <w:bCs/>
      <w:i/>
      <w:iCs/>
      <w:sz w:val="28"/>
      <w:szCs w:val="28"/>
    </w:rPr>
  </w:style>
  <w:style w:type="paragraph" w:styleId="ListParagraph">
    <w:name w:val="List Paragraph"/>
    <w:basedOn w:val="Normal"/>
    <w:uiPriority w:val="34"/>
    <w:qFormat/>
    <w:rsid w:val="0026383C"/>
    <w:pPr>
      <w:ind w:left="720"/>
      <w:contextualSpacing/>
    </w:pPr>
  </w:style>
  <w:style w:type="character" w:customStyle="1" w:styleId="Heading5Char">
    <w:name w:val="Heading 5 Char"/>
    <w:basedOn w:val="DefaultParagraphFont"/>
    <w:link w:val="Heading5"/>
    <w:uiPriority w:val="9"/>
    <w:semiHidden/>
    <w:rsid w:val="00F32DE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2DE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2DE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2DE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2DE8"/>
    <w:rPr>
      <w:rFonts w:asciiTheme="majorHAnsi" w:eastAsiaTheme="majorEastAsia" w:hAnsiTheme="majorHAnsi" w:cstheme="majorBidi"/>
      <w:i/>
      <w:iCs/>
      <w:color w:val="404040" w:themeColor="text1" w:themeTint="BF"/>
      <w:sz w:val="20"/>
      <w:szCs w:val="20"/>
    </w:rPr>
  </w:style>
  <w:style w:type="paragraph" w:customStyle="1" w:styleId="code">
    <w:name w:val="code"/>
    <w:basedOn w:val="Normal"/>
    <w:qFormat/>
    <w:rsid w:val="0026383C"/>
    <w:pPr>
      <w:spacing w:after="0"/>
      <w:ind w:left="288"/>
    </w:pPr>
    <w:rPr>
      <w:rFonts w:ascii="Courier New" w:hAnsi="Courier New"/>
      <w:noProof/>
      <w:sz w:val="20"/>
      <w:szCs w:val="20"/>
    </w:rPr>
  </w:style>
  <w:style w:type="paragraph" w:styleId="Footer">
    <w:name w:val="footer"/>
    <w:basedOn w:val="Normal"/>
    <w:link w:val="FooterChar"/>
    <w:uiPriority w:val="99"/>
    <w:unhideWhenUsed/>
    <w:rsid w:val="00551411"/>
    <w:pPr>
      <w:tabs>
        <w:tab w:val="center" w:pos="4320"/>
        <w:tab w:val="right" w:pos="8640"/>
      </w:tabs>
      <w:spacing w:after="0"/>
    </w:pPr>
  </w:style>
  <w:style w:type="character" w:customStyle="1" w:styleId="FooterChar">
    <w:name w:val="Footer Char"/>
    <w:basedOn w:val="DefaultParagraphFont"/>
    <w:link w:val="Footer"/>
    <w:uiPriority w:val="99"/>
    <w:rsid w:val="00551411"/>
    <w:rPr>
      <w:rFonts w:ascii="Georgia" w:hAnsi="Georgia"/>
    </w:rPr>
  </w:style>
  <w:style w:type="character" w:styleId="PageNumber">
    <w:name w:val="page number"/>
    <w:basedOn w:val="DefaultParagraphFont"/>
    <w:uiPriority w:val="99"/>
    <w:semiHidden/>
    <w:unhideWhenUsed/>
    <w:rsid w:val="00551411"/>
  </w:style>
  <w:style w:type="paragraph" w:styleId="TOC1">
    <w:name w:val="toc 1"/>
    <w:basedOn w:val="Normal"/>
    <w:next w:val="Normal"/>
    <w:autoRedefine/>
    <w:uiPriority w:val="39"/>
    <w:unhideWhenUsed/>
    <w:rsid w:val="00551411"/>
  </w:style>
  <w:style w:type="paragraph" w:styleId="TOC2">
    <w:name w:val="toc 2"/>
    <w:basedOn w:val="Normal"/>
    <w:next w:val="Normal"/>
    <w:autoRedefine/>
    <w:uiPriority w:val="39"/>
    <w:unhideWhenUsed/>
    <w:rsid w:val="00551411"/>
    <w:pPr>
      <w:ind w:left="240"/>
    </w:pPr>
  </w:style>
  <w:style w:type="paragraph" w:styleId="TOC3">
    <w:name w:val="toc 3"/>
    <w:basedOn w:val="Normal"/>
    <w:next w:val="Normal"/>
    <w:autoRedefine/>
    <w:uiPriority w:val="39"/>
    <w:unhideWhenUsed/>
    <w:rsid w:val="00551411"/>
    <w:pPr>
      <w:ind w:left="480"/>
    </w:pPr>
  </w:style>
  <w:style w:type="paragraph" w:styleId="TOC4">
    <w:name w:val="toc 4"/>
    <w:basedOn w:val="Normal"/>
    <w:next w:val="Normal"/>
    <w:autoRedefine/>
    <w:uiPriority w:val="39"/>
    <w:unhideWhenUsed/>
    <w:rsid w:val="00551411"/>
    <w:pPr>
      <w:ind w:left="720"/>
    </w:pPr>
  </w:style>
  <w:style w:type="paragraph" w:styleId="TOC5">
    <w:name w:val="toc 5"/>
    <w:basedOn w:val="Normal"/>
    <w:next w:val="Normal"/>
    <w:autoRedefine/>
    <w:uiPriority w:val="39"/>
    <w:unhideWhenUsed/>
    <w:rsid w:val="00551411"/>
    <w:pPr>
      <w:ind w:left="960"/>
    </w:pPr>
  </w:style>
  <w:style w:type="paragraph" w:styleId="TOC6">
    <w:name w:val="toc 6"/>
    <w:basedOn w:val="Normal"/>
    <w:next w:val="Normal"/>
    <w:autoRedefine/>
    <w:uiPriority w:val="39"/>
    <w:unhideWhenUsed/>
    <w:rsid w:val="00551411"/>
    <w:pPr>
      <w:ind w:left="1200"/>
    </w:pPr>
  </w:style>
  <w:style w:type="paragraph" w:styleId="TOC7">
    <w:name w:val="toc 7"/>
    <w:basedOn w:val="Normal"/>
    <w:next w:val="Normal"/>
    <w:autoRedefine/>
    <w:uiPriority w:val="39"/>
    <w:unhideWhenUsed/>
    <w:rsid w:val="00551411"/>
    <w:pPr>
      <w:ind w:left="1440"/>
    </w:pPr>
  </w:style>
  <w:style w:type="paragraph" w:styleId="TOC8">
    <w:name w:val="toc 8"/>
    <w:basedOn w:val="Normal"/>
    <w:next w:val="Normal"/>
    <w:autoRedefine/>
    <w:uiPriority w:val="39"/>
    <w:unhideWhenUsed/>
    <w:rsid w:val="00551411"/>
    <w:pPr>
      <w:ind w:left="1680"/>
    </w:pPr>
  </w:style>
  <w:style w:type="paragraph" w:styleId="TOC9">
    <w:name w:val="toc 9"/>
    <w:basedOn w:val="Normal"/>
    <w:next w:val="Normal"/>
    <w:autoRedefine/>
    <w:uiPriority w:val="39"/>
    <w:unhideWhenUsed/>
    <w:rsid w:val="00551411"/>
    <w:pPr>
      <w:ind w:left="1920"/>
    </w:pPr>
  </w:style>
  <w:style w:type="paragraph" w:styleId="BalloonText">
    <w:name w:val="Balloon Text"/>
    <w:basedOn w:val="Normal"/>
    <w:link w:val="BalloonTextChar"/>
    <w:uiPriority w:val="99"/>
    <w:semiHidden/>
    <w:unhideWhenUsed/>
    <w:rsid w:val="005C44E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44E7"/>
    <w:rPr>
      <w:rFonts w:ascii="Lucida Grande" w:hAnsi="Lucida Grande" w:cs="Lucida Grande"/>
      <w:sz w:val="18"/>
      <w:szCs w:val="18"/>
    </w:rPr>
  </w:style>
  <w:style w:type="paragraph" w:styleId="Caption">
    <w:name w:val="caption"/>
    <w:basedOn w:val="Normal"/>
    <w:next w:val="Normal"/>
    <w:qFormat/>
    <w:rsid w:val="000C0FD6"/>
    <w:pPr>
      <w:suppressAutoHyphens/>
      <w:spacing w:before="120"/>
    </w:pPr>
    <w:rPr>
      <w:rFonts w:ascii="Times New Roman" w:eastAsia="Times New Roman" w:hAnsi="Times New Roman" w:cs="Times New Roman"/>
      <w:b/>
      <w:bCs/>
      <w:sz w:val="20"/>
      <w:szCs w:val="20"/>
      <w:lang w:eastAsia="ar-SA"/>
    </w:rPr>
  </w:style>
  <w:style w:type="paragraph" w:styleId="ListBullet">
    <w:name w:val="List Bullet"/>
    <w:basedOn w:val="Normal"/>
    <w:rsid w:val="00A71D64"/>
    <w:pPr>
      <w:suppressAutoHyphens/>
      <w:spacing w:after="0"/>
      <w:ind w:left="432" w:hanging="432"/>
    </w:pPr>
    <w:rPr>
      <w:rFonts w:ascii="Times New Roman" w:eastAsia="Times New Roman" w:hAnsi="Times New Roman" w:cs="Times New Roman"/>
      <w:szCs w:val="20"/>
      <w:lang w:eastAsia="ar-SA"/>
    </w:rPr>
  </w:style>
  <w:style w:type="paragraph" w:customStyle="1" w:styleId="ListEnd">
    <w:name w:val="List End"/>
    <w:basedOn w:val="ListBullet"/>
    <w:next w:val="Normal"/>
    <w:rsid w:val="00A71D64"/>
    <w:pPr>
      <w:numPr>
        <w:numId w:val="6"/>
      </w:numPr>
      <w:spacing w:after="120"/>
    </w:pPr>
  </w:style>
  <w:style w:type="paragraph" w:styleId="ListNumber">
    <w:name w:val="List Number"/>
    <w:basedOn w:val="Normal"/>
    <w:uiPriority w:val="99"/>
    <w:unhideWhenUsed/>
    <w:rsid w:val="00F80135"/>
    <w:pPr>
      <w:numPr>
        <w:numId w:val="14"/>
      </w:numPr>
      <w:spacing w:line="276" w:lineRule="auto"/>
      <w:contextualSpacing/>
    </w:pPr>
    <w:rPr>
      <w:rFonts w:ascii="Garamond" w:hAnsi="Garamond"/>
      <w:szCs w:val="22"/>
    </w:rPr>
  </w:style>
  <w:style w:type="table" w:styleId="TableGrid">
    <w:name w:val="Table Grid"/>
    <w:basedOn w:val="TableNormal"/>
    <w:uiPriority w:val="59"/>
    <w:rsid w:val="009C4D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0C84"/>
    <w:rPr>
      <w:color w:val="0000FF" w:themeColor="hyperlink"/>
      <w:u w:val="single"/>
    </w:rPr>
  </w:style>
  <w:style w:type="character" w:styleId="UnresolvedMention">
    <w:name w:val="Unresolved Mention"/>
    <w:basedOn w:val="DefaultParagraphFont"/>
    <w:uiPriority w:val="99"/>
    <w:semiHidden/>
    <w:unhideWhenUsed/>
    <w:rsid w:val="00380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github.com/opendcs/opendc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maloney:Library:Application%20Support:Microsoft:Office:User%20Templates:My%20Templates:CoveSW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Macintosh%20HD:Users:mmaloney:Library:Application%20Support:Microsoft:Office:User%20Templates:My%20Templates:CoveSW2.dotx</Template>
  <TotalTime>448</TotalTime>
  <Pages>45</Pages>
  <Words>8057</Words>
  <Characters>45926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Maloney</dc:creator>
  <cp:keywords/>
  <dc:description/>
  <cp:lastModifiedBy>Michael Maloney</cp:lastModifiedBy>
  <cp:revision>74</cp:revision>
  <cp:lastPrinted>2020-04-02T13:57:00Z</cp:lastPrinted>
  <dcterms:created xsi:type="dcterms:W3CDTF">2014-01-23T19:51:00Z</dcterms:created>
  <dcterms:modified xsi:type="dcterms:W3CDTF">2021-12-27T20:44:00Z</dcterms:modified>
</cp:coreProperties>
</file>