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title-page-and-accompanying-information"/>
    <w:p>
      <w:pPr>
        <w:pStyle w:val="Heading1"/>
      </w:pPr>
      <w:r>
        <w:t xml:space="preserve">Title Page and Accompanying Information</w:t>
      </w:r>
    </w:p>
    <w:p>
      <w:pPr>
        <w:pStyle w:val="FirstParagraph"/>
      </w:pPr>
      <w:r>
        <w:t xml:space="preserve">Manuscript title:</w:t>
      </w:r>
      <w:r>
        <w:t xml:space="preserve"> </w:t>
      </w:r>
      <w:r>
        <w:rPr>
          <w:i/>
          <w:iCs/>
        </w:rPr>
        <w:t xml:space="preserve">How to Study Boundary Phenomena: English Reciprocals and the Limits of Categorization</w:t>
      </w:r>
    </w:p>
    <w:p>
      <w:pPr>
        <w:pStyle w:val="BodyText"/>
      </w:pPr>
      <w:r>
        <w:t xml:space="preserve">Author: Brett Reynolds</w:t>
      </w:r>
    </w:p>
    <w:p>
      <w:pPr>
        <w:pStyle w:val="BodyText"/>
      </w:pPr>
      <w:r>
        <w:t xml:space="preserve">Affiliation: Humber Polytechnic and University of Toronto</w:t>
      </w:r>
    </w:p>
    <w:p>
      <w:pPr>
        <w:pStyle w:val="BodyText"/>
      </w:pPr>
      <w:r>
        <w:t xml:space="preserve">Status: Professor at Humber Polytechnic and Adjunct Professor at the University of Toronto</w:t>
      </w:r>
    </w:p>
    <w:p>
      <w:pPr>
        <w:pStyle w:val="BodyText"/>
      </w:pPr>
      <w:r>
        <w:t xml:space="preserve">Contact email: brett.reynolds@humber.ca</w:t>
      </w:r>
    </w:p>
    <w:p>
      <w:pPr>
        <w:pStyle w:val="BodyText"/>
      </w:pPr>
      <w:r>
        <w:t xml:space="preserve">ORCID: 0000-0003-0073-7195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English reciprocals (</w:t>
      </w:r>
      <w:r>
        <w:rPr>
          <w:i/>
          <w:iCs/>
        </w:rPr>
        <w:t xml:space="preserve">each other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one another</w:t>
      </w:r>
      <w:r>
        <w:t xml:space="preserve">) are a small-</w:t>
      </w:r>
      <w:r>
        <w:rPr>
          <w:i/>
          <w:iCs/>
        </w:rPr>
        <w:t xml:space="preserve">n</w:t>
      </w:r>
      <w:r>
        <w:t xml:space="preserve"> </w:t>
      </w:r>
      <w:r>
        <w:t xml:space="preserve">boundary case: there are only two items, but both show persistent evidence of affiliation with pronouns and with compound determinatives. Instead of forcing a binary categorization, this paper measures the stability of diagnostic ambiguity: whether a measurement model repeatedly places the items at an interface. Using a 155-property profile spanning morphology, syntax, semantics, and phonology, I locate the reciprocals in grammatical space and then ask whether that location survives randomized benchmarks, alternative specifications, rotated comparison sets, predictive blending, and anchor calibration. Across analyses, reciprocals occupy a stable boundary position between canonical pronouns and compound determinatives. I argue that this pattern is compatible with a homeostatic property-cluster interpretation of grammatical categories, and I offer the method as a transparent template for other small-</w:t>
      </w:r>
      <w:r>
        <w:rPr>
          <w:i/>
          <w:iCs/>
        </w:rPr>
        <w:t xml:space="preserve">n</w:t>
      </w:r>
      <w:r>
        <w:t xml:space="preserve"> </w:t>
      </w:r>
      <w:r>
        <w:t xml:space="preserve">categorization problems.</w:t>
      </w:r>
    </w:p>
    <w:bookmarkEnd w:id="9"/>
    <w:bookmarkStart w:id="10" w:name="keywords"/>
    <w:p>
      <w:pPr>
        <w:pStyle w:val="Heading2"/>
      </w:pPr>
      <w:r>
        <w:t xml:space="preserve">Keywords</w:t>
      </w:r>
    </w:p>
    <w:p>
      <w:pPr>
        <w:pStyle w:val="FirstParagraph"/>
      </w:pPr>
      <w:r>
        <w:t xml:space="preserve">boundary phenomena; English reciprocals; grammatical categories; pronouns; determinatives</w:t>
      </w:r>
    </w:p>
    <w:bookmarkEnd w:id="10"/>
    <w:bookmarkStart w:id="11" w:name="originality-and-exclusivity-confirmation"/>
    <w:p>
      <w:pPr>
        <w:pStyle w:val="Heading2"/>
      </w:pPr>
      <w:r>
        <w:t xml:space="preserve">Originality and Exclusivity Confirmation</w:t>
      </w:r>
    </w:p>
    <w:p>
      <w:pPr>
        <w:pStyle w:val="FirstParagraph"/>
      </w:pPr>
      <w:r>
        <w:t xml:space="preserve">I confirm that the research reported in this manuscript has not been published or accepted for publication in any journal and is not under consideration by any other journal.</w:t>
      </w:r>
    </w:p>
    <w:p>
      <w:pPr>
        <w:pStyle w:val="BodyText"/>
      </w:pPr>
      <w:r>
        <w:t xml:space="preserve">Earlier versions of this work were circulated as a preprint on LingBuzz (009294, posted September 2025) and presented at the Sorbonne on April 10, 2026.</w:t>
      </w:r>
    </w:p>
    <w:bookmarkEnd w:id="11"/>
    <w:bookmarkStart w:id="12" w:name="ai-use-disclosure"/>
    <w:p>
      <w:pPr>
        <w:pStyle w:val="Heading2"/>
      </w:pPr>
      <w:r>
        <w:t xml:space="preserve">AI-Use Disclosure</w:t>
      </w:r>
    </w:p>
    <w:p>
      <w:pPr>
        <w:pStyle w:val="FirstParagraph"/>
      </w:pPr>
      <w:r>
        <w:t xml:space="preserve">During revision, the author used OpenAI Codex (GPT-5-based), accessed in April 2026 via a local CLI environment and OpenAI API, for line-editing suggestions, consistency and house-style checks, local build/log assistance, and drafting possible revision language. The author reviewed and revised all AI-assisted output and takes full responsibility for the final text, analyses, and conclusions.</w:t>
      </w:r>
    </w:p>
    <w:bookmarkEnd w:id="12"/>
    <w:bookmarkStart w:id="13" w:name="competing-interests"/>
    <w:p>
      <w:pPr>
        <w:pStyle w:val="Heading2"/>
      </w:pPr>
      <w:r>
        <w:t xml:space="preserve">Competing Interests</w:t>
      </w:r>
    </w:p>
    <w:p>
      <w:pPr>
        <w:pStyle w:val="FirstParagraph"/>
      </w:pPr>
      <w:r>
        <w:t xml:space="preserve">Competing interests: The author declares none.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2026-04-24T19:58:41Z</dcterms:created>
  <dcterms:modified xsi:type="dcterms:W3CDTF">2026-04-24T19:58:41Z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