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E4BDAC" w14:textId="32166C6B" w:rsidR="00DC1A7B" w:rsidRPr="00BE0764" w:rsidRDefault="00F6223D" w:rsidP="00BE0764">
      <w:pPr>
        <w:pStyle w:val="Heading1"/>
        <w:jc w:val="center"/>
      </w:pPr>
      <w:r>
        <w:t>AI Disclosure Form</w:t>
      </w:r>
    </w:p>
    <w:p w14:paraId="7ABF51D0" w14:textId="77777777" w:rsidR="0030721E" w:rsidRDefault="0030721E" w:rsidP="00F6223D">
      <w:pPr>
        <w:pStyle w:val="Heading3"/>
      </w:pPr>
    </w:p>
    <w:p w14:paraId="4DD45257" w14:textId="741C889C" w:rsidR="00067212" w:rsidRDefault="00067212" w:rsidP="003E18B0">
      <w:pPr>
        <w:spacing w:after="120"/>
      </w:pPr>
      <w:r>
        <w:t>In submitting your work to Edinburgh University Press, you declare that:</w:t>
      </w:r>
    </w:p>
    <w:p w14:paraId="13A8E973" w14:textId="7F2BC933" w:rsidR="00067212" w:rsidRDefault="00067212" w:rsidP="00BE0764">
      <w:pPr>
        <w:pStyle w:val="ListParagraph"/>
        <w:numPr>
          <w:ilvl w:val="0"/>
          <w:numId w:val="2"/>
        </w:numPr>
      </w:pPr>
      <w:r>
        <w:t>You (as the author) take full responsibility for any AI outputs used in the creation of your research.</w:t>
      </w:r>
    </w:p>
    <w:p w14:paraId="0930031F" w14:textId="48AE4FD3" w:rsidR="00067212" w:rsidRDefault="00067212" w:rsidP="00BE0764">
      <w:pPr>
        <w:pStyle w:val="ListParagraph"/>
        <w:numPr>
          <w:ilvl w:val="0"/>
          <w:numId w:val="2"/>
        </w:numPr>
      </w:pPr>
      <w:r>
        <w:t>Any AI outputs generated in the creation of this research have been thoroughly verified by you.</w:t>
      </w:r>
    </w:p>
    <w:p w14:paraId="03AA7353" w14:textId="6301F631" w:rsidR="00067212" w:rsidRDefault="00067212" w:rsidP="00BE0764">
      <w:pPr>
        <w:pStyle w:val="ListParagraph"/>
        <w:numPr>
          <w:ilvl w:val="0"/>
          <w:numId w:val="2"/>
        </w:numPr>
      </w:pPr>
      <w:r>
        <w:t>Use of AI has been done so in a way that does not compromise the integrity of your research.</w:t>
      </w:r>
    </w:p>
    <w:p w14:paraId="77ED2219" w14:textId="0352392D" w:rsidR="00067212" w:rsidRDefault="00067212" w:rsidP="00BE0764">
      <w:pPr>
        <w:pStyle w:val="ListParagraph"/>
        <w:numPr>
          <w:ilvl w:val="0"/>
          <w:numId w:val="2"/>
        </w:numPr>
      </w:pPr>
      <w:r>
        <w:t>If AI use has compromised the integrity of your research, you accept that EUP will take appropriate action. This may include rejecting the work, issuing a correction, retraction or withdrawal from sale, and/or informing authors’ institutions.</w:t>
      </w:r>
    </w:p>
    <w:p w14:paraId="064F5194" w14:textId="77777777" w:rsidR="00067212" w:rsidRDefault="00067212" w:rsidP="00BE0764"/>
    <w:p w14:paraId="590DB856" w14:textId="5F421C94" w:rsidR="00F6223D" w:rsidRDefault="0030721E" w:rsidP="0013600F">
      <w:pPr>
        <w:pStyle w:val="Heading2"/>
      </w:pPr>
      <w:r>
        <w:t>Disclosure information</w:t>
      </w:r>
    </w:p>
    <w:p w14:paraId="5A7CD986" w14:textId="77777777" w:rsidR="0030721E" w:rsidRPr="0030721E" w:rsidRDefault="0030721E" w:rsidP="0030721E"/>
    <w:tbl>
      <w:tblPr>
        <w:tblStyle w:val="TableGrid"/>
        <w:tblW w:w="0" w:type="auto"/>
        <w:tblLook w:val="04A0" w:firstRow="1" w:lastRow="0" w:firstColumn="1" w:lastColumn="0" w:noHBand="0" w:noVBand="1"/>
      </w:tblPr>
      <w:tblGrid>
        <w:gridCol w:w="4248"/>
        <w:gridCol w:w="4768"/>
      </w:tblGrid>
      <w:tr w:rsidR="00F6223D" w14:paraId="5A88DDC3" w14:textId="77777777" w:rsidTr="00067212">
        <w:tc>
          <w:tcPr>
            <w:tcW w:w="4248" w:type="dxa"/>
          </w:tcPr>
          <w:p w14:paraId="5A51B4EE" w14:textId="11B160EB" w:rsidR="00F6223D" w:rsidRDefault="00067212" w:rsidP="003E18B0">
            <w:pPr>
              <w:rPr>
                <w:rFonts w:cs="Open Sans"/>
                <w:b/>
                <w:bCs/>
              </w:rPr>
            </w:pPr>
            <w:r>
              <w:rPr>
                <w:rFonts w:cs="Open Sans"/>
                <w:b/>
                <w:bCs/>
              </w:rPr>
              <w:t>Work title</w:t>
            </w:r>
          </w:p>
          <w:p w14:paraId="153C7635" w14:textId="659683F8" w:rsidR="003E18B0" w:rsidRPr="00F6223D" w:rsidRDefault="003E18B0" w:rsidP="003E18B0">
            <w:pPr>
              <w:rPr>
                <w:rFonts w:cs="Open Sans"/>
                <w:b/>
                <w:bCs/>
              </w:rPr>
            </w:pPr>
          </w:p>
        </w:tc>
        <w:tc>
          <w:tcPr>
            <w:tcW w:w="4768" w:type="dxa"/>
          </w:tcPr>
          <w:p w14:paraId="4B8F7BB0" w14:textId="7B80B5E9" w:rsidR="003E18B0" w:rsidRDefault="003E18B0" w:rsidP="003E18B0">
            <w:pPr>
              <w:rPr>
                <w:rFonts w:cs="Open Sans"/>
              </w:rPr>
            </w:pPr>
            <w:r>
              <w:rPr>
                <w:rFonts w:cs="Open Sans"/>
              </w:rPr>
              <w:t>Determinatives as nouns in English</w:t>
            </w:r>
          </w:p>
        </w:tc>
      </w:tr>
      <w:tr w:rsidR="00F6223D" w14:paraId="5BE831AE" w14:textId="77777777" w:rsidTr="00067212">
        <w:tc>
          <w:tcPr>
            <w:tcW w:w="4248" w:type="dxa"/>
          </w:tcPr>
          <w:p w14:paraId="1891650A" w14:textId="12CE7D7A" w:rsidR="00F6223D" w:rsidRDefault="00F6223D" w:rsidP="003E18B0">
            <w:pPr>
              <w:rPr>
                <w:rFonts w:cs="Open Sans"/>
                <w:b/>
                <w:bCs/>
              </w:rPr>
            </w:pPr>
            <w:r>
              <w:rPr>
                <w:rFonts w:cs="Open Sans"/>
                <w:b/>
                <w:bCs/>
              </w:rPr>
              <w:t>Contributor name</w:t>
            </w:r>
          </w:p>
          <w:p w14:paraId="4FB05EFA" w14:textId="0DA89CBB" w:rsidR="00F6223D" w:rsidRPr="00F6223D" w:rsidRDefault="00F6223D" w:rsidP="003E18B0">
            <w:pPr>
              <w:rPr>
                <w:rFonts w:cs="Open Sans"/>
                <w:b/>
                <w:bCs/>
              </w:rPr>
            </w:pPr>
          </w:p>
        </w:tc>
        <w:tc>
          <w:tcPr>
            <w:tcW w:w="4768" w:type="dxa"/>
          </w:tcPr>
          <w:p w14:paraId="3C386E31" w14:textId="77777777" w:rsidR="00F6223D" w:rsidRDefault="00F6223D" w:rsidP="003E18B0">
            <w:pPr>
              <w:rPr>
                <w:rFonts w:cs="Open Sans"/>
              </w:rPr>
            </w:pPr>
            <w:r>
              <w:rPr>
                <w:rFonts w:cs="Open Sans"/>
              </w:rPr>
              <w:t>Brett Reynolds</w:t>
            </w:r>
          </w:p>
        </w:tc>
      </w:tr>
      <w:tr w:rsidR="00F6223D" w:rsidRPr="00F6223D" w14:paraId="16CC1D0D" w14:textId="77777777" w:rsidTr="00067212">
        <w:tc>
          <w:tcPr>
            <w:tcW w:w="4248" w:type="dxa"/>
          </w:tcPr>
          <w:p w14:paraId="06D29FDE" w14:textId="007C4B4E" w:rsidR="00F6223D" w:rsidRDefault="00F6223D" w:rsidP="003E18B0">
            <w:pPr>
              <w:rPr>
                <w:rFonts w:cs="Open Sans"/>
                <w:lang w:val="en-GB"/>
              </w:rPr>
            </w:pPr>
            <w:r>
              <w:rPr>
                <w:rFonts w:cs="Open Sans"/>
                <w:b/>
                <w:bCs/>
                <w:lang w:val="en-GB"/>
              </w:rPr>
              <w:t>Contributor role</w:t>
            </w:r>
            <w:r>
              <w:rPr>
                <w:rFonts w:cs="Open Sans"/>
                <w:lang w:val="en-GB"/>
              </w:rPr>
              <w:t xml:space="preserve"> (i.e., author/editor etc.)</w:t>
            </w:r>
          </w:p>
          <w:p w14:paraId="75C6BEEB" w14:textId="1CDDDF77" w:rsidR="00F6223D" w:rsidRPr="00F6223D" w:rsidRDefault="00F6223D" w:rsidP="003E18B0">
            <w:pPr>
              <w:rPr>
                <w:rFonts w:cs="Open Sans"/>
                <w:lang w:val="en-GB"/>
              </w:rPr>
            </w:pPr>
          </w:p>
        </w:tc>
        <w:tc>
          <w:tcPr>
            <w:tcW w:w="4768" w:type="dxa"/>
          </w:tcPr>
          <w:p w14:paraId="64972DFD" w14:textId="77777777" w:rsidR="00F6223D" w:rsidRPr="00F6223D" w:rsidRDefault="00F6223D" w:rsidP="003E18B0">
            <w:pPr>
              <w:rPr>
                <w:rFonts w:cs="Open Sans"/>
                <w:lang w:val="en-GB"/>
              </w:rPr>
            </w:pPr>
            <w:r>
              <w:rPr>
                <w:rFonts w:cs="Open Sans"/>
                <w:lang w:val="en-GB"/>
              </w:rPr>
              <w:t>Author</w:t>
            </w:r>
          </w:p>
        </w:tc>
      </w:tr>
      <w:tr w:rsidR="00F6223D" w:rsidRPr="00F6223D" w14:paraId="7E110C28" w14:textId="77777777" w:rsidTr="00067212">
        <w:tc>
          <w:tcPr>
            <w:tcW w:w="4248" w:type="dxa"/>
          </w:tcPr>
          <w:p w14:paraId="47512393" w14:textId="2B931888" w:rsidR="00F6223D" w:rsidRDefault="00F6223D" w:rsidP="003E18B0">
            <w:pPr>
              <w:rPr>
                <w:rFonts w:cs="Open Sans"/>
                <w:lang w:val="en-GB"/>
              </w:rPr>
            </w:pPr>
            <w:r>
              <w:rPr>
                <w:rFonts w:cs="Open Sans"/>
                <w:b/>
                <w:bCs/>
                <w:lang w:val="en-GB"/>
              </w:rPr>
              <w:t>Type of work</w:t>
            </w:r>
            <w:r>
              <w:rPr>
                <w:rFonts w:cs="Open Sans"/>
                <w:lang w:val="en-GB"/>
              </w:rPr>
              <w:t xml:space="preserve"> (i.e., full book, chapter, journal article etc.)</w:t>
            </w:r>
          </w:p>
          <w:p w14:paraId="2F8342E8" w14:textId="594BADA3" w:rsidR="00F6223D" w:rsidRPr="00F6223D" w:rsidRDefault="00F6223D" w:rsidP="003E18B0">
            <w:pPr>
              <w:rPr>
                <w:rFonts w:cs="Open Sans"/>
                <w:lang w:val="en-GB"/>
              </w:rPr>
            </w:pPr>
          </w:p>
        </w:tc>
        <w:tc>
          <w:tcPr>
            <w:tcW w:w="4768" w:type="dxa"/>
          </w:tcPr>
          <w:p w14:paraId="59AA872F" w14:textId="77777777" w:rsidR="00F6223D" w:rsidRPr="00F6223D" w:rsidRDefault="00F6223D" w:rsidP="003E18B0">
            <w:pPr>
              <w:rPr>
                <w:rFonts w:cs="Open Sans"/>
                <w:lang w:val="en-GB"/>
              </w:rPr>
            </w:pPr>
            <w:r>
              <w:rPr>
                <w:rFonts w:cs="Open Sans"/>
                <w:lang w:val="en-GB"/>
              </w:rPr>
              <w:t>Journal article</w:t>
            </w:r>
          </w:p>
        </w:tc>
      </w:tr>
    </w:tbl>
    <w:p w14:paraId="26722CA3" w14:textId="77777777" w:rsidR="00F6223D" w:rsidRPr="00FD4978" w:rsidRDefault="00F6223D" w:rsidP="003E18B0">
      <w:pPr>
        <w:rPr>
          <w:rFonts w:cs="Open Sans"/>
        </w:rPr>
      </w:pPr>
    </w:p>
    <w:p w14:paraId="35F08075" w14:textId="1FB590B2" w:rsidR="0030721E" w:rsidRDefault="009A622C" w:rsidP="003E18B0">
      <w:pPr>
        <w:rPr>
          <w:rFonts w:cs="Open Sans"/>
        </w:rPr>
      </w:pPr>
      <w:r>
        <w:rPr>
          <w:rFonts w:cs="Open Sans"/>
        </w:rPr>
        <w:t>Please indicate if you have used AI for any of the following purposes in the creation of your work, including the AI models used, the model version and prompts given (if relevant):</w:t>
      </w:r>
    </w:p>
    <w:p w14:paraId="3324774F" w14:textId="1901D6C9" w:rsidR="009A622C" w:rsidRDefault="009A622C" w:rsidP="003E18B0">
      <w:pPr>
        <w:rPr>
          <w:rFonts w:cs="Open Sans"/>
        </w:rPr>
      </w:pPr>
    </w:p>
    <w:tbl>
      <w:tblPr>
        <w:tblStyle w:val="TableGrid"/>
        <w:tblW w:w="0" w:type="auto"/>
        <w:tblLook w:val="04A0" w:firstRow="1" w:lastRow="0" w:firstColumn="1" w:lastColumn="0" w:noHBand="0" w:noVBand="1"/>
      </w:tblPr>
      <w:tblGrid>
        <w:gridCol w:w="2405"/>
        <w:gridCol w:w="1985"/>
        <w:gridCol w:w="4626"/>
      </w:tblGrid>
      <w:tr w:rsidR="00B40423" w14:paraId="15F7CFF0" w14:textId="07EE36CF" w:rsidTr="00C23812">
        <w:trPr>
          <w:trHeight w:val="486"/>
        </w:trPr>
        <w:tc>
          <w:tcPr>
            <w:tcW w:w="2405" w:type="dxa"/>
          </w:tcPr>
          <w:p w14:paraId="1B3B0B5D" w14:textId="0059F41A" w:rsidR="00B40423" w:rsidRPr="009A622C" w:rsidRDefault="00B40423" w:rsidP="003E18B0">
            <w:pPr>
              <w:rPr>
                <w:rFonts w:cs="Open Sans"/>
                <w:b/>
                <w:bCs/>
              </w:rPr>
            </w:pPr>
            <w:r>
              <w:rPr>
                <w:rFonts w:cs="Open Sans"/>
                <w:b/>
                <w:bCs/>
              </w:rPr>
              <w:t xml:space="preserve">I have used AI for… </w:t>
            </w:r>
            <w:r>
              <w:rPr>
                <w:rFonts w:cs="Open Sans"/>
              </w:rPr>
              <w:t>(confirm where applicable)</w:t>
            </w:r>
          </w:p>
        </w:tc>
        <w:tc>
          <w:tcPr>
            <w:tcW w:w="1985" w:type="dxa"/>
          </w:tcPr>
          <w:p w14:paraId="432FA5C8" w14:textId="58118036" w:rsidR="00B40423" w:rsidRPr="009A622C" w:rsidRDefault="00B40423" w:rsidP="003E18B0">
            <w:pPr>
              <w:rPr>
                <w:rFonts w:cs="Open Sans"/>
                <w:b/>
                <w:bCs/>
              </w:rPr>
            </w:pPr>
            <w:r>
              <w:rPr>
                <w:rFonts w:cs="Open Sans"/>
                <w:b/>
                <w:bCs/>
              </w:rPr>
              <w:t xml:space="preserve">AI tool(s) used </w:t>
            </w:r>
            <w:r>
              <w:rPr>
                <w:rFonts w:cs="Open Sans"/>
                <w:sz w:val="20"/>
                <w:szCs w:val="18"/>
              </w:rPr>
              <w:t>(please include model and date used)</w:t>
            </w:r>
          </w:p>
        </w:tc>
        <w:tc>
          <w:tcPr>
            <w:tcW w:w="4626" w:type="dxa"/>
          </w:tcPr>
          <w:p w14:paraId="58B955B3" w14:textId="1421C47A" w:rsidR="00B40423" w:rsidRPr="009A622C" w:rsidRDefault="00C23812" w:rsidP="003E18B0">
            <w:pPr>
              <w:rPr>
                <w:rFonts w:cs="Open Sans"/>
                <w:b/>
                <w:bCs/>
              </w:rPr>
            </w:pPr>
            <w:r>
              <w:rPr>
                <w:rFonts w:cs="Open Sans"/>
                <w:b/>
                <w:bCs/>
              </w:rPr>
              <w:t>Details of tool use</w:t>
            </w:r>
          </w:p>
        </w:tc>
      </w:tr>
      <w:tr w:rsidR="00B40423" w14:paraId="0DE846BE" w14:textId="59199E33" w:rsidTr="00C23812">
        <w:trPr>
          <w:trHeight w:val="1832"/>
        </w:trPr>
        <w:tc>
          <w:tcPr>
            <w:tcW w:w="2405" w:type="dxa"/>
          </w:tcPr>
          <w:p w14:paraId="63FDF246" w14:textId="702C0B0D" w:rsidR="00B40423" w:rsidRDefault="00B40423" w:rsidP="003E18B0">
            <w:pPr>
              <w:rPr>
                <w:rFonts w:cs="Open Sans"/>
              </w:rPr>
            </w:pPr>
            <w:r>
              <w:rPr>
                <w:rFonts w:cs="Open Sans"/>
              </w:rPr>
              <w:t>Idea generation &amp; research planning</w:t>
            </w:r>
          </w:p>
          <w:p w14:paraId="76D076FE" w14:textId="77777777" w:rsidR="00B40423" w:rsidRDefault="00B40423" w:rsidP="003E18B0">
            <w:pPr>
              <w:rPr>
                <w:rFonts w:cs="Open Sans"/>
              </w:rPr>
            </w:pPr>
          </w:p>
          <w:p w14:paraId="5EF0DB57" w14:textId="14D00374" w:rsidR="00B40423" w:rsidRDefault="00B40423" w:rsidP="003E18B0">
            <w:pPr>
              <w:rPr>
                <w:rFonts w:cs="Open Sans"/>
              </w:rPr>
            </w:pPr>
            <w:r>
              <w:rPr>
                <w:rFonts w:cs="Open Sans"/>
              </w:rPr>
              <w:t>Yes</w:t>
            </w:r>
          </w:p>
        </w:tc>
        <w:tc>
          <w:tcPr>
            <w:tcW w:w="1985" w:type="dxa"/>
          </w:tcPr>
          <w:p w14:paraId="591B7870" w14:textId="77777777" w:rsidR="00B40423" w:rsidRDefault="00B40423" w:rsidP="003E18B0">
            <w:pPr>
              <w:rPr>
                <w:rFonts w:cs="Open Sans"/>
              </w:rPr>
            </w:pPr>
            <w:r>
              <w:rPr>
                <w:rFonts w:cs="Open Sans"/>
              </w:rPr>
              <w:t>Anthropic Claude (Opus 4.6 / 4.7), April–May 2026; OpenAI GPT-5.5 Pro, April 2026.</w:t>
            </w:r>
          </w:p>
        </w:tc>
        <w:tc>
          <w:tcPr>
            <w:tcW w:w="4626" w:type="dxa"/>
          </w:tcPr>
          <w:p w14:paraId="46D6F321" w14:textId="77777777" w:rsidR="00B40423" w:rsidRDefault="00B40423" w:rsidP="003E18B0">
            <w:pPr>
              <w:rPr>
                <w:rFonts w:cs="Open Sans"/>
              </w:rPr>
            </w:pPr>
            <w:r>
              <w:rPr>
                <w:rFonts w:cs="Open Sans"/>
              </w:rPr>
              <w:t>Brainstorming framing, identifying methodological precedents (Pullum &amp; Wilson 1977 on AUX-as-V; Payne, Huddleston &amp; Pullum 2010 on category status), and running simulated reviewer sessions to anticipate objections. All structural and substantive decisions made by the author.</w:t>
            </w:r>
          </w:p>
        </w:tc>
      </w:tr>
      <w:tr w:rsidR="00B40423" w14:paraId="344BE94A" w14:textId="3F3A0258" w:rsidTr="00C23812">
        <w:trPr>
          <w:trHeight w:val="1408"/>
        </w:trPr>
        <w:tc>
          <w:tcPr>
            <w:tcW w:w="2405" w:type="dxa"/>
          </w:tcPr>
          <w:p w14:paraId="60050490" w14:textId="70442530" w:rsidR="00B40423" w:rsidRDefault="00B40423" w:rsidP="003E18B0">
            <w:pPr>
              <w:rPr>
                <w:rFonts w:cs="Open Sans"/>
              </w:rPr>
            </w:pPr>
            <w:r>
              <w:rPr>
                <w:rFonts w:cs="Open Sans"/>
              </w:rPr>
              <w:t>Literature discovery</w:t>
            </w:r>
          </w:p>
          <w:p w14:paraId="08CEBF70" w14:textId="77777777" w:rsidR="00B40423" w:rsidRDefault="00B40423" w:rsidP="003E18B0">
            <w:pPr>
              <w:rPr>
                <w:rFonts w:cs="Open Sans"/>
              </w:rPr>
            </w:pPr>
          </w:p>
          <w:p w14:paraId="22EEA9A3" w14:textId="610B6733" w:rsidR="00B40423" w:rsidRDefault="00C23812" w:rsidP="003E18B0">
            <w:pPr>
              <w:rPr>
                <w:rFonts w:cs="Open Sans"/>
              </w:rPr>
            </w:pPr>
            <w:r>
              <w:rPr>
                <w:rFonts w:cs="Open Sans"/>
              </w:rPr>
              <w:t>Yes</w:t>
            </w:r>
          </w:p>
        </w:tc>
        <w:tc>
          <w:tcPr>
            <w:tcW w:w="1985" w:type="dxa"/>
          </w:tcPr>
          <w:p w14:paraId="38EE980C" w14:textId="77777777" w:rsidR="00B40423" w:rsidRDefault="00B40423" w:rsidP="003E18B0">
            <w:pPr>
              <w:rPr>
                <w:rFonts w:cs="Open Sans"/>
              </w:rPr>
            </w:pPr>
            <w:r>
              <w:rPr>
                <w:rFonts w:cs="Open Sans"/>
              </w:rPr>
              <w:t>Anthropic Claude (Opus 4.6 / 4.7), April 2026.</w:t>
            </w:r>
          </w:p>
        </w:tc>
        <w:tc>
          <w:tcPr>
            <w:tcW w:w="4626" w:type="dxa"/>
          </w:tcPr>
          <w:p w14:paraId="2F78BD24" w14:textId="77777777" w:rsidR="00B40423" w:rsidRDefault="00B40423" w:rsidP="003E18B0">
            <w:pPr>
              <w:rPr>
                <w:rFonts w:cs="Open Sans"/>
              </w:rPr>
            </w:pPr>
            <w:r>
              <w:rPr>
                <w:rFonts w:cs="Open Sans"/>
              </w:rPr>
              <w:t>Surfacing related work in the dissolve-Det tradition (Spinillo, Van Eynde, Hudson) and unification proposals (Postal, Anderson). Every cited source was retrieved and read by the author before citation. No bibliographic data was generated by the model.</w:t>
            </w:r>
          </w:p>
        </w:tc>
      </w:tr>
      <w:tr w:rsidR="00B40423" w14:paraId="1167C89C" w14:textId="45FCD962" w:rsidTr="00C23812">
        <w:trPr>
          <w:trHeight w:val="1413"/>
        </w:trPr>
        <w:tc>
          <w:tcPr>
            <w:tcW w:w="2405" w:type="dxa"/>
          </w:tcPr>
          <w:p w14:paraId="69C684D3" w14:textId="1ADF4545" w:rsidR="00B40423" w:rsidRDefault="00B40423" w:rsidP="003E18B0">
            <w:pPr>
              <w:rPr>
                <w:rFonts w:cs="Open Sans"/>
              </w:rPr>
            </w:pPr>
            <w:r>
              <w:rPr>
                <w:rFonts w:cs="Open Sans"/>
              </w:rPr>
              <w:lastRenderedPageBreak/>
              <w:t>Data collection or generation</w:t>
            </w:r>
          </w:p>
          <w:p w14:paraId="30A1BED2" w14:textId="77777777" w:rsidR="00B40423" w:rsidRDefault="00B40423" w:rsidP="003E18B0">
            <w:pPr>
              <w:rPr>
                <w:rFonts w:cs="Open Sans"/>
              </w:rPr>
            </w:pPr>
          </w:p>
          <w:p w14:paraId="3A47E95D" w14:textId="33247FE7" w:rsidR="00B40423" w:rsidRDefault="00C23812" w:rsidP="003E18B0">
            <w:pPr>
              <w:rPr>
                <w:rFonts w:cs="Open Sans"/>
              </w:rPr>
            </w:pPr>
            <w:r>
              <w:rPr>
                <w:rFonts w:cs="Open Sans"/>
              </w:rPr>
              <w:t>No</w:t>
            </w:r>
          </w:p>
          <w:p w14:paraId="5F41890F" w14:textId="2215D2E2" w:rsidR="00B40423" w:rsidRDefault="00B40423" w:rsidP="003E18B0">
            <w:pPr>
              <w:rPr>
                <w:rFonts w:cs="Open Sans"/>
              </w:rPr>
            </w:pPr>
          </w:p>
        </w:tc>
        <w:tc>
          <w:tcPr>
            <w:tcW w:w="1985" w:type="dxa"/>
          </w:tcPr>
          <w:p w14:paraId="7033E1BB" w14:textId="77777777" w:rsidR="00B40423" w:rsidRDefault="00B40423" w:rsidP="003E18B0">
            <w:pPr>
              <w:rPr>
                <w:rFonts w:cs="Open Sans"/>
              </w:rPr>
            </w:pPr>
          </w:p>
        </w:tc>
        <w:tc>
          <w:tcPr>
            <w:tcW w:w="4626" w:type="dxa"/>
          </w:tcPr>
          <w:p w14:paraId="102C4D23" w14:textId="77777777" w:rsidR="00B40423" w:rsidRDefault="00B40423" w:rsidP="003E18B0">
            <w:pPr>
              <w:rPr>
                <w:rFonts w:cs="Open Sans"/>
              </w:rPr>
            </w:pPr>
          </w:p>
        </w:tc>
      </w:tr>
      <w:tr w:rsidR="00B40423" w14:paraId="28434216" w14:textId="0E97E49A" w:rsidTr="00C23812">
        <w:trPr>
          <w:trHeight w:val="1397"/>
        </w:trPr>
        <w:tc>
          <w:tcPr>
            <w:tcW w:w="2405" w:type="dxa"/>
          </w:tcPr>
          <w:p w14:paraId="009D1DC4" w14:textId="77777777" w:rsidR="00B40423" w:rsidRDefault="00B40423" w:rsidP="003E18B0">
            <w:pPr>
              <w:rPr>
                <w:rFonts w:cs="Open Sans"/>
              </w:rPr>
            </w:pPr>
            <w:r>
              <w:rPr>
                <w:rFonts w:cs="Open Sans"/>
              </w:rPr>
              <w:t>Image or figure generation</w:t>
            </w:r>
          </w:p>
          <w:p w14:paraId="552530C7" w14:textId="77777777" w:rsidR="00B40423" w:rsidRDefault="00B40423" w:rsidP="003E18B0">
            <w:pPr>
              <w:rPr>
                <w:rFonts w:cs="Open Sans"/>
              </w:rPr>
            </w:pPr>
          </w:p>
          <w:p w14:paraId="2C64CB0F" w14:textId="7A2F5ED7" w:rsidR="00B40423" w:rsidRDefault="00C23812" w:rsidP="003E18B0">
            <w:pPr>
              <w:rPr>
                <w:rFonts w:cs="Open Sans"/>
              </w:rPr>
            </w:pPr>
            <w:r>
              <w:rPr>
                <w:rFonts w:cs="Open Sans"/>
              </w:rPr>
              <w:t>No</w:t>
            </w:r>
          </w:p>
          <w:p w14:paraId="5587BDF2" w14:textId="4C2E6EFD" w:rsidR="00B40423" w:rsidRDefault="00B40423" w:rsidP="003E18B0">
            <w:pPr>
              <w:rPr>
                <w:rFonts w:cs="Open Sans"/>
              </w:rPr>
            </w:pPr>
          </w:p>
        </w:tc>
        <w:tc>
          <w:tcPr>
            <w:tcW w:w="1985" w:type="dxa"/>
          </w:tcPr>
          <w:p w14:paraId="538ECC5F" w14:textId="77777777" w:rsidR="00B40423" w:rsidRDefault="00B40423" w:rsidP="003E18B0">
            <w:pPr>
              <w:rPr>
                <w:rFonts w:cs="Open Sans"/>
              </w:rPr>
            </w:pPr>
          </w:p>
        </w:tc>
        <w:tc>
          <w:tcPr>
            <w:tcW w:w="4626" w:type="dxa"/>
          </w:tcPr>
          <w:p w14:paraId="742993DA" w14:textId="77777777" w:rsidR="00B40423" w:rsidRDefault="00B40423" w:rsidP="003E18B0">
            <w:pPr>
              <w:rPr>
                <w:rFonts w:cs="Open Sans"/>
              </w:rPr>
            </w:pPr>
          </w:p>
        </w:tc>
      </w:tr>
      <w:tr w:rsidR="00B40423" w14:paraId="0B9B51F1" w14:textId="7A19FCF7" w:rsidTr="00C23812">
        <w:trPr>
          <w:trHeight w:val="1404"/>
        </w:trPr>
        <w:tc>
          <w:tcPr>
            <w:tcW w:w="2405" w:type="dxa"/>
          </w:tcPr>
          <w:p w14:paraId="389A8B6C" w14:textId="65C328CB" w:rsidR="00B40423" w:rsidRDefault="00426EC8" w:rsidP="003E18B0">
            <w:pPr>
              <w:rPr>
                <w:rFonts w:cs="Open Sans"/>
              </w:rPr>
            </w:pPr>
            <w:r>
              <w:rPr>
                <w:rFonts w:cs="Open Sans"/>
              </w:rPr>
              <w:t>Research interpretation or analysis</w:t>
            </w:r>
          </w:p>
          <w:p w14:paraId="0105284E" w14:textId="77777777" w:rsidR="00B40423" w:rsidRDefault="00B40423" w:rsidP="003E18B0">
            <w:pPr>
              <w:rPr>
                <w:rFonts w:cs="Open Sans"/>
              </w:rPr>
            </w:pPr>
          </w:p>
          <w:p w14:paraId="3BF0F180" w14:textId="4AE92AFA" w:rsidR="00B40423" w:rsidRDefault="00C23812" w:rsidP="003E18B0">
            <w:pPr>
              <w:rPr>
                <w:rFonts w:cs="Open Sans"/>
              </w:rPr>
            </w:pPr>
            <w:r>
              <w:rPr>
                <w:rFonts w:cs="Open Sans"/>
              </w:rPr>
              <w:t>Yes</w:t>
            </w:r>
          </w:p>
          <w:p w14:paraId="374B1D36" w14:textId="1574C687" w:rsidR="00B40423" w:rsidRDefault="00B40423" w:rsidP="003E18B0">
            <w:pPr>
              <w:rPr>
                <w:rFonts w:cs="Open Sans"/>
              </w:rPr>
            </w:pPr>
          </w:p>
        </w:tc>
        <w:tc>
          <w:tcPr>
            <w:tcW w:w="1985" w:type="dxa"/>
          </w:tcPr>
          <w:p w14:paraId="57AC6493" w14:textId="77777777" w:rsidR="00B40423" w:rsidRDefault="00B40423" w:rsidP="003E18B0">
            <w:pPr>
              <w:rPr>
                <w:rFonts w:cs="Open Sans"/>
              </w:rPr>
            </w:pPr>
            <w:r>
              <w:rPr>
                <w:rFonts w:cs="Open Sans"/>
              </w:rPr>
              <w:t>Anthropic Claude (Opus 4.7), April–May 2026; OpenAI GPT-5.5 Pro, April 2026.</w:t>
            </w:r>
          </w:p>
        </w:tc>
        <w:tc>
          <w:tcPr>
            <w:tcW w:w="4626" w:type="dxa"/>
          </w:tcPr>
          <w:p w14:paraId="520A89CA" w14:textId="77777777" w:rsidR="00B40423" w:rsidRDefault="00B40423" w:rsidP="003E18B0">
            <w:pPr>
              <w:rPr>
                <w:rFonts w:cs="Open Sans"/>
              </w:rPr>
            </w:pPr>
            <w:r>
              <w:rPr>
                <w:rFonts w:cs="Open Sans"/>
              </w:rPr>
              <w:t>Stress-testing the argument, multi-reviewer simulations, and surfacing counter-arguments. Numerical claims in §5 (mean Hamming distances on a 138-form by 155-feature matrix) were reproduced from the source data via a verification script and confirmed by the author. Substantive interpretation by the author.</w:t>
            </w:r>
          </w:p>
        </w:tc>
      </w:tr>
      <w:tr w:rsidR="00B40423" w14:paraId="0B13B379" w14:textId="7954E02C" w:rsidTr="00C23812">
        <w:trPr>
          <w:trHeight w:val="1693"/>
        </w:trPr>
        <w:tc>
          <w:tcPr>
            <w:tcW w:w="2405" w:type="dxa"/>
          </w:tcPr>
          <w:p w14:paraId="7825ED62" w14:textId="2A31F321" w:rsidR="00B40423" w:rsidRDefault="00B40423" w:rsidP="003E18B0">
            <w:pPr>
              <w:rPr>
                <w:rFonts w:cs="Open Sans"/>
              </w:rPr>
            </w:pPr>
            <w:r>
              <w:rPr>
                <w:rFonts w:cs="Open Sans"/>
              </w:rPr>
              <w:t>Writing or editing of your work</w:t>
            </w:r>
          </w:p>
          <w:p w14:paraId="3695D3CC" w14:textId="77777777" w:rsidR="00B40423" w:rsidRDefault="00B40423" w:rsidP="003E18B0">
            <w:pPr>
              <w:rPr>
                <w:rFonts w:cs="Open Sans"/>
              </w:rPr>
            </w:pPr>
          </w:p>
          <w:p w14:paraId="6B89A3C5" w14:textId="1A32544B" w:rsidR="00B40423" w:rsidRDefault="00C23812" w:rsidP="003E18B0">
            <w:pPr>
              <w:rPr>
                <w:rFonts w:cs="Open Sans"/>
              </w:rPr>
            </w:pPr>
            <w:r>
              <w:rPr>
                <w:rFonts w:cs="Open Sans"/>
              </w:rPr>
              <w:t>Yes</w:t>
            </w:r>
          </w:p>
          <w:p w14:paraId="60A34BA9" w14:textId="1817FE76" w:rsidR="00B40423" w:rsidRDefault="00B40423" w:rsidP="003E18B0">
            <w:pPr>
              <w:rPr>
                <w:rFonts w:cs="Open Sans"/>
              </w:rPr>
            </w:pPr>
          </w:p>
        </w:tc>
        <w:tc>
          <w:tcPr>
            <w:tcW w:w="1985" w:type="dxa"/>
          </w:tcPr>
          <w:p w14:paraId="739A8CAD" w14:textId="77777777" w:rsidR="00B40423" w:rsidRDefault="00B40423" w:rsidP="003E18B0">
            <w:pPr>
              <w:rPr>
                <w:rFonts w:cs="Open Sans"/>
              </w:rPr>
            </w:pPr>
            <w:r>
              <w:rPr>
                <w:rFonts w:cs="Open Sans"/>
              </w:rPr>
              <w:t>Anthropic Claude (Opus 4.6 / 4.7), April–May 2026; OpenAI GPT-5.5 Pro, April 2026.</w:t>
            </w:r>
          </w:p>
        </w:tc>
        <w:tc>
          <w:tcPr>
            <w:tcW w:w="4626" w:type="dxa"/>
          </w:tcPr>
          <w:p w14:paraId="4828F75D" w14:textId="77777777" w:rsidR="00B40423" w:rsidRDefault="00B40423" w:rsidP="003E18B0">
            <w:pPr>
              <w:rPr>
                <w:rFonts w:cs="Open Sans"/>
              </w:rPr>
            </w:pPr>
            <w:r>
              <w:rPr>
                <w:rFonts w:cs="Open Sans"/>
              </w:rPr>
              <w:t>Section drafts produced collaboratively in a CLI editing workflow. The author directed revisions sentence by sentence; copy-editing, prose tightening, and house-style enforcement were frequently delegated, with author review of every change. All content reviewed and approved by the author, who takes full responsibility for the final text.</w:t>
            </w:r>
          </w:p>
        </w:tc>
      </w:tr>
      <w:tr w:rsidR="00B40423" w14:paraId="0CC5805A" w14:textId="66A67C88" w:rsidTr="00C23812">
        <w:trPr>
          <w:trHeight w:val="1561"/>
        </w:trPr>
        <w:tc>
          <w:tcPr>
            <w:tcW w:w="2405" w:type="dxa"/>
          </w:tcPr>
          <w:p w14:paraId="0CF70F6E" w14:textId="1052A1EA" w:rsidR="00B40423" w:rsidRDefault="00B40423" w:rsidP="003E18B0">
            <w:pPr>
              <w:rPr>
                <w:rFonts w:cs="Open Sans"/>
              </w:rPr>
            </w:pPr>
            <w:r>
              <w:rPr>
                <w:rFonts w:cs="Open Sans"/>
              </w:rPr>
              <w:t>Bibliography generation</w:t>
            </w:r>
          </w:p>
          <w:p w14:paraId="10E47BA9" w14:textId="77777777" w:rsidR="00B40423" w:rsidRDefault="00B40423" w:rsidP="003E18B0">
            <w:pPr>
              <w:rPr>
                <w:rFonts w:cs="Open Sans"/>
              </w:rPr>
            </w:pPr>
          </w:p>
          <w:p w14:paraId="0DD8EEB8" w14:textId="5386A5AE" w:rsidR="00B40423" w:rsidRDefault="00C23812" w:rsidP="003E18B0">
            <w:pPr>
              <w:rPr>
                <w:rFonts w:cs="Open Sans"/>
              </w:rPr>
            </w:pPr>
            <w:r>
              <w:rPr>
                <w:rFonts w:cs="Open Sans"/>
              </w:rPr>
              <w:t>No</w:t>
            </w:r>
          </w:p>
        </w:tc>
        <w:tc>
          <w:tcPr>
            <w:tcW w:w="1985" w:type="dxa"/>
          </w:tcPr>
          <w:p w14:paraId="564AC071" w14:textId="77777777" w:rsidR="00B40423" w:rsidRDefault="00B40423" w:rsidP="003E18B0">
            <w:pPr>
              <w:rPr>
                <w:rFonts w:cs="Open Sans"/>
              </w:rPr>
            </w:pPr>
          </w:p>
        </w:tc>
        <w:tc>
          <w:tcPr>
            <w:tcW w:w="4626" w:type="dxa"/>
          </w:tcPr>
          <w:p w14:paraId="1C044DC4" w14:textId="77777777" w:rsidR="00B40423" w:rsidRDefault="00B40423" w:rsidP="003E18B0">
            <w:pPr>
              <w:rPr>
                <w:rFonts w:cs="Open Sans"/>
              </w:rPr>
            </w:pPr>
          </w:p>
        </w:tc>
      </w:tr>
      <w:tr w:rsidR="008564FA" w14:paraId="43CF28A1" w14:textId="77777777" w:rsidTr="00C23812">
        <w:trPr>
          <w:trHeight w:val="1561"/>
        </w:trPr>
        <w:tc>
          <w:tcPr>
            <w:tcW w:w="2405" w:type="dxa"/>
          </w:tcPr>
          <w:p w14:paraId="0316AED1" w14:textId="77777777" w:rsidR="008564FA" w:rsidRDefault="008564FA" w:rsidP="003E18B0">
            <w:pPr>
              <w:rPr>
                <w:rFonts w:cs="Open Sans"/>
              </w:rPr>
            </w:pPr>
            <w:r>
              <w:rPr>
                <w:rFonts w:cs="Open Sans"/>
              </w:rPr>
              <w:t>Index generation</w:t>
            </w:r>
          </w:p>
          <w:p w14:paraId="7ECF5616" w14:textId="77777777" w:rsidR="008564FA" w:rsidRDefault="008564FA" w:rsidP="003E18B0">
            <w:pPr>
              <w:rPr>
                <w:rFonts w:cs="Open Sans"/>
              </w:rPr>
            </w:pPr>
          </w:p>
          <w:p w14:paraId="28A548F5" w14:textId="77777777" w:rsidR="008564FA" w:rsidRDefault="008564FA" w:rsidP="003E18B0">
            <w:pPr>
              <w:rPr>
                <w:rFonts w:cs="Open Sans"/>
              </w:rPr>
            </w:pPr>
          </w:p>
          <w:p w14:paraId="09AAE168" w14:textId="5EEFB40F" w:rsidR="008564FA" w:rsidRDefault="008564FA" w:rsidP="003E18B0">
            <w:pPr>
              <w:rPr>
                <w:rFonts w:cs="Open Sans"/>
              </w:rPr>
            </w:pPr>
            <w:r>
              <w:rPr>
                <w:rFonts w:cs="Open Sans"/>
              </w:rPr>
              <w:t>No</w:t>
            </w:r>
          </w:p>
        </w:tc>
        <w:tc>
          <w:tcPr>
            <w:tcW w:w="1985" w:type="dxa"/>
          </w:tcPr>
          <w:p w14:paraId="7B9604FB" w14:textId="77777777" w:rsidR="008564FA" w:rsidRDefault="008564FA" w:rsidP="003E18B0">
            <w:pPr>
              <w:rPr>
                <w:rFonts w:cs="Open Sans"/>
              </w:rPr>
            </w:pPr>
          </w:p>
        </w:tc>
        <w:tc>
          <w:tcPr>
            <w:tcW w:w="4626" w:type="dxa"/>
          </w:tcPr>
          <w:p w14:paraId="454A05D9" w14:textId="77777777" w:rsidR="008564FA" w:rsidRDefault="008564FA" w:rsidP="003E18B0">
            <w:pPr>
              <w:rPr>
                <w:rFonts w:cs="Open Sans"/>
              </w:rPr>
            </w:pPr>
          </w:p>
        </w:tc>
      </w:tr>
      <w:tr w:rsidR="00B40423" w14:paraId="3368FAC3" w14:textId="6C28224E" w:rsidTr="00C23812">
        <w:trPr>
          <w:trHeight w:val="1561"/>
        </w:trPr>
        <w:tc>
          <w:tcPr>
            <w:tcW w:w="2405" w:type="dxa"/>
          </w:tcPr>
          <w:p w14:paraId="425F1698" w14:textId="77777777" w:rsidR="00B40423" w:rsidRDefault="00B40423" w:rsidP="003E18B0">
            <w:pPr>
              <w:rPr>
                <w:rFonts w:cs="Open Sans"/>
              </w:rPr>
            </w:pPr>
            <w:r>
              <w:rPr>
                <w:rFonts w:cs="Open Sans"/>
              </w:rPr>
              <w:t>Generation of abstracts, keywords or alt text</w:t>
            </w:r>
          </w:p>
          <w:p w14:paraId="7A28FB7D" w14:textId="77777777" w:rsidR="00B40423" w:rsidRDefault="00B40423" w:rsidP="003E18B0">
            <w:pPr>
              <w:rPr>
                <w:rFonts w:cs="Open Sans"/>
              </w:rPr>
            </w:pPr>
          </w:p>
          <w:p w14:paraId="47ECF7FB" w14:textId="70C86AA8" w:rsidR="00B40423" w:rsidRDefault="00C23812" w:rsidP="003E18B0">
            <w:pPr>
              <w:rPr>
                <w:rFonts w:cs="Open Sans"/>
              </w:rPr>
            </w:pPr>
            <w:r>
              <w:rPr>
                <w:rFonts w:cs="Open Sans"/>
              </w:rPr>
              <w:t>Yes</w:t>
            </w:r>
          </w:p>
          <w:p w14:paraId="476691DA" w14:textId="7B355439" w:rsidR="00B40423" w:rsidRDefault="00B40423" w:rsidP="003E18B0">
            <w:pPr>
              <w:rPr>
                <w:rFonts w:cs="Open Sans"/>
              </w:rPr>
            </w:pPr>
          </w:p>
        </w:tc>
        <w:tc>
          <w:tcPr>
            <w:tcW w:w="1985" w:type="dxa"/>
          </w:tcPr>
          <w:p w14:paraId="44F62EAA" w14:textId="77777777" w:rsidR="00B40423" w:rsidRDefault="00B40423" w:rsidP="003E18B0">
            <w:pPr>
              <w:rPr>
                <w:rFonts w:cs="Open Sans"/>
              </w:rPr>
            </w:pPr>
            <w:r>
              <w:rPr>
                <w:rFonts w:cs="Open Sans"/>
              </w:rPr>
              <w:t>Anthropic Claude (Opus 4.7), April 2026.</w:t>
            </w:r>
          </w:p>
        </w:tc>
        <w:tc>
          <w:tcPr>
            <w:tcW w:w="4626" w:type="dxa"/>
          </w:tcPr>
          <w:p w14:paraId="5AB8FCD3" w14:textId="77777777" w:rsidR="00B40423" w:rsidRDefault="00B40423" w:rsidP="003E18B0">
            <w:pPr>
              <w:rPr>
                <w:rFonts w:cs="Open Sans"/>
              </w:rPr>
            </w:pPr>
            <w:r>
              <w:rPr>
                <w:rFonts w:cs="Open Sans"/>
              </w:rPr>
              <w:t>Initial abstract drafted by the author and revised collaboratively with the model, with the author selecting between alternatives. Keyword candidates proposed by the model; final selection by the author. (No alt text in this manuscript.)</w:t>
            </w:r>
          </w:p>
        </w:tc>
      </w:tr>
      <w:tr w:rsidR="00B40423" w14:paraId="512F1622" w14:textId="05C8197A" w:rsidTr="00C23812">
        <w:trPr>
          <w:trHeight w:val="1561"/>
        </w:trPr>
        <w:tc>
          <w:tcPr>
            <w:tcW w:w="2405" w:type="dxa"/>
          </w:tcPr>
          <w:p w14:paraId="2A7DCADE" w14:textId="77777777" w:rsidR="00B40423" w:rsidRDefault="00B40423" w:rsidP="003E18B0">
            <w:pPr>
              <w:rPr>
                <w:rFonts w:cs="Open Sans"/>
              </w:rPr>
            </w:pPr>
            <w:r>
              <w:rPr>
                <w:rFonts w:cs="Open Sans"/>
              </w:rPr>
              <w:t>Translation</w:t>
            </w:r>
          </w:p>
          <w:p w14:paraId="403ABB1F" w14:textId="77777777" w:rsidR="00B40423" w:rsidRDefault="00B40423" w:rsidP="003E18B0">
            <w:pPr>
              <w:rPr>
                <w:rFonts w:cs="Open Sans"/>
              </w:rPr>
            </w:pPr>
          </w:p>
          <w:p w14:paraId="611CE145" w14:textId="77777777" w:rsidR="00C23812" w:rsidRDefault="00C23812" w:rsidP="003E18B0">
            <w:pPr>
              <w:rPr>
                <w:rFonts w:cs="Open Sans"/>
              </w:rPr>
            </w:pPr>
          </w:p>
          <w:p w14:paraId="59A3AF8E" w14:textId="28F52F1B" w:rsidR="00B40423" w:rsidRDefault="00C23812" w:rsidP="003E18B0">
            <w:pPr>
              <w:rPr>
                <w:rFonts w:cs="Open Sans"/>
              </w:rPr>
            </w:pPr>
            <w:r>
              <w:rPr>
                <w:rFonts w:cs="Open Sans"/>
              </w:rPr>
              <w:t>No</w:t>
            </w:r>
          </w:p>
        </w:tc>
        <w:tc>
          <w:tcPr>
            <w:tcW w:w="1985" w:type="dxa"/>
          </w:tcPr>
          <w:p w14:paraId="7792AE21" w14:textId="77777777" w:rsidR="00B40423" w:rsidRDefault="00B40423" w:rsidP="003E18B0">
            <w:pPr>
              <w:rPr>
                <w:rFonts w:cs="Open Sans"/>
              </w:rPr>
            </w:pPr>
          </w:p>
        </w:tc>
        <w:tc>
          <w:tcPr>
            <w:tcW w:w="4626" w:type="dxa"/>
          </w:tcPr>
          <w:p w14:paraId="6886033B" w14:textId="77777777" w:rsidR="00B40423" w:rsidRDefault="00B40423" w:rsidP="003E18B0">
            <w:pPr>
              <w:rPr>
                <w:rFonts w:cs="Open Sans"/>
              </w:rPr>
            </w:pPr>
          </w:p>
        </w:tc>
      </w:tr>
      <w:tr w:rsidR="007555D1" w14:paraId="7D432DD3" w14:textId="77777777" w:rsidTr="00C23812">
        <w:trPr>
          <w:trHeight w:val="1561"/>
        </w:trPr>
        <w:tc>
          <w:tcPr>
            <w:tcW w:w="2405" w:type="dxa"/>
          </w:tcPr>
          <w:p w14:paraId="5C381C37" w14:textId="77777777" w:rsidR="007555D1" w:rsidRDefault="007555D1" w:rsidP="003E18B0">
            <w:pPr>
              <w:rPr>
                <w:rFonts w:cs="Open Sans"/>
              </w:rPr>
            </w:pPr>
            <w:r>
              <w:rPr>
                <w:rFonts w:cs="Open Sans"/>
              </w:rPr>
              <w:lastRenderedPageBreak/>
              <w:t>Other use</w:t>
            </w:r>
          </w:p>
          <w:p w14:paraId="29661614" w14:textId="77777777" w:rsidR="007555D1" w:rsidRDefault="007555D1" w:rsidP="003E18B0">
            <w:pPr>
              <w:rPr>
                <w:rFonts w:cs="Open Sans"/>
              </w:rPr>
            </w:pPr>
          </w:p>
          <w:p w14:paraId="6330E3EA" w14:textId="77777777" w:rsidR="007555D1" w:rsidRDefault="007555D1" w:rsidP="003E18B0">
            <w:pPr>
              <w:rPr>
                <w:rFonts w:cs="Open Sans"/>
              </w:rPr>
            </w:pPr>
          </w:p>
          <w:p w14:paraId="348F92E0" w14:textId="77CF34FE" w:rsidR="007555D1" w:rsidRDefault="007555D1" w:rsidP="003E18B0">
            <w:pPr>
              <w:rPr>
                <w:rFonts w:cs="Open Sans"/>
              </w:rPr>
            </w:pPr>
            <w:r>
              <w:rPr>
                <w:rFonts w:cs="Open Sans"/>
              </w:rPr>
              <w:t>No</w:t>
            </w:r>
          </w:p>
        </w:tc>
        <w:tc>
          <w:tcPr>
            <w:tcW w:w="1985" w:type="dxa"/>
          </w:tcPr>
          <w:p w14:paraId="03025898" w14:textId="77777777" w:rsidR="007555D1" w:rsidRDefault="007555D1" w:rsidP="003E18B0">
            <w:pPr>
              <w:rPr>
                <w:rFonts w:cs="Open Sans"/>
              </w:rPr>
            </w:pPr>
          </w:p>
        </w:tc>
        <w:tc>
          <w:tcPr>
            <w:tcW w:w="4626" w:type="dxa"/>
          </w:tcPr>
          <w:p w14:paraId="0C0D820F" w14:textId="77777777" w:rsidR="007555D1" w:rsidRDefault="007555D1" w:rsidP="003E18B0">
            <w:pPr>
              <w:rPr>
                <w:rFonts w:cs="Open Sans"/>
              </w:rPr>
            </w:pPr>
          </w:p>
        </w:tc>
      </w:tr>
    </w:tbl>
    <w:p w14:paraId="7699A2A0" w14:textId="77777777" w:rsidR="009A622C" w:rsidRPr="0030721E" w:rsidRDefault="009A622C" w:rsidP="0030721E">
      <w:pPr>
        <w:rPr>
          <w:rFonts w:cs="Open Sans"/>
        </w:rPr>
      </w:pPr>
    </w:p>
    <w:p w14:paraId="48FA2CFC" w14:textId="77777777" w:rsidR="009E530E" w:rsidRPr="00DC1A7B" w:rsidRDefault="009E530E" w:rsidP="00DC1A7B"/>
    <w:sectPr w:rsidR="009E530E" w:rsidRPr="00DC1A7B" w:rsidSect="00B424A7">
      <w:footerReference w:type="default" r:id="rId8"/>
      <w:pgSz w:w="11906" w:h="16838"/>
      <w:pgMar w:top="1134" w:right="1440" w:bottom="1276" w:left="1440" w:header="708" w:footer="52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F2E345" w14:textId="77777777" w:rsidR="002B7D2F" w:rsidRDefault="002B7D2F" w:rsidP="001F6837">
      <w:r>
        <w:separator/>
      </w:r>
    </w:p>
  </w:endnote>
  <w:endnote w:type="continuationSeparator" w:id="0">
    <w:p w14:paraId="1014F245" w14:textId="77777777" w:rsidR="002B7D2F" w:rsidRDefault="002B7D2F" w:rsidP="001F68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yriad Pro">
    <w:panose1 w:val="020B0503030403020204"/>
    <w:charset w:val="00"/>
    <w:family w:val="auto"/>
    <w:pitch w:val="variable"/>
    <w:sig w:usb0="20000287" w:usb1="00000001" w:usb2="00000000" w:usb3="00000000" w:csb0="0000019F" w:csb1="00000000"/>
  </w:font>
  <w:font w:name="Open Sans">
    <w:panose1 w:val="00000000000000000000"/>
    <w:charset w:val="00"/>
    <w:family w:val="auto"/>
    <w:pitch w:val="variable"/>
    <w:sig w:usb0="E00002FF" w:usb1="4000201B" w:usb2="00000028" w:usb3="00000000" w:csb0="0000019F" w:csb1="00000000"/>
  </w:font>
  <w:font w:name="Palatino Linotype">
    <w:panose1 w:val="02040502050505030304"/>
    <w:charset w:val="00"/>
    <w:family w:val="roman"/>
    <w:pitch w:val="variable"/>
    <w:sig w:usb0="E0000287" w:usb1="40000013" w:usb2="00000000" w:usb3="00000000" w:csb0="0000019F" w:csb1="00000000"/>
  </w:font>
  <w:font w:name="Open Sans Light">
    <w:panose1 w:val="00000000000000000000"/>
    <w:charset w:val="00"/>
    <w:family w:val="auto"/>
    <w:pitch w:val="variable"/>
    <w:sig w:usb0="E00002FF" w:usb1="4000201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63925797"/>
      <w:docPartObj>
        <w:docPartGallery w:val="Page Numbers (Bottom of Page)"/>
        <w:docPartUnique/>
      </w:docPartObj>
    </w:sdtPr>
    <w:sdtEndPr>
      <w:rPr>
        <w:rFonts w:ascii="Palatino Linotype" w:hAnsi="Palatino Linotype"/>
        <w:noProof/>
        <w:sz w:val="20"/>
      </w:rPr>
    </w:sdtEndPr>
    <w:sdtContent>
      <w:p w14:paraId="4482A594" w14:textId="77777777" w:rsidR="00364AEA" w:rsidRPr="00364AEA" w:rsidRDefault="00B424A7">
        <w:pPr>
          <w:pStyle w:val="Footer"/>
          <w:jc w:val="right"/>
          <w:rPr>
            <w:rFonts w:ascii="Palatino Linotype" w:hAnsi="Palatino Linotype"/>
            <w:sz w:val="20"/>
          </w:rPr>
        </w:pPr>
        <w:r>
          <w:rPr>
            <w:rFonts w:ascii="Palatino Linotype" w:hAnsi="Palatino Linotype"/>
            <w:noProof/>
            <w:sz w:val="20"/>
          </w:rPr>
          <w:drawing>
            <wp:anchor distT="0" distB="0" distL="114300" distR="114300" simplePos="0" relativeHeight="251658240" behindDoc="0" locked="0" layoutInCell="1" allowOverlap="1" wp14:anchorId="3779AC2E" wp14:editId="51CF2AAA">
              <wp:simplePos x="0" y="0"/>
              <wp:positionH relativeFrom="column">
                <wp:posOffset>-152400</wp:posOffset>
              </wp:positionH>
              <wp:positionV relativeFrom="paragraph">
                <wp:posOffset>-89535</wp:posOffset>
              </wp:positionV>
              <wp:extent cx="3788410" cy="611505"/>
              <wp:effectExtent l="0" t="0" r="254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3788410" cy="611505"/>
                      </a:xfrm>
                      <a:prstGeom prst="rect">
                        <a:avLst/>
                      </a:prstGeom>
                    </pic:spPr>
                  </pic:pic>
                </a:graphicData>
              </a:graphic>
            </wp:anchor>
          </w:drawing>
        </w:r>
        <w:r w:rsidR="00364AEA" w:rsidRPr="00364AEA">
          <w:rPr>
            <w:rFonts w:ascii="Palatino Linotype" w:hAnsi="Palatino Linotype"/>
            <w:sz w:val="20"/>
          </w:rPr>
          <w:fldChar w:fldCharType="begin"/>
        </w:r>
        <w:r w:rsidR="00364AEA" w:rsidRPr="00364AEA">
          <w:rPr>
            <w:rFonts w:ascii="Palatino Linotype" w:hAnsi="Palatino Linotype"/>
            <w:sz w:val="20"/>
          </w:rPr>
          <w:instrText xml:space="preserve"> PAGE   \* MERGEFORMAT </w:instrText>
        </w:r>
        <w:r w:rsidR="00364AEA" w:rsidRPr="00364AEA">
          <w:rPr>
            <w:rFonts w:ascii="Palatino Linotype" w:hAnsi="Palatino Linotype"/>
            <w:sz w:val="20"/>
          </w:rPr>
          <w:fldChar w:fldCharType="separate"/>
        </w:r>
        <w:r w:rsidR="005A56C5">
          <w:rPr>
            <w:rFonts w:ascii="Palatino Linotype" w:hAnsi="Palatino Linotype"/>
            <w:noProof/>
            <w:sz w:val="20"/>
          </w:rPr>
          <w:t>1</w:t>
        </w:r>
        <w:r w:rsidR="00364AEA" w:rsidRPr="00364AEA">
          <w:rPr>
            <w:rFonts w:ascii="Palatino Linotype" w:hAnsi="Palatino Linotype"/>
            <w:noProof/>
            <w:sz w:val="20"/>
          </w:rPr>
          <w:fldChar w:fldCharType="end"/>
        </w:r>
      </w:p>
    </w:sdtContent>
  </w:sdt>
  <w:p w14:paraId="6316F1C9" w14:textId="77777777" w:rsidR="001F6837" w:rsidRDefault="001F6837" w:rsidP="00364AEA">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0AA4" w14:textId="77777777" w:rsidR="002B7D2F" w:rsidRDefault="002B7D2F" w:rsidP="001F6837">
      <w:r>
        <w:separator/>
      </w:r>
    </w:p>
  </w:footnote>
  <w:footnote w:type="continuationSeparator" w:id="0">
    <w:p w14:paraId="72BD231F" w14:textId="77777777" w:rsidR="002B7D2F" w:rsidRDefault="002B7D2F" w:rsidP="001F68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0F619D"/>
    <w:multiLevelType w:val="hybridMultilevel"/>
    <w:tmpl w:val="21FE80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ACD3CEA"/>
    <w:multiLevelType w:val="hybridMultilevel"/>
    <w:tmpl w:val="260053A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223D"/>
    <w:rsid w:val="00010D01"/>
    <w:rsid w:val="00040A3C"/>
    <w:rsid w:val="00067212"/>
    <w:rsid w:val="0013600F"/>
    <w:rsid w:val="00194476"/>
    <w:rsid w:val="001C39E8"/>
    <w:rsid w:val="001F6837"/>
    <w:rsid w:val="002B7D2F"/>
    <w:rsid w:val="003070C7"/>
    <w:rsid w:val="0030721E"/>
    <w:rsid w:val="00364AEA"/>
    <w:rsid w:val="00386B5E"/>
    <w:rsid w:val="003E18B0"/>
    <w:rsid w:val="004176B1"/>
    <w:rsid w:val="00426EC8"/>
    <w:rsid w:val="00496468"/>
    <w:rsid w:val="005512C6"/>
    <w:rsid w:val="00553185"/>
    <w:rsid w:val="00573756"/>
    <w:rsid w:val="005A56C5"/>
    <w:rsid w:val="005C4DA1"/>
    <w:rsid w:val="005D5139"/>
    <w:rsid w:val="005F37E1"/>
    <w:rsid w:val="00645795"/>
    <w:rsid w:val="006E2D17"/>
    <w:rsid w:val="00700801"/>
    <w:rsid w:val="0071682D"/>
    <w:rsid w:val="0072274D"/>
    <w:rsid w:val="00736133"/>
    <w:rsid w:val="007555D1"/>
    <w:rsid w:val="007A3D37"/>
    <w:rsid w:val="00825242"/>
    <w:rsid w:val="008564FA"/>
    <w:rsid w:val="008A5445"/>
    <w:rsid w:val="009340EC"/>
    <w:rsid w:val="009A622C"/>
    <w:rsid w:val="009E530E"/>
    <w:rsid w:val="00B25274"/>
    <w:rsid w:val="00B40423"/>
    <w:rsid w:val="00B424A7"/>
    <w:rsid w:val="00B52578"/>
    <w:rsid w:val="00B53B52"/>
    <w:rsid w:val="00BE0764"/>
    <w:rsid w:val="00C23812"/>
    <w:rsid w:val="00C30137"/>
    <w:rsid w:val="00D06416"/>
    <w:rsid w:val="00DA3C12"/>
    <w:rsid w:val="00DC1A7B"/>
    <w:rsid w:val="00E173A9"/>
    <w:rsid w:val="00F119C3"/>
    <w:rsid w:val="00F13F9A"/>
    <w:rsid w:val="00F22F70"/>
    <w:rsid w:val="00F6223D"/>
    <w:rsid w:val="00F62E29"/>
    <w:rsid w:val="00F7495B"/>
    <w:rsid w:val="00FA6899"/>
    <w:rsid w:val="00FD4978"/>
    <w:rsid w:val="00FE4DCC"/>
    <w:rsid w:val="00FF768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2DA6EDC3"/>
  <w15:chartTrackingRefBased/>
  <w15:docId w15:val="{63D9FC2F-D4E6-474E-8491-934C686A3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yriad Pro" w:eastAsia="Times New Roman" w:hAnsi="Myriad Pro" w:cstheme="majorBidi"/>
        <w:color w:val="2E74B5" w:themeColor="accent1" w:themeShade="BF"/>
        <w:sz w:val="32"/>
        <w:szCs w:val="32"/>
        <w:lang w:val="en-GB" w:eastAsia="en-US" w:bidi="ar-SA"/>
      </w:rPr>
    </w:rPrDefault>
    <w:pPrDefault>
      <w:pPr>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 1,Text"/>
    <w:qFormat/>
    <w:rsid w:val="00F6223D"/>
    <w:pPr>
      <w:spacing w:line="240" w:lineRule="auto"/>
    </w:pPr>
    <w:rPr>
      <w:rFonts w:ascii="Open Sans" w:hAnsi="Open Sans" w:cs="Times New Roman"/>
      <w:color w:val="000000" w:themeColor="text1"/>
      <w:sz w:val="22"/>
      <w:szCs w:val="20"/>
      <w:lang w:val="en-US" w:eastAsia="en-GB"/>
    </w:rPr>
  </w:style>
  <w:style w:type="paragraph" w:styleId="Heading1">
    <w:name w:val="heading 1"/>
    <w:basedOn w:val="Normal"/>
    <w:next w:val="Normal"/>
    <w:link w:val="Heading1Char"/>
    <w:uiPriority w:val="9"/>
    <w:qFormat/>
    <w:rsid w:val="00B52578"/>
    <w:pPr>
      <w:keepNext/>
      <w:keepLines/>
      <w:spacing w:before="240"/>
      <w:outlineLvl w:val="0"/>
    </w:pPr>
    <w:rPr>
      <w:rFonts w:ascii="Palatino Linotype" w:eastAsiaTheme="majorEastAsia" w:hAnsi="Palatino Linotype" w:cstheme="majorBidi"/>
      <w:color w:val="auto"/>
      <w:sz w:val="44"/>
      <w:szCs w:val="32"/>
      <w:lang w:val="en-GB"/>
    </w:rPr>
  </w:style>
  <w:style w:type="paragraph" w:styleId="Heading2">
    <w:name w:val="heading 2"/>
    <w:basedOn w:val="Normal"/>
    <w:next w:val="Normal"/>
    <w:link w:val="Heading2Char"/>
    <w:qFormat/>
    <w:rsid w:val="00B52578"/>
    <w:pPr>
      <w:keepNext/>
      <w:outlineLvl w:val="1"/>
    </w:pPr>
    <w:rPr>
      <w:color w:val="auto"/>
      <w:sz w:val="36"/>
    </w:rPr>
  </w:style>
  <w:style w:type="paragraph" w:styleId="Heading3">
    <w:name w:val="heading 3"/>
    <w:basedOn w:val="Normal"/>
    <w:next w:val="Normal"/>
    <w:link w:val="Heading3Char"/>
    <w:uiPriority w:val="9"/>
    <w:unhideWhenUsed/>
    <w:qFormat/>
    <w:rsid w:val="00F22F70"/>
    <w:pPr>
      <w:keepNext/>
      <w:keepLines/>
      <w:spacing w:before="40"/>
      <w:outlineLvl w:val="2"/>
    </w:pPr>
    <w:rPr>
      <w:rFonts w:eastAsiaTheme="majorEastAsia" w:cstheme="majorBidi"/>
      <w:color w:val="1F4E79" w:themeColor="accent1" w:themeShade="8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52578"/>
    <w:rPr>
      <w:rFonts w:ascii="Open Sans" w:hAnsi="Open Sans" w:cs="Times New Roman"/>
      <w:color w:val="auto"/>
      <w:sz w:val="36"/>
      <w:szCs w:val="20"/>
      <w:lang w:val="en-US" w:eastAsia="en-GB"/>
    </w:rPr>
  </w:style>
  <w:style w:type="paragraph" w:styleId="Header">
    <w:name w:val="header"/>
    <w:basedOn w:val="Normal"/>
    <w:link w:val="HeaderChar"/>
    <w:uiPriority w:val="99"/>
    <w:unhideWhenUsed/>
    <w:rsid w:val="001F6837"/>
    <w:pPr>
      <w:tabs>
        <w:tab w:val="center" w:pos="4513"/>
        <w:tab w:val="right" w:pos="9026"/>
      </w:tabs>
    </w:pPr>
  </w:style>
  <w:style w:type="character" w:customStyle="1" w:styleId="HeaderChar">
    <w:name w:val="Header Char"/>
    <w:basedOn w:val="DefaultParagraphFont"/>
    <w:link w:val="Header"/>
    <w:uiPriority w:val="99"/>
    <w:rsid w:val="001F6837"/>
    <w:rPr>
      <w:rFonts w:cs="Times New Roman"/>
      <w:color w:val="000000" w:themeColor="text1"/>
      <w:sz w:val="22"/>
      <w:szCs w:val="20"/>
      <w:lang w:val="en-US" w:eastAsia="en-GB"/>
    </w:rPr>
  </w:style>
  <w:style w:type="paragraph" w:styleId="Footer">
    <w:name w:val="footer"/>
    <w:basedOn w:val="Normal"/>
    <w:link w:val="FooterChar"/>
    <w:uiPriority w:val="99"/>
    <w:unhideWhenUsed/>
    <w:rsid w:val="001F6837"/>
    <w:pPr>
      <w:tabs>
        <w:tab w:val="center" w:pos="4513"/>
        <w:tab w:val="right" w:pos="9026"/>
      </w:tabs>
    </w:pPr>
  </w:style>
  <w:style w:type="character" w:customStyle="1" w:styleId="FooterChar">
    <w:name w:val="Footer Char"/>
    <w:basedOn w:val="DefaultParagraphFont"/>
    <w:link w:val="Footer"/>
    <w:uiPriority w:val="99"/>
    <w:rsid w:val="001F6837"/>
    <w:rPr>
      <w:rFonts w:cs="Times New Roman"/>
      <w:color w:val="000000" w:themeColor="text1"/>
      <w:sz w:val="22"/>
      <w:szCs w:val="20"/>
      <w:lang w:val="en-US" w:eastAsia="en-GB"/>
    </w:rPr>
  </w:style>
  <w:style w:type="character" w:customStyle="1" w:styleId="Heading1Char">
    <w:name w:val="Heading 1 Char"/>
    <w:basedOn w:val="DefaultParagraphFont"/>
    <w:link w:val="Heading1"/>
    <w:uiPriority w:val="9"/>
    <w:rsid w:val="00B52578"/>
    <w:rPr>
      <w:rFonts w:ascii="Palatino Linotype" w:eastAsiaTheme="majorEastAsia" w:hAnsi="Palatino Linotype"/>
      <w:color w:val="auto"/>
      <w:sz w:val="44"/>
      <w:lang w:eastAsia="en-GB"/>
    </w:rPr>
  </w:style>
  <w:style w:type="paragraph" w:styleId="NoSpacing">
    <w:name w:val="No Spacing"/>
    <w:uiPriority w:val="1"/>
    <w:rsid w:val="00825242"/>
    <w:pPr>
      <w:spacing w:line="240" w:lineRule="auto"/>
    </w:pPr>
    <w:rPr>
      <w:rFonts w:cs="Times New Roman"/>
      <w:color w:val="000000" w:themeColor="text1"/>
      <w:sz w:val="22"/>
      <w:szCs w:val="20"/>
      <w:lang w:val="en-US" w:eastAsia="en-GB"/>
    </w:rPr>
  </w:style>
  <w:style w:type="paragraph" w:styleId="ListParagraph">
    <w:name w:val="List Paragraph"/>
    <w:basedOn w:val="Normal"/>
    <w:uiPriority w:val="34"/>
    <w:rsid w:val="00825242"/>
    <w:pPr>
      <w:ind w:left="720"/>
      <w:contextualSpacing/>
    </w:pPr>
  </w:style>
  <w:style w:type="paragraph" w:styleId="Quote">
    <w:name w:val="Quote"/>
    <w:basedOn w:val="Normal"/>
    <w:next w:val="Normal"/>
    <w:link w:val="QuoteChar"/>
    <w:uiPriority w:val="29"/>
    <w:qFormat/>
    <w:rsid w:val="005512C6"/>
    <w:pPr>
      <w:spacing w:before="200" w:after="160"/>
      <w:ind w:left="567" w:right="862"/>
    </w:pPr>
    <w:rPr>
      <w:rFonts w:ascii="Palatino Linotype" w:hAnsi="Palatino Linotype"/>
      <w:i/>
      <w:iCs/>
      <w:color w:val="auto"/>
      <w:sz w:val="24"/>
    </w:rPr>
  </w:style>
  <w:style w:type="character" w:customStyle="1" w:styleId="QuoteChar">
    <w:name w:val="Quote Char"/>
    <w:basedOn w:val="DefaultParagraphFont"/>
    <w:link w:val="Quote"/>
    <w:uiPriority w:val="29"/>
    <w:rsid w:val="005512C6"/>
    <w:rPr>
      <w:rFonts w:ascii="Palatino Linotype" w:hAnsi="Palatino Linotype" w:cs="Times New Roman"/>
      <w:i/>
      <w:iCs/>
      <w:color w:val="auto"/>
      <w:sz w:val="24"/>
      <w:szCs w:val="20"/>
      <w:lang w:val="en-US" w:eastAsia="en-GB"/>
    </w:rPr>
  </w:style>
  <w:style w:type="character" w:customStyle="1" w:styleId="Heading3Char">
    <w:name w:val="Heading 3 Char"/>
    <w:basedOn w:val="DefaultParagraphFont"/>
    <w:link w:val="Heading3"/>
    <w:uiPriority w:val="9"/>
    <w:rsid w:val="00F22F70"/>
    <w:rPr>
      <w:rFonts w:ascii="Open Sans" w:eastAsiaTheme="majorEastAsia" w:hAnsi="Open Sans"/>
      <w:color w:val="1F4E79" w:themeColor="accent1" w:themeShade="80"/>
      <w:sz w:val="28"/>
      <w:szCs w:val="24"/>
      <w:lang w:val="en-US" w:eastAsia="en-GB"/>
    </w:rPr>
  </w:style>
  <w:style w:type="paragraph" w:customStyle="1" w:styleId="Text2">
    <w:name w:val="Text 2"/>
    <w:basedOn w:val="Normal"/>
    <w:link w:val="Text2Char"/>
    <w:qFormat/>
    <w:rsid w:val="001C39E8"/>
    <w:pPr>
      <w:spacing w:before="120" w:after="120"/>
    </w:pPr>
    <w:rPr>
      <w:rFonts w:ascii="Open Sans Light" w:hAnsi="Open Sans Light"/>
      <w:lang w:val="en-GB"/>
    </w:rPr>
  </w:style>
  <w:style w:type="character" w:customStyle="1" w:styleId="Text2Char">
    <w:name w:val="Text 2 Char"/>
    <w:basedOn w:val="DefaultParagraphFont"/>
    <w:link w:val="Text2"/>
    <w:rsid w:val="001C39E8"/>
    <w:rPr>
      <w:rFonts w:ascii="Open Sans Light" w:hAnsi="Open Sans Light" w:cs="Times New Roman"/>
      <w:color w:val="000000" w:themeColor="text1"/>
      <w:sz w:val="22"/>
      <w:szCs w:val="20"/>
      <w:lang w:eastAsia="en-GB"/>
    </w:rPr>
  </w:style>
  <w:style w:type="paragraph" w:customStyle="1" w:styleId="SubHeading4">
    <w:name w:val="Sub Heading 4"/>
    <w:basedOn w:val="Normal"/>
    <w:link w:val="SubHeading4Char"/>
    <w:qFormat/>
    <w:rsid w:val="00040A3C"/>
    <w:rPr>
      <w:rFonts w:ascii="Palatino Linotype" w:hAnsi="Palatino Linotype"/>
      <w:b/>
      <w:sz w:val="24"/>
    </w:rPr>
  </w:style>
  <w:style w:type="character" w:customStyle="1" w:styleId="SubHeading4Char">
    <w:name w:val="Sub Heading 4 Char"/>
    <w:basedOn w:val="DefaultParagraphFont"/>
    <w:link w:val="SubHeading4"/>
    <w:rsid w:val="00040A3C"/>
    <w:rPr>
      <w:rFonts w:ascii="Palatino Linotype" w:hAnsi="Palatino Linotype" w:cs="Times New Roman"/>
      <w:b/>
      <w:color w:val="000000" w:themeColor="text1"/>
      <w:sz w:val="24"/>
      <w:szCs w:val="20"/>
      <w:lang w:val="en-US" w:eastAsia="en-GB"/>
    </w:rPr>
  </w:style>
  <w:style w:type="paragraph" w:customStyle="1" w:styleId="Style1">
    <w:name w:val="Style1"/>
    <w:basedOn w:val="Text2"/>
    <w:link w:val="Style1Char"/>
    <w:qFormat/>
    <w:rsid w:val="001C39E8"/>
    <w:rPr>
      <w:rFonts w:ascii="Palatino Linotype" w:hAnsi="Palatino Linotype"/>
    </w:rPr>
  </w:style>
  <w:style w:type="character" w:customStyle="1" w:styleId="Style1Char">
    <w:name w:val="Style1 Char"/>
    <w:basedOn w:val="Text2Char"/>
    <w:link w:val="Style1"/>
    <w:rsid w:val="001C39E8"/>
    <w:rPr>
      <w:rFonts w:ascii="Palatino Linotype" w:hAnsi="Palatino Linotype" w:cs="Times New Roman"/>
      <w:color w:val="000000" w:themeColor="text1"/>
      <w:sz w:val="22"/>
      <w:szCs w:val="20"/>
      <w:lang w:eastAsia="en-GB"/>
    </w:rPr>
  </w:style>
  <w:style w:type="table" w:styleId="TableGrid">
    <w:name w:val="Table Grid"/>
    <w:basedOn w:val="TableNormal"/>
    <w:uiPriority w:val="39"/>
    <w:rsid w:val="00F6223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Relationships xmlns="http://schemas.openxmlformats.org/package/2006/relationships"><Relationship Id="rId1" Type="http://schemas.openxmlformats.org/officeDocument/2006/relationships/image" Target="media/image1.jpg"/></Relationships>
</file>

<file path=word/_rels/settings.xml.rels><?xml version="1.0" encoding="UTF-8"?><Relationships xmlns="http://schemas.openxmlformats.org/package/2006/relationships"><Relationship Id="rId1" Type="http://schemas.openxmlformats.org/officeDocument/2006/relationships/attachedTemplate" Target="file:///K:\EUP\General\EUP%20General%20Information\Logos,%20Templates,%20Stationery\Templates\EUP%20Repor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3AF8B2-ECD2-4CF6-913E-C588A40F9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EUP Report Template.dotx</Template>
  <TotalTime>0</TotalTime>
  <Pages>3</Pages>
  <Words>230</Words>
  <Characters>1313</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Edinburgh</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Oxford</dc:creator>
  <cp:keywords/>
  <dc:description/>
  <cp:lastModifiedBy>Kirsten Knight</cp:lastModifiedBy>
  <cp:revision>2</cp:revision>
  <dcterms:created xsi:type="dcterms:W3CDTF">2026-04-24T08:12:00Z</dcterms:created>
  <dcterms:modified xsi:type="dcterms:W3CDTF">2026-04-24T08:12:00Z</dcterms:modified>
  <cp:contentStatus/>
</cp:coreProperties>
</file>