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56B8" w14:textId="77777777" w:rsidR="00A177FF" w:rsidRPr="00A177FF" w:rsidRDefault="00A177FF" w:rsidP="00A177FF">
      <w:pPr>
        <w:pStyle w:val="p1"/>
        <w:jc w:val="center"/>
        <w:rPr>
          <w:rFonts w:ascii="Times New Roman" w:hAnsi="Times New Roman"/>
          <w:sz w:val="32"/>
          <w:szCs w:val="32"/>
        </w:rPr>
      </w:pPr>
      <w:r w:rsidRPr="00A177FF">
        <w:rPr>
          <w:rFonts w:ascii="Times New Roman" w:hAnsi="Times New Roman"/>
          <w:sz w:val="32"/>
          <w:szCs w:val="32"/>
        </w:rPr>
        <w:t>What Dogs Know About Trails:</w:t>
      </w:r>
    </w:p>
    <w:p w14:paraId="0A9DBBC5" w14:textId="77777777" w:rsidR="00A177FF" w:rsidRPr="00A177FF" w:rsidRDefault="00A177FF" w:rsidP="00A177FF">
      <w:pPr>
        <w:pStyle w:val="p1"/>
        <w:jc w:val="center"/>
        <w:rPr>
          <w:rFonts w:ascii="Times New Roman" w:hAnsi="Times New Roman"/>
          <w:sz w:val="32"/>
          <w:szCs w:val="32"/>
        </w:rPr>
      </w:pPr>
      <w:r w:rsidRPr="00A177FF">
        <w:rPr>
          <w:rFonts w:ascii="Times New Roman" w:hAnsi="Times New Roman"/>
          <w:sz w:val="32"/>
          <w:szCs w:val="32"/>
        </w:rPr>
        <w:t>Metaphor, Mechanisms, and the Phylogeny of Cross-Domain</w:t>
      </w:r>
    </w:p>
    <w:p w14:paraId="60392FC2" w14:textId="77777777" w:rsidR="00A177FF" w:rsidRPr="00A177FF" w:rsidRDefault="00A177FF" w:rsidP="00A177FF">
      <w:pPr>
        <w:pStyle w:val="p1"/>
        <w:jc w:val="center"/>
        <w:rPr>
          <w:rFonts w:ascii="Times New Roman" w:hAnsi="Times New Roman"/>
          <w:sz w:val="32"/>
          <w:szCs w:val="32"/>
        </w:rPr>
      </w:pPr>
      <w:r w:rsidRPr="00A177FF">
        <w:rPr>
          <w:rFonts w:ascii="Times New Roman" w:hAnsi="Times New Roman"/>
          <w:sz w:val="32"/>
          <w:szCs w:val="32"/>
        </w:rPr>
        <w:t>Extension</w:t>
      </w:r>
    </w:p>
    <w:p w14:paraId="1A8DFB5D" w14:textId="77777777" w:rsidR="00A177FF" w:rsidRPr="00A177FF" w:rsidRDefault="00A177FF" w:rsidP="00A177FF">
      <w:pPr>
        <w:pStyle w:val="p1"/>
        <w:jc w:val="center"/>
        <w:rPr>
          <w:rFonts w:ascii="Times New Roman" w:hAnsi="Times New Roman"/>
          <w:sz w:val="24"/>
          <w:szCs w:val="24"/>
        </w:rPr>
      </w:pPr>
    </w:p>
    <w:p w14:paraId="0CEA125A" w14:textId="77777777" w:rsidR="00A177FF" w:rsidRPr="00A177FF" w:rsidRDefault="00A177FF" w:rsidP="00A177FF">
      <w:pPr>
        <w:pStyle w:val="p2"/>
        <w:jc w:val="center"/>
        <w:rPr>
          <w:rFonts w:ascii="Times New Roman" w:hAnsi="Times New Roman"/>
          <w:sz w:val="24"/>
          <w:szCs w:val="24"/>
        </w:rPr>
      </w:pPr>
      <w:r w:rsidRPr="00A177FF">
        <w:rPr>
          <w:rFonts w:ascii="Times New Roman" w:hAnsi="Times New Roman"/>
          <w:sz w:val="24"/>
          <w:szCs w:val="24"/>
        </w:rPr>
        <w:t>Brett Reynolds</w:t>
      </w:r>
    </w:p>
    <w:p w14:paraId="0ACEB741" w14:textId="77777777" w:rsidR="00A177FF" w:rsidRPr="00A177FF" w:rsidRDefault="00A177FF" w:rsidP="00A177FF">
      <w:pPr>
        <w:pStyle w:val="p2"/>
        <w:jc w:val="center"/>
        <w:rPr>
          <w:rFonts w:ascii="Times New Roman" w:hAnsi="Times New Roman"/>
          <w:sz w:val="24"/>
          <w:szCs w:val="24"/>
        </w:rPr>
      </w:pPr>
      <w:r w:rsidRPr="00A177FF">
        <w:rPr>
          <w:rFonts w:ascii="Times New Roman" w:hAnsi="Times New Roman"/>
          <w:sz w:val="24"/>
          <w:szCs w:val="24"/>
        </w:rPr>
        <w:t>Humber Polytechnic &amp; University of Toronto</w:t>
      </w:r>
    </w:p>
    <w:p w14:paraId="3758E0B3" w14:textId="21966E8C" w:rsidR="00A177FF" w:rsidRPr="00A177FF" w:rsidRDefault="00A177FF" w:rsidP="00A177FF">
      <w:pPr>
        <w:pStyle w:val="p2"/>
        <w:jc w:val="center"/>
        <w:rPr>
          <w:rFonts w:ascii="Times New Roman" w:hAnsi="Times New Roman"/>
          <w:sz w:val="24"/>
          <w:szCs w:val="24"/>
        </w:rPr>
      </w:pPr>
      <w:hyperlink r:id="rId4" w:history="1">
        <w:r w:rsidRPr="00A177FF">
          <w:rPr>
            <w:rStyle w:val="Hyperlink"/>
            <w:rFonts w:ascii="Times New Roman" w:hAnsi="Times New Roman"/>
            <w:sz w:val="24"/>
            <w:szCs w:val="24"/>
          </w:rPr>
          <w:t>brett.reynolds@humber.ca</w:t>
        </w:r>
      </w:hyperlink>
    </w:p>
    <w:p w14:paraId="27DC3FAC" w14:textId="77777777" w:rsidR="00A177FF" w:rsidRPr="00A177FF" w:rsidRDefault="00A177FF" w:rsidP="00A177FF">
      <w:pPr>
        <w:pStyle w:val="p2"/>
        <w:jc w:val="center"/>
        <w:rPr>
          <w:rFonts w:ascii="Times New Roman" w:hAnsi="Times New Roman"/>
          <w:sz w:val="24"/>
          <w:szCs w:val="24"/>
        </w:rPr>
      </w:pPr>
    </w:p>
    <w:p w14:paraId="67B113AF" w14:textId="77777777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  <w:r w:rsidRPr="00A177FF">
        <w:rPr>
          <w:rFonts w:ascii="Times New Roman" w:hAnsi="Times New Roman"/>
          <w:sz w:val="24"/>
          <w:szCs w:val="24"/>
        </w:rPr>
        <w:t xml:space="preserve">Keywords: conceptual metaphor, homeostatic property cluster, cross-domain extension, </w:t>
      </w:r>
      <w:proofErr w:type="spellStart"/>
      <w:r w:rsidRPr="00A177FF">
        <w:rPr>
          <w:rFonts w:ascii="Times New Roman" w:hAnsi="Times New Roman"/>
          <w:sz w:val="24"/>
          <w:szCs w:val="24"/>
        </w:rPr>
        <w:t>catego</w:t>
      </w:r>
      <w:proofErr w:type="spellEnd"/>
      <w:r w:rsidRPr="00A177FF">
        <w:rPr>
          <w:rFonts w:ascii="Times New Roman" w:hAnsi="Times New Roman"/>
          <w:sz w:val="24"/>
          <w:szCs w:val="24"/>
        </w:rPr>
        <w:t>-</w:t>
      </w:r>
    </w:p>
    <w:p w14:paraId="0F4D068E" w14:textId="4AB38507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  <w:proofErr w:type="spellStart"/>
      <w:r w:rsidRPr="00A177FF">
        <w:rPr>
          <w:rFonts w:ascii="Times New Roman" w:hAnsi="Times New Roman"/>
          <w:sz w:val="24"/>
          <w:szCs w:val="24"/>
        </w:rPr>
        <w:t>rization</w:t>
      </w:r>
      <w:proofErr w:type="spellEnd"/>
      <w:r w:rsidRPr="00A177FF">
        <w:rPr>
          <w:rFonts w:ascii="Times New Roman" w:hAnsi="Times New Roman"/>
          <w:sz w:val="24"/>
          <w:szCs w:val="24"/>
        </w:rPr>
        <w:t xml:space="preserve">, canine cognition, theory-constitutive metaphor, </w:t>
      </w:r>
      <w:r w:rsidRPr="00A177FF">
        <w:rPr>
          <w:rFonts w:ascii="Times New Roman" w:hAnsi="Times New Roman"/>
          <w:sz w:val="24"/>
          <w:szCs w:val="24"/>
        </w:rPr>
        <w:t>projectability</w:t>
      </w:r>
    </w:p>
    <w:p w14:paraId="059D60A7" w14:textId="77777777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</w:p>
    <w:p w14:paraId="1901313B" w14:textId="77777777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  <w:r w:rsidRPr="00A177FF">
        <w:rPr>
          <w:rFonts w:ascii="Times New Roman" w:hAnsi="Times New Roman"/>
          <w:sz w:val="24"/>
          <w:szCs w:val="24"/>
        </w:rPr>
        <w:t>Corresponding author: Brett Reynolds, Humber Polytechnic, 205 Humber College Blvd, Toronto,</w:t>
      </w:r>
    </w:p>
    <w:p w14:paraId="5DCA6E63" w14:textId="27D73C00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  <w:r w:rsidRPr="00A177FF">
        <w:rPr>
          <w:rFonts w:ascii="Times New Roman" w:hAnsi="Times New Roman"/>
          <w:sz w:val="24"/>
          <w:szCs w:val="24"/>
        </w:rPr>
        <w:t xml:space="preserve">ON M9W 5L7, Canada. Email: </w:t>
      </w:r>
      <w:hyperlink r:id="rId5" w:history="1">
        <w:r w:rsidRPr="00A177FF">
          <w:rPr>
            <w:rStyle w:val="Hyperlink"/>
            <w:rFonts w:ascii="Times New Roman" w:hAnsi="Times New Roman"/>
            <w:sz w:val="24"/>
            <w:szCs w:val="24"/>
          </w:rPr>
          <w:t>brett.reynolds@humber.ca</w:t>
        </w:r>
      </w:hyperlink>
    </w:p>
    <w:p w14:paraId="6831A19A" w14:textId="77777777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</w:p>
    <w:p w14:paraId="39F9B085" w14:textId="77777777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  <w:r w:rsidRPr="00A177FF">
        <w:rPr>
          <w:rFonts w:ascii="Times New Roman" w:hAnsi="Times New Roman"/>
          <w:sz w:val="24"/>
          <w:szCs w:val="24"/>
        </w:rPr>
        <w:t>Acknowledgements: I drafted this paper with the assistance of Claude Code (Opus 4.6) and have</w:t>
      </w:r>
    </w:p>
    <w:p w14:paraId="3AF5AF04" w14:textId="77777777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  <w:r w:rsidRPr="00A177FF">
        <w:rPr>
          <w:rFonts w:ascii="Times New Roman" w:hAnsi="Times New Roman"/>
          <w:sz w:val="24"/>
          <w:szCs w:val="24"/>
        </w:rPr>
        <w:t>reviewed and revised all content. I take full responsibility for the final text.</w:t>
      </w:r>
    </w:p>
    <w:p w14:paraId="2BCA3C37" w14:textId="77777777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</w:p>
    <w:p w14:paraId="7E47F7FA" w14:textId="77777777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  <w:r w:rsidRPr="00A177FF">
        <w:rPr>
          <w:rFonts w:ascii="Times New Roman" w:hAnsi="Times New Roman"/>
          <w:sz w:val="24"/>
          <w:szCs w:val="24"/>
        </w:rPr>
        <w:t>Conflict of interest: None.</w:t>
      </w:r>
    </w:p>
    <w:p w14:paraId="0540F8E4" w14:textId="77777777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</w:p>
    <w:p w14:paraId="2A01359F" w14:textId="77777777" w:rsidR="00A177FF" w:rsidRPr="00A177FF" w:rsidRDefault="00A177FF" w:rsidP="00A177FF">
      <w:pPr>
        <w:pStyle w:val="p2"/>
        <w:rPr>
          <w:rFonts w:ascii="Times New Roman" w:hAnsi="Times New Roman"/>
          <w:sz w:val="24"/>
          <w:szCs w:val="24"/>
        </w:rPr>
      </w:pPr>
      <w:r w:rsidRPr="00A177FF">
        <w:rPr>
          <w:rFonts w:ascii="Times New Roman" w:hAnsi="Times New Roman"/>
          <w:sz w:val="24"/>
          <w:szCs w:val="24"/>
        </w:rPr>
        <w:t>Data availability: This is a theoretical paper with no empirical data. The preprint is available at</w:t>
      </w:r>
    </w:p>
    <w:p w14:paraId="0B72DBB9" w14:textId="455D9288" w:rsidR="00A177FF" w:rsidRPr="00A177FF" w:rsidRDefault="00A177FF" w:rsidP="00A177FF">
      <w:pPr>
        <w:pStyle w:val="p3"/>
        <w:rPr>
          <w:rFonts w:ascii="Times New Roman" w:hAnsi="Times New Roman"/>
          <w:sz w:val="24"/>
          <w:szCs w:val="24"/>
        </w:rPr>
      </w:pPr>
      <w:hyperlink r:id="rId6" w:history="1">
        <w:r w:rsidRPr="00A177FF">
          <w:rPr>
            <w:rStyle w:val="Hyperlink"/>
            <w:rFonts w:ascii="Times New Roman" w:hAnsi="Times New Roman"/>
            <w:sz w:val="24"/>
            <w:szCs w:val="24"/>
          </w:rPr>
          <w:t>https://osf.io/preprints/psyarxiv/vuafy</w:t>
        </w:r>
      </w:hyperlink>
      <w:r w:rsidRPr="00A177FF">
        <w:rPr>
          <w:rStyle w:val="s1"/>
          <w:rFonts w:ascii="Times New Roman" w:hAnsi="Times New Roman"/>
          <w:sz w:val="24"/>
          <w:szCs w:val="24"/>
        </w:rPr>
        <w:t>.</w:t>
      </w:r>
    </w:p>
    <w:p w14:paraId="646F72C3" w14:textId="77777777" w:rsidR="00A177FF" w:rsidRPr="00A177FF" w:rsidRDefault="00A177FF">
      <w:pPr>
        <w:rPr>
          <w:rFonts w:ascii="Times New Roman" w:hAnsi="Times New Roman" w:cs="Times New Roman"/>
        </w:rPr>
      </w:pPr>
    </w:p>
    <w:sectPr w:rsidR="00A177FF" w:rsidRPr="00A17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EB Garamond">
    <w:panose1 w:val="00000500000000000000"/>
    <w:charset w:val="4D"/>
    <w:family w:val="roman"/>
    <w:notTrueType/>
    <w:pitch w:val="variable"/>
    <w:sig w:usb0="800000A7" w:usb1="5000004A" w:usb2="00000000" w:usb3="00000000" w:csb0="00000111" w:csb1="00000000"/>
  </w:font>
  <w:font w:name="Latin Modern Mono">
    <w:panose1 w:val="00000509000000000000"/>
    <w:charset w:val="4D"/>
    <w:family w:val="modern"/>
    <w:notTrueType/>
    <w:pitch w:val="fixed"/>
    <w:sig w:usb0="20000007" w:usb1="00000000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FF"/>
    <w:rsid w:val="00607AEA"/>
    <w:rsid w:val="00A1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91173"/>
  <w15:chartTrackingRefBased/>
  <w15:docId w15:val="{02B9DF06-CD18-CC41-8CDE-0F0A398F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7F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177FF"/>
    <w:pPr>
      <w:spacing w:after="0" w:line="240" w:lineRule="auto"/>
    </w:pPr>
    <w:rPr>
      <w:rFonts w:ascii="EB Garamond" w:eastAsia="Times New Roman" w:hAnsi="EB Garamond" w:cs="Times New Roman"/>
      <w:color w:val="000000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A177FF"/>
    <w:pPr>
      <w:spacing w:after="0" w:line="240" w:lineRule="auto"/>
    </w:pPr>
    <w:rPr>
      <w:rFonts w:ascii="EB Garamond" w:eastAsia="Times New Roman" w:hAnsi="EB Garamond" w:cs="Times New Roman"/>
      <w:color w:val="000000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A177FF"/>
    <w:pPr>
      <w:spacing w:after="0" w:line="240" w:lineRule="auto"/>
    </w:pPr>
    <w:rPr>
      <w:rFonts w:ascii="Latin Modern Mono" w:eastAsia="Times New Roman" w:hAnsi="Latin Modern Mono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A177FF"/>
    <w:rPr>
      <w:rFonts w:ascii="EB Garamond" w:hAnsi="EB Garamond" w:hint="default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177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sf.io/preprints/psyarxiv/vuafy" TargetMode="External"/><Relationship Id="rId5" Type="http://schemas.openxmlformats.org/officeDocument/2006/relationships/hyperlink" Target="mailto:brett.reynolds@humber.ca" TargetMode="External"/><Relationship Id="rId4" Type="http://schemas.openxmlformats.org/officeDocument/2006/relationships/hyperlink" Target="mailto:brett.reynolds@humber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Reynolds</dc:creator>
  <cp:keywords/>
  <dc:description/>
  <cp:lastModifiedBy>Brett Reynolds</cp:lastModifiedBy>
  <cp:revision>1</cp:revision>
  <dcterms:created xsi:type="dcterms:W3CDTF">2026-03-17T18:31:00Z</dcterms:created>
  <dcterms:modified xsi:type="dcterms:W3CDTF">2026-03-17T18:33:00Z</dcterms:modified>
</cp:coreProperties>
</file>