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78" w:type="dxa"/>
        <w:jc w:val="left"/>
        <w:tblInd w:w="-5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56"/>
        <w:gridCol w:w="2882"/>
        <w:gridCol w:w="30"/>
        <w:gridCol w:w="2684"/>
        <w:gridCol w:w="5597"/>
        <w:gridCol w:w="714"/>
        <w:gridCol w:w="715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00</w:t>
            </w:r>
            <w:r>
              <w:rPr>
                <w:color w:val="0000FF"/>
                <w:sz w:val="24"/>
                <w:szCs w:val="24"/>
              </w:rPr>
              <w:t>9 User Rejects Loan List Test Case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0" w:after="0"/>
              <w:ind w:left="0" w:firstLine="48"/>
              <w:rPr/>
            </w:pPr>
            <w:r>
              <w:rPr>
                <w:rFonts w:ascii="Arial" w:hAnsi="Arial"/>
                <w:color w:val="0000FF"/>
                <w:sz w:val="20"/>
                <w:szCs w:val="24"/>
              </w:rPr>
              <w:t>A borrower who is attempting to borrow books rejects the loan list.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0" w:after="0"/>
              <w:ind w:left="0" w:firstLine="48"/>
              <w:rPr/>
            </w:pPr>
            <w:r>
              <w:rPr>
                <w:rFonts w:ascii="Arial" w:hAnsi="Arial"/>
                <w:color w:val="0000FF"/>
                <w:sz w:val="20"/>
                <w:szCs w:val="24"/>
              </w:rPr>
              <w:t>Borrower who can borrow attempts to borrow available books.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rFonts w:ascii="Arial" w:hAnsi="Arial"/>
                <w:color w:val="0000FF"/>
                <w:sz w:val="20"/>
                <w:szCs w:val="24"/>
              </w:rPr>
              <w:t>No books state changes, the borrowers loan record is not updated and no new loans are recorded.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100" w:type="dxa"/>
            </w:tcMar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User hits borrow book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Card reader becomes active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User swipes in member card 1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numPr>
                <w:ilvl w:val="0"/>
                <w:numId w:val="3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Card reader becomes disabled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Book barcode scanner becomes enabled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Member details are displayed in display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User scans book 22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numPr>
                <w:ilvl w:val="0"/>
                <w:numId w:val="4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Book gets added to the pending loan list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User hits completed</w:t>
            </w:r>
          </w:p>
        </w:tc>
        <w:tc>
          <w:tcPr>
            <w:tcW w:w="559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numPr>
                <w:ilvl w:val="0"/>
                <w:numId w:val="4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The display changes to confirming loans screen</w:t>
            </w:r>
          </w:p>
        </w:tc>
        <w:tc>
          <w:tcPr>
            <w:tcW w:w="71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User hits reject</w:t>
            </w:r>
          </w:p>
        </w:tc>
        <w:tc>
          <w:tcPr>
            <w:tcW w:w="559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numPr>
                <w:ilvl w:val="0"/>
                <w:numId w:val="4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The display changes back to the pending loan list</w:t>
            </w:r>
          </w:p>
        </w:tc>
        <w:tc>
          <w:tcPr>
            <w:tcW w:w="71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Geneva">
    <w:charset w:val="00"/>
    <w:family w:val="roman"/>
    <w:pitch w:val="variable"/>
  </w:font>
  <w:font w:name="Tahoma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8624570</wp:posOffset>
              </wp:positionH>
              <wp:positionV relativeFrom="paragraph">
                <wp:posOffset>0</wp:posOffset>
              </wp:positionV>
              <wp:extent cx="502285" cy="18224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48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auto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auto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auto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679.1pt;margin-top:0pt;width:39.45pt;height:14.25pt;mso-position-horizontal-relative:page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auto"/>
                      </w:rPr>
                      <w:t xml:space="preserve"> </w:t>
                    </w:r>
                    <w:r>
                      <w:rPr>
                        <w:rStyle w:val="Pagenumber"/>
                        <w:color w:val="auto"/>
                      </w:rPr>
                      <w:t xml:space="preserve">of </w:t>
                    </w:r>
                    <w:r>
                      <w:rPr>
                        <w:rStyle w:val="Pagenumber"/>
                        <w:color w:val="auto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9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t xml:space="preserve"> 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>00</w:t>
          </w:r>
          <w:r>
            <w:rPr/>
            <w:t>9</w:t>
          </w:r>
          <w:r>
            <w:rPr/>
            <w:t xml:space="preserve"> </w:t>
          </w:r>
          <w:r>
            <w:rPr/>
            <w:t>User Rejects Loan List</w:t>
          </w:r>
          <w:r>
            <w:rPr/>
            <w:t xml:space="preserve"> Test Case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1/10/2015</w:t>
          </w:r>
        </w:p>
      </w:tc>
    </w:tr>
  </w:tbl>
  <w:p>
    <w:pPr>
      <w:pStyle w:val="Header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before="0" w:after="120"/>
      <w:ind w:left="1440" w:hanging="1440"/>
      <w:jc w:val="left"/>
    </w:pPr>
    <w:rPr>
      <w:rFonts w:ascii="Geneva" w:hAnsi="Geneva" w:eastAsia="Times New Roman" w:cs="Times New Roman"/>
      <w:color w:val="00000A"/>
      <w:sz w:val="22"/>
      <w:szCs w:val="20"/>
      <w:lang w:val="en-US" w:eastAsia="en-US" w:bidi="ar-SA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7</TotalTime>
  <Application>LibreOffice/5.0.1.2$Windows_X86_64 LibreOffice_project/81898c9f5c0d43f3473ba111d7b351050be20261</Application>
  <Paragraphs>45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2015-07-22T01:48:00Z</dcterms:created>
  <dc:creator>jtulip</dc:creator>
  <dc:language>en-US</dc:language>
  <cp:lastPrinted>2003-10-05T22:49:00Z</cp:lastPrinted>
  <dcterms:modified xsi:type="dcterms:W3CDTF">2015-10-01T21:52:26Z</dcterms:modified>
  <cp:revision>5</cp:revision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Number Six Software,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