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 w:rsidP="00FD7186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  <w:r w:rsidR="00FD7186">
              <w:rPr>
                <w:b/>
                <w:color w:val="FFFFFF" w:themeColor="background1"/>
              </w:rPr>
              <w:t xml:space="preserve"> </w:t>
            </w:r>
          </w:p>
        </w:tc>
      </w:tr>
      <w:tr w:rsidR="00983F60" w:rsidTr="00983F60">
        <w:tc>
          <w:tcPr>
            <w:tcW w:w="8638" w:type="dxa"/>
          </w:tcPr>
          <w:p w:rsidR="00983F60" w:rsidRDefault="00FD7186">
            <w:r w:rsidRPr="00FD7186">
              <w:rPr>
                <w:b/>
                <w:color w:val="000000" w:themeColor="text1"/>
              </w:rPr>
              <w:t>21/02/2018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  <w:r w:rsidR="00FD7186">
              <w:rPr>
                <w:color w:val="FFFFFF" w:themeColor="background1"/>
              </w:rPr>
              <w:t xml:space="preserve"> </w:t>
            </w:r>
          </w:p>
        </w:tc>
      </w:tr>
      <w:tr w:rsidR="00983F60" w:rsidTr="00983F60">
        <w:tc>
          <w:tcPr>
            <w:tcW w:w="8638" w:type="dxa"/>
          </w:tcPr>
          <w:p w:rsidR="00983F60" w:rsidRDefault="00FD7186">
            <w:r>
              <w:t>3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Alfonso Ricardo Carranza Quino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52" w:dyaOrig="1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36.75pt" o:ole="">
                  <v:imagedata r:id="rId5" o:title=""/>
                </v:shape>
                <o:OLEObject Type="Embed" ProgID="PBrush" ShapeID="_x0000_i1025" DrawAspect="Content" ObjectID="_1580790023" r:id="rId6"/>
              </w:object>
            </w:r>
          </w:p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Jaime Rodrigo Koga Jo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5508" w:dyaOrig="1296">
                <v:shape id="_x0000_i1026" type="#_x0000_t75" style="width:171pt;height:39.75pt" o:ole="">
                  <v:imagedata r:id="rId7" o:title=""/>
                </v:shape>
                <o:OLEObject Type="Embed" ProgID="PBrush" ShapeID="_x0000_i1026" DrawAspect="Content" ObjectID="_1580790024" r:id="rId8"/>
              </w:object>
            </w:r>
          </w:p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Carlos Antonio Martinez Velez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1716" w:dyaOrig="1272">
                <v:shape id="_x0000_i1027" type="#_x0000_t75" style="width:43.5pt;height:32.25pt" o:ole="">
                  <v:imagedata r:id="rId9" o:title=""/>
                </v:shape>
                <o:OLEObject Type="Embed" ProgID="PBrush" ShapeID="_x0000_i1027" DrawAspect="Content" ObjectID="_1580790025" r:id="rId10"/>
              </w:object>
            </w:r>
          </w:p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Cynthia Vanessa Ospina Campos</w:t>
            </w:r>
            <w:r>
              <w:object w:dxaOrig="3996" w:dyaOrig="1248">
                <v:shape id="_x0000_i1028" type="#_x0000_t75" style="width:117pt;height:36.75pt" o:ole="">
                  <v:imagedata r:id="rId11" o:title=""/>
                </v:shape>
                <o:OLEObject Type="Embed" ProgID="PBrush" ShapeID="_x0000_i1028" DrawAspect="Content" ObjectID="_1580790026" r:id="rId12"/>
              </w:object>
            </w:r>
          </w:p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Humberto Giancarlo Rojas Villar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2328" w:dyaOrig="1812">
                <v:shape id="_x0000_i1029" type="#_x0000_t75" style="width:78pt;height:60.75pt" o:ole="">
                  <v:imagedata r:id="rId13" o:title=""/>
                </v:shape>
                <o:OLEObject Type="Embed" ProgID="PBrush" ShapeID="_x0000_i1029" DrawAspect="Content" ObjectID="_1580790027" r:id="rId14"/>
              </w:object>
            </w:r>
          </w:p>
          <w:p w:rsidR="00FD7186" w:rsidRPr="00A409A4" w:rsidRDefault="00FD7186" w:rsidP="00FD718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Jesús Ernesto Zevallos Reyna</w:t>
            </w:r>
            <w:r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>
              <w:object w:dxaOrig="936" w:dyaOrig="912">
                <v:shape id="_x0000_i1030" type="#_x0000_t75" style="width:46.5pt;height:45pt" o:ole="">
                  <v:imagedata r:id="rId15" o:title=""/>
                </v:shape>
                <o:OLEObject Type="Embed" ProgID="PBrush" ShapeID="_x0000_i1030" DrawAspect="Content" ObjectID="_1580790028" r:id="rId16"/>
              </w:object>
            </w:r>
          </w:p>
          <w:p w:rsidR="00983F60" w:rsidRDefault="00983F60"/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Notas del avance de la semana</w:t>
            </w:r>
          </w:p>
        </w:tc>
      </w:tr>
      <w:tr w:rsidR="00983F60" w:rsidTr="008848F4">
        <w:trPr>
          <w:trHeight w:val="2684"/>
        </w:trPr>
        <w:tc>
          <w:tcPr>
            <w:tcW w:w="8638" w:type="dxa"/>
          </w:tcPr>
          <w:p w:rsidR="00983F60" w:rsidRDefault="00331489">
            <w:r>
              <w:t>Se integran los 3 juegos de trivias, polla y arma tu equipo</w:t>
            </w:r>
          </w:p>
          <w:p w:rsidR="00331489" w:rsidRDefault="00331489">
            <w:r>
              <w:t>Se realiza el video explicando las funciones de la aplicación</w:t>
            </w:r>
          </w:p>
          <w:p w:rsidR="00331489" w:rsidRDefault="00331489">
            <w:r>
              <w:t>Se desarrollan las diapositivas para la presentación</w:t>
            </w:r>
          </w:p>
          <w:p w:rsidR="00331489" w:rsidRDefault="00331489">
            <w:r>
              <w:t>Se hacen los tests finales para comprobar algún error</w:t>
            </w:r>
          </w:p>
          <w:p w:rsidR="00331489" w:rsidRDefault="00331489">
            <w:r>
              <w:t>Se sube todo el trabajo a GitHub</w:t>
            </w:r>
          </w:p>
          <w:p w:rsidR="00331489" w:rsidRDefault="00331489">
            <w:r>
              <w:t>Se realizan los puntos del último Sprint</w:t>
            </w:r>
          </w:p>
          <w:p w:rsidR="00331489" w:rsidRDefault="00331489">
            <w:r>
              <w:t xml:space="preserve">Se desarrollan 5 pruebas unitarias </w:t>
            </w:r>
          </w:p>
          <w:p w:rsidR="00331489" w:rsidRDefault="00331489">
            <w:r>
              <w:t>Se realiza el informe final con la metodología, las herramientas, los problemas encontrados, las conclusiones y las recomendaciones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Problemas</w:t>
            </w:r>
          </w:p>
        </w:tc>
      </w:tr>
      <w:tr w:rsidR="00983F60" w:rsidTr="008848F4">
        <w:trPr>
          <w:trHeight w:val="2516"/>
        </w:trPr>
        <w:tc>
          <w:tcPr>
            <w:tcW w:w="8638" w:type="dxa"/>
          </w:tcPr>
          <w:p w:rsidR="00983F60" w:rsidRDefault="00331489">
            <w:r>
              <w:lastRenderedPageBreak/>
              <w:t>Problemas al subir la aplicación integrada a la nube</w:t>
            </w:r>
          </w:p>
          <w:p w:rsidR="00331489" w:rsidRDefault="00331489">
            <w:r>
              <w:t>Problemas de coordinación en el equipo</w:t>
            </w:r>
          </w:p>
          <w:p w:rsidR="00331489" w:rsidRDefault="00331489">
            <w:r>
              <w:t>Problemas inesperados al integrar toda la aplicación</w:t>
            </w:r>
            <w:bookmarkStart w:id="0" w:name="_GoBack"/>
            <w:bookmarkEnd w:id="0"/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Acuerdos para la siguiente semana</w:t>
            </w:r>
          </w:p>
        </w:tc>
      </w:tr>
      <w:tr w:rsidR="00983F60" w:rsidTr="008848F4">
        <w:trPr>
          <w:trHeight w:val="2386"/>
        </w:trPr>
        <w:tc>
          <w:tcPr>
            <w:tcW w:w="8638" w:type="dxa"/>
          </w:tcPr>
          <w:p w:rsidR="00983F60" w:rsidRDefault="00331489">
            <w:r>
              <w:t>Proyecto terminado</w:t>
            </w:r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21546"/>
    <w:multiLevelType w:val="multilevel"/>
    <w:tmpl w:val="BE0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60"/>
    <w:rsid w:val="001D0FE1"/>
    <w:rsid w:val="00331489"/>
    <w:rsid w:val="00711379"/>
    <w:rsid w:val="008848F4"/>
    <w:rsid w:val="00983F60"/>
    <w:rsid w:val="00F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C385EB"/>
  <w14:defaultImageDpi w14:val="300"/>
  <w15:docId w15:val="{D0CFE356-3D84-4B47-AC8B-7EEEB1E4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Yisas</cp:lastModifiedBy>
  <cp:revision>3</cp:revision>
  <dcterms:created xsi:type="dcterms:W3CDTF">2018-02-22T12:26:00Z</dcterms:created>
  <dcterms:modified xsi:type="dcterms:W3CDTF">2018-02-22T12:34:00Z</dcterms:modified>
</cp:coreProperties>
</file>