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AFS-220 Team Evaluation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name: __</w:t>
      </w:r>
      <w:r>
        <w:rPr/>
        <w:t>Brevan Daniels</w:t>
      </w:r>
      <w:r>
        <w:rPr/>
        <w:t>_____________________</w:t>
      </w:r>
    </w:p>
    <w:p>
      <w:pPr>
        <w:pStyle w:val="Normal"/>
        <w:rPr/>
      </w:pPr>
      <w:r>
        <w:rPr/>
        <w:t>Week #: ____</w:t>
      </w:r>
      <w:r>
        <w:rPr/>
        <w:t>1</w:t>
      </w:r>
      <w:r>
        <w:rPr/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>
      <w:pPr>
        <w:pStyle w:val="Normal"/>
        <w:rPr/>
      </w:pPr>
      <w:r>
        <w:rPr/>
      </w:r>
    </w:p>
    <w:tbl>
      <w:tblPr>
        <w:tblStyle w:val="TableGrid"/>
        <w:tblW w:w="114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bf"/>
      </w:tblPr>
      <w:tblGrid>
        <w:gridCol w:w="4517"/>
        <w:gridCol w:w="2249"/>
        <w:gridCol w:w="2340"/>
        <w:gridCol w:w="2341"/>
      </w:tblGrid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Gary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Jessica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Brevan</w:t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Completed team assignment on time.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Prepared work in a quality manner.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>
          <w:trHeight w:val="683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Demonstrated a cooperative and supportive attitude.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>
          <w:trHeight w:val="728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Contributed to the success of the project.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>
          <w:trHeight w:val="641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TOTALS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on team dynamics: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How effectively did your team work this week?</w:t>
      </w:r>
    </w:p>
    <w:p>
      <w:pPr>
        <w:pStyle w:val="Normal"/>
        <w:rPr/>
      </w:pPr>
      <w:r>
        <w:rPr/>
        <w:t>I think we worked effectively to get the task done quickly and efficiently.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Were the behaviors of any of your team members particularly valuable or detrimental to the team? Explain.</w:t>
      </w:r>
    </w:p>
    <w:p>
      <w:pPr>
        <w:pStyle w:val="Normal"/>
        <w:rPr/>
      </w:pPr>
      <w:r>
        <w:rPr/>
        <w:t>Gary was stood out in this weeks assignment by creating the project in Jira and inviting us so we could add our input as well.</w:t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Adapted from a peer evaluation form developed at Johns Hopkins University (October, 2006)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853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17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382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188</Words>
  <Characters>943</Characters>
  <CharactersWithSpaces>1093</CharactersWithSpaces>
  <Paragraphs>37</Paragraphs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2020-12-29T17:24:00Z</dcterms:created>
  <dc:creator>marie norman</dc:creator>
  <dc:description/>
  <dc:language>en-US</dc:language>
  <cp:lastModifiedBy/>
  <dcterms:modified xsi:type="dcterms:W3CDTF">2021-03-21T18:22:24Z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