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B91EF" w14:textId="77777777" w:rsidR="004F3C59" w:rsidRDefault="004F3C59" w:rsidP="004F3C59">
      <w:pPr>
        <w:pStyle w:val="STTSJudulBab"/>
      </w:pPr>
      <w:r>
        <w:t>ABSTRACT</w:t>
      </w:r>
    </w:p>
    <w:p w14:paraId="7892771F" w14:textId="3A9503FB" w:rsidR="004F3C59" w:rsidRDefault="004F3C59" w:rsidP="00D407F6">
      <w:pPr>
        <w:pStyle w:val="STTSNormalAbstrak"/>
        <w:ind w:firstLine="0"/>
      </w:pPr>
    </w:p>
    <w:p w14:paraId="00504A0A" w14:textId="221CE325" w:rsidR="00D407F6" w:rsidRDefault="00D407F6" w:rsidP="00D407F6">
      <w:pPr>
        <w:pStyle w:val="STTSNormalAbstrak"/>
      </w:pPr>
      <w:r>
        <w:t>Each company desires sustainable growth, and intercompany or multi-company collaboration is increasingly becoming a trend. This collaboration covers various aspects, including project tender sharing, financial support, and periodic audits to ensure financial performance and stability. However, trust in financial aspects often becomes a recurring issue that can affect the stability and continuity of such collaborations. This trust issue is crucial as it has the potential to undermine relationships between companies if not managed with transparency and accountability.</w:t>
      </w:r>
    </w:p>
    <w:p w14:paraId="4449FDEF" w14:textId="01C68303" w:rsidR="00D407F6" w:rsidRDefault="00D407F6" w:rsidP="00D407F6">
      <w:pPr>
        <w:pStyle w:val="STTSNormalAbstrak"/>
      </w:pPr>
      <w:r>
        <w:t>To address this issue, a website was developed to record and monitor financial expenditures in jointly managed projects. This website aims to provide transparency in operational and strategic financial decisions among collaborating companies. Built using the Laravel framework, the website’s main feature is project operational cost limitation settings. If expenditures exceed the set limit, the data will appear on the auditor's dashboard, allowing immediate verification. Additionally, there is a feature for comparing expenditures between companies in the form of pie charts and percentages. This feature is designed to provide direct, accurate, and easily accessible financial data to companies involved in multi-company collaboration.</w:t>
      </w:r>
    </w:p>
    <w:p w14:paraId="7889D816" w14:textId="219CCF46" w:rsidR="00D407F6" w:rsidRDefault="00D407F6" w:rsidP="00D407F6">
      <w:pPr>
        <w:pStyle w:val="STTSNormalAbstrak"/>
      </w:pPr>
      <w:r>
        <w:t>This website is expected to serve as an effective solution to mitigate trust issues in intercompany financial aspects. With the transparency it offers, companies can collaborate with greater confidence, maintaining stability and business growth. Thus, intercompany collaboration can continue solidly without concerns over financial issues in the future.</w:t>
      </w:r>
    </w:p>
    <w:p w14:paraId="25F0EB42" w14:textId="77777777" w:rsidR="00690B2F" w:rsidRPr="004F3C59" w:rsidRDefault="00690B2F" w:rsidP="004F3C59"/>
    <w:sectPr w:rsidR="00690B2F" w:rsidRPr="004F3C59"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BEB3E" w14:textId="77777777" w:rsidR="00694AF2" w:rsidRDefault="00694AF2" w:rsidP="00A1571D">
      <w:pPr>
        <w:spacing w:line="240" w:lineRule="auto"/>
      </w:pPr>
      <w:r>
        <w:separator/>
      </w:r>
    </w:p>
  </w:endnote>
  <w:endnote w:type="continuationSeparator" w:id="0">
    <w:p w14:paraId="0E6EE599" w14:textId="77777777" w:rsidR="00694AF2" w:rsidRDefault="00694AF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5F62B" w14:textId="77777777" w:rsidR="002043A5" w:rsidRDefault="002043A5">
    <w:pPr>
      <w:pStyle w:val="Footer"/>
      <w:jc w:val="center"/>
    </w:pPr>
  </w:p>
  <w:p w14:paraId="52F179CE"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58679" w14:textId="3D526F0E" w:rsidR="002043A5" w:rsidRDefault="00406DFD" w:rsidP="00687007">
    <w:pPr>
      <w:pStyle w:val="Footer"/>
      <w:tabs>
        <w:tab w:val="clear" w:pos="4680"/>
        <w:tab w:val="clear" w:pos="9360"/>
      </w:tabs>
      <w:spacing w:line="240" w:lineRule="auto"/>
      <w:ind w:firstLine="0"/>
      <w:jc w:val="center"/>
    </w:pPr>
    <w: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61840" w14:textId="77777777" w:rsidR="00694AF2" w:rsidRDefault="00694AF2" w:rsidP="00654C90">
      <w:pPr>
        <w:spacing w:line="240" w:lineRule="auto"/>
        <w:ind w:firstLine="0"/>
      </w:pPr>
      <w:r>
        <w:separator/>
      </w:r>
    </w:p>
  </w:footnote>
  <w:footnote w:type="continuationSeparator" w:id="0">
    <w:p w14:paraId="379723E9" w14:textId="77777777" w:rsidR="00694AF2" w:rsidRDefault="00694AF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D1D4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59"/>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3355E"/>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06DFD"/>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4F3C59"/>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94AF2"/>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8F733D"/>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831"/>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72ED8"/>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407F6"/>
    <w:rsid w:val="00D5357D"/>
    <w:rsid w:val="00D6326A"/>
    <w:rsid w:val="00D72660"/>
    <w:rsid w:val="00D75DC1"/>
    <w:rsid w:val="00D852A8"/>
    <w:rsid w:val="00DA3FB2"/>
    <w:rsid w:val="00DB3EB2"/>
    <w:rsid w:val="00DB65ED"/>
    <w:rsid w:val="00DC0265"/>
    <w:rsid w:val="00DC0D65"/>
    <w:rsid w:val="00DC3FE8"/>
    <w:rsid w:val="00DC50D1"/>
    <w:rsid w:val="00DC7486"/>
    <w:rsid w:val="00DD096B"/>
    <w:rsid w:val="00DD1F39"/>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5CEB"/>
    <w:rsid w:val="00F26145"/>
    <w:rsid w:val="00F344A3"/>
    <w:rsid w:val="00F4203B"/>
    <w:rsid w:val="00F50F9A"/>
    <w:rsid w:val="00F5157E"/>
    <w:rsid w:val="00F51AA8"/>
    <w:rsid w:val="00F5769F"/>
    <w:rsid w:val="00F62231"/>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1FE77"/>
  <w15:chartTrackingRefBased/>
  <w15:docId w15:val="{CB4DE2A2-B18C-430A-A371-97AEE83C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4</cp:revision>
  <dcterms:created xsi:type="dcterms:W3CDTF">2024-10-20T03:55:00Z</dcterms:created>
  <dcterms:modified xsi:type="dcterms:W3CDTF">2024-11-23T00:43:00Z</dcterms:modified>
</cp:coreProperties>
</file>