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5B82" w:rsidRDefault="00B45B82" w:rsidP="00B45B82">
      <w:pPr>
        <w:pStyle w:val="ListParagraph"/>
        <w:numPr>
          <w:ilvl w:val="2"/>
          <w:numId w:val="35"/>
        </w:numPr>
        <w:ind w:left="426" w:hanging="360"/>
      </w:pPr>
      <w:r>
        <w:t>Accurate 5</w:t>
      </w:r>
    </w:p>
    <w:p w:rsidR="00B45B82" w:rsidRDefault="00B45B82" w:rsidP="00B45B82">
      <w:r w:rsidRPr="00C25BBC">
        <w:t>Accurate 5 adalah perangkat lunak akuntansi dan ERP yang dikembangkan oleh PT. Central Data Technology, perusahaan teknologi informasi yang berbasis di Indonesia. Accurate 5 dirancang khusus untuk membantu perusahaan mengelola keuangan dan operasi bisnis mereka dengan efisien.</w:t>
      </w:r>
      <w:r>
        <w:t xml:space="preserve"> </w:t>
      </w:r>
    </w:p>
    <w:p w:rsidR="00B45B82" w:rsidRDefault="00B45B82" w:rsidP="00B45B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16DDD77F" wp14:editId="57A0E320">
            <wp:extent cx="3327991" cy="1871260"/>
            <wp:effectExtent l="0" t="0" r="6350" b="0"/>
            <wp:docPr id="20154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9839" cy="18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82" w:rsidRPr="00F8461F" w:rsidRDefault="00B45B82" w:rsidP="00B45B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color w:val="000000"/>
        </w:rPr>
      </w:pPr>
      <w:r w:rsidRPr="00F8461F">
        <w:rPr>
          <w:b/>
          <w:color w:val="000000"/>
        </w:rPr>
        <w:t xml:space="preserve">Gambar </w:t>
      </w:r>
      <w:r>
        <w:rPr>
          <w:b/>
          <w:color w:val="000000"/>
        </w:rPr>
        <w:t>3</w:t>
      </w:r>
      <w:r w:rsidRPr="00F8461F">
        <w:rPr>
          <w:b/>
          <w:color w:val="000000"/>
        </w:rPr>
        <w:t>.</w:t>
      </w:r>
      <w:r>
        <w:rPr>
          <w:b/>
          <w:color w:val="000000"/>
        </w:rPr>
        <w:t>2</w:t>
      </w:r>
    </w:p>
    <w:p w:rsidR="00B45B82" w:rsidRDefault="00B45B82" w:rsidP="00B45B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b/>
          <w:color w:val="000000"/>
        </w:rPr>
      </w:pPr>
      <w:r>
        <w:rPr>
          <w:b/>
          <w:color w:val="000000"/>
        </w:rPr>
        <w:t>Accurate 5</w:t>
      </w:r>
    </w:p>
    <w:p w:rsidR="00B45B82" w:rsidRDefault="00B45B82" w:rsidP="00B45B82"/>
    <w:p w:rsidR="00B45B82" w:rsidRDefault="00B45B82" w:rsidP="00B45B82">
      <w:pPr>
        <w:pStyle w:val="ListParagraph"/>
        <w:numPr>
          <w:ilvl w:val="2"/>
          <w:numId w:val="35"/>
        </w:numPr>
        <w:ind w:left="426" w:hanging="360"/>
      </w:pPr>
      <w:r>
        <w:t>Perbandingan</w:t>
      </w:r>
    </w:p>
    <w:p w:rsidR="00B45B82" w:rsidRDefault="00B45B82" w:rsidP="00B45B82">
      <w:r w:rsidRPr="00C25BBC">
        <w:t>Adapun perbandingan perbandingan yang membedakan website penulis dengan aplikasi serupa sebagai berikut :</w:t>
      </w:r>
    </w:p>
    <w:p w:rsidR="00B45B82" w:rsidRDefault="00B45B82" w:rsidP="00B45B82">
      <w:pPr>
        <w:spacing w:line="240" w:lineRule="auto"/>
        <w:ind w:right="1145"/>
      </w:pPr>
    </w:p>
    <w:p w:rsidR="00B45B82" w:rsidRPr="00F8461F" w:rsidRDefault="00B45B82" w:rsidP="00B45B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3.6</w:t>
      </w:r>
    </w:p>
    <w:p w:rsidR="00B45B82" w:rsidRPr="00C25BBC" w:rsidRDefault="00B45B82" w:rsidP="00B45B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b/>
          <w:color w:val="000000"/>
        </w:rPr>
      </w:pPr>
      <w:r>
        <w:rPr>
          <w:b/>
          <w:color w:val="000000"/>
        </w:rPr>
        <w:t>Tabel Perbandingan Spesifikasi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0"/>
        <w:gridCol w:w="1981"/>
        <w:gridCol w:w="1981"/>
      </w:tblGrid>
      <w:tr w:rsidR="00B45B82" w:rsidRPr="00DA210D" w:rsidTr="00AC5556">
        <w:tc>
          <w:tcPr>
            <w:tcW w:w="1980" w:type="dxa"/>
          </w:tcPr>
          <w:p w:rsidR="00B45B82" w:rsidRPr="00DA210D" w:rsidRDefault="00B45B82" w:rsidP="00AC5556">
            <w:pPr>
              <w:ind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>Keterangan</w:t>
            </w:r>
          </w:p>
        </w:tc>
        <w:tc>
          <w:tcPr>
            <w:tcW w:w="1980" w:type="dxa"/>
          </w:tcPr>
          <w:p w:rsidR="00B45B82" w:rsidRPr="00DA210D" w:rsidRDefault="00B45B82" w:rsidP="00AC5556">
            <w:pPr>
              <w:ind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>Website Penulis</w:t>
            </w:r>
          </w:p>
        </w:tc>
        <w:tc>
          <w:tcPr>
            <w:tcW w:w="1981" w:type="dxa"/>
          </w:tcPr>
          <w:p w:rsidR="00B45B82" w:rsidRPr="00DA210D" w:rsidRDefault="00B45B82" w:rsidP="00AC5556">
            <w:pPr>
              <w:ind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>Accurate 5</w:t>
            </w:r>
          </w:p>
        </w:tc>
        <w:tc>
          <w:tcPr>
            <w:tcW w:w="1981" w:type="dxa"/>
          </w:tcPr>
          <w:p w:rsidR="00B45B82" w:rsidRPr="00DA210D" w:rsidRDefault="00B45B82" w:rsidP="00AC5556">
            <w:pPr>
              <w:ind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>Microsoft Dynamics Nav</w:t>
            </w:r>
          </w:p>
        </w:tc>
      </w:tr>
      <w:tr w:rsidR="00B45B82" w:rsidRPr="00DA210D" w:rsidTr="00AC5556">
        <w:tc>
          <w:tcPr>
            <w:tcW w:w="1980" w:type="dxa"/>
          </w:tcPr>
          <w:p w:rsidR="00B45B82" w:rsidRPr="00DA210D" w:rsidRDefault="00B45B82" w:rsidP="00AC5556">
            <w:pPr>
              <w:ind w:right="102" w:firstLine="0"/>
            </w:pPr>
            <w:r w:rsidRPr="00DA210D">
              <w:t>Skalabilitas</w:t>
            </w:r>
          </w:p>
        </w:tc>
        <w:tc>
          <w:tcPr>
            <w:tcW w:w="1980" w:type="dxa"/>
          </w:tcPr>
          <w:p w:rsidR="00B45B82" w:rsidRPr="00DA210D" w:rsidRDefault="00B45B82" w:rsidP="00AC5556">
            <w:pPr>
              <w:ind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:rsidR="00B45B82" w:rsidRPr="00DA210D" w:rsidRDefault="00B45B82" w:rsidP="00AC5556">
            <w:pPr>
              <w:tabs>
                <w:tab w:val="center" w:pos="882"/>
              </w:tabs>
              <w:ind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:rsidR="00B45B82" w:rsidRPr="00DA210D" w:rsidRDefault="00B45B82" w:rsidP="00AC5556">
            <w:pPr>
              <w:ind w:right="102" w:firstLine="0"/>
            </w:pPr>
            <w:r w:rsidRPr="00DA210D">
              <w:t>Ya</w:t>
            </w:r>
          </w:p>
        </w:tc>
      </w:tr>
      <w:tr w:rsidR="00B45B82" w:rsidRPr="00DA210D" w:rsidTr="00AC5556">
        <w:tc>
          <w:tcPr>
            <w:tcW w:w="1980" w:type="dxa"/>
          </w:tcPr>
          <w:p w:rsidR="00B45B82" w:rsidRPr="00DA210D" w:rsidRDefault="00B45B82" w:rsidP="00AC5556">
            <w:pPr>
              <w:ind w:right="102" w:firstLine="0"/>
            </w:pPr>
            <w:r w:rsidRPr="00DA210D">
              <w:t>Penyimpanan di cloud</w:t>
            </w:r>
          </w:p>
        </w:tc>
        <w:tc>
          <w:tcPr>
            <w:tcW w:w="1980" w:type="dxa"/>
          </w:tcPr>
          <w:p w:rsidR="00B45B82" w:rsidRPr="00DA210D" w:rsidRDefault="00B45B82" w:rsidP="00AC5556">
            <w:pPr>
              <w:ind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:rsidR="00B45B82" w:rsidRPr="00DA210D" w:rsidRDefault="00B45B82" w:rsidP="00AC5556">
            <w:pPr>
              <w:ind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:rsidR="00B45B82" w:rsidRPr="00DA210D" w:rsidRDefault="00B45B82" w:rsidP="00AC5556">
            <w:pPr>
              <w:ind w:right="102" w:firstLine="0"/>
            </w:pPr>
            <w:r w:rsidRPr="00DA210D">
              <w:t>Ya</w:t>
            </w:r>
          </w:p>
        </w:tc>
      </w:tr>
      <w:tr w:rsidR="00B45B82" w:rsidRPr="00DA210D" w:rsidTr="00AC5556">
        <w:tc>
          <w:tcPr>
            <w:tcW w:w="1980" w:type="dxa"/>
          </w:tcPr>
          <w:p w:rsidR="00B45B82" w:rsidRPr="00DA210D" w:rsidRDefault="00B45B82" w:rsidP="00AC5556">
            <w:pPr>
              <w:ind w:right="102" w:firstLine="0"/>
            </w:pPr>
            <w:r w:rsidRPr="00DA210D">
              <w:t>Multi platform</w:t>
            </w:r>
          </w:p>
        </w:tc>
        <w:tc>
          <w:tcPr>
            <w:tcW w:w="1980" w:type="dxa"/>
          </w:tcPr>
          <w:p w:rsidR="00B45B82" w:rsidRPr="00DA210D" w:rsidRDefault="00B45B82" w:rsidP="00AC5556">
            <w:pPr>
              <w:ind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:rsidR="00B45B82" w:rsidRPr="00DA210D" w:rsidRDefault="00B45B82" w:rsidP="00AC5556">
            <w:pPr>
              <w:ind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:rsidR="00B45B82" w:rsidRPr="00DA210D" w:rsidRDefault="00B45B82" w:rsidP="00AC5556">
            <w:pPr>
              <w:ind w:right="102" w:firstLine="0"/>
            </w:pPr>
            <w:r w:rsidRPr="00DA210D">
              <w:t>Tidak</w:t>
            </w:r>
          </w:p>
        </w:tc>
      </w:tr>
      <w:tr w:rsidR="00B45B82" w:rsidRPr="00DA210D" w:rsidTr="00AC5556">
        <w:tc>
          <w:tcPr>
            <w:tcW w:w="1980" w:type="dxa"/>
          </w:tcPr>
          <w:p w:rsidR="00B45B82" w:rsidRPr="00DA210D" w:rsidRDefault="00B45B82" w:rsidP="00AC5556">
            <w:pPr>
              <w:ind w:right="102" w:firstLine="0"/>
            </w:pPr>
            <w:r w:rsidRPr="00DA210D">
              <w:t>Harga</w:t>
            </w:r>
          </w:p>
        </w:tc>
        <w:tc>
          <w:tcPr>
            <w:tcW w:w="1980" w:type="dxa"/>
          </w:tcPr>
          <w:p w:rsidR="00B45B82" w:rsidRPr="00DA210D" w:rsidRDefault="00B45B82" w:rsidP="00AC5556">
            <w:pPr>
              <w:ind w:right="102" w:firstLine="0"/>
            </w:pPr>
            <w:r w:rsidRPr="00DA210D">
              <w:t>20jt per tahun</w:t>
            </w:r>
          </w:p>
        </w:tc>
        <w:tc>
          <w:tcPr>
            <w:tcW w:w="1981" w:type="dxa"/>
          </w:tcPr>
          <w:p w:rsidR="00B45B82" w:rsidRPr="00DA210D" w:rsidRDefault="00B45B82" w:rsidP="00AC5556">
            <w:pPr>
              <w:ind w:right="102" w:firstLine="0"/>
            </w:pPr>
            <w:r w:rsidRPr="00DA210D">
              <w:t>35 juta/5 lisensi</w:t>
            </w:r>
          </w:p>
        </w:tc>
        <w:tc>
          <w:tcPr>
            <w:tcW w:w="1981" w:type="dxa"/>
          </w:tcPr>
          <w:p w:rsidR="00B45B82" w:rsidRPr="00DA210D" w:rsidRDefault="00B45B82" w:rsidP="00AC5556">
            <w:pPr>
              <w:ind w:right="102" w:firstLine="0"/>
            </w:pPr>
            <w:r w:rsidRPr="00DA210D">
              <w:t>31.2juta per tahun</w:t>
            </w:r>
          </w:p>
        </w:tc>
      </w:tr>
    </w:tbl>
    <w:p w:rsidR="00690B2F" w:rsidRPr="00B45B82" w:rsidRDefault="00690B2F" w:rsidP="00B45B82"/>
    <w:sectPr w:rsidR="00690B2F" w:rsidRPr="00B45B82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45B82" w:rsidRDefault="00B45B82" w:rsidP="00A1571D">
      <w:pPr>
        <w:spacing w:line="240" w:lineRule="auto"/>
      </w:pPr>
      <w:r>
        <w:separator/>
      </w:r>
    </w:p>
  </w:endnote>
  <w:endnote w:type="continuationSeparator" w:id="0">
    <w:p w:rsidR="00B45B82" w:rsidRDefault="00B45B82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45B82" w:rsidRDefault="00B45B82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B45B82" w:rsidRDefault="00B45B82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82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B82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C98D6067-5DC0-4823-870C-71B28B4E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93</Words>
  <Characters>596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