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05A1" w:rsidRPr="00F44CAF" w:rsidRDefault="00B205A1" w:rsidP="00B205A1">
      <w:pPr>
        <w:ind w:left="360" w:firstLine="0"/>
        <w:rPr>
          <w:szCs w:val="24"/>
        </w:rPr>
      </w:pPr>
      <w:bookmarkStart w:id="0" w:name="_Hlk180313256"/>
      <w:r w:rsidRPr="00F44CAF">
        <w:rPr>
          <w:szCs w:val="24"/>
        </w:rPr>
        <w:t>Field cek_status_header_biaya_operational_proyek digunakan untuk menyimpan status aktif biaya. Dimana 0 untuk Non-active dan 1 untuk active.</w:t>
      </w:r>
    </w:p>
    <w:p w:rsidR="00B205A1" w:rsidRPr="00F44CAF" w:rsidRDefault="00B205A1" w:rsidP="00B205A1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created_at</w:t>
      </w:r>
    </w:p>
    <w:p w:rsidR="00B205A1" w:rsidRPr="00F44CAF" w:rsidRDefault="00B205A1" w:rsidP="00B205A1">
      <w:pPr>
        <w:ind w:left="360" w:firstLine="0"/>
        <w:rPr>
          <w:szCs w:val="24"/>
        </w:rPr>
      </w:pPr>
      <w:r w:rsidRPr="00F44CAF">
        <w:rPr>
          <w:szCs w:val="24"/>
        </w:rPr>
        <w:t>Field created_at digunakan untuk menyimpan kapan data tersebut dibuat.</w:t>
      </w:r>
    </w:p>
    <w:p w:rsidR="00B205A1" w:rsidRPr="00F44CAF" w:rsidRDefault="00B205A1" w:rsidP="00B205A1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updated_at</w:t>
      </w:r>
    </w:p>
    <w:p w:rsidR="00B205A1" w:rsidRPr="00F44CAF" w:rsidRDefault="00B205A1" w:rsidP="00B205A1">
      <w:pPr>
        <w:ind w:left="360" w:firstLine="0"/>
        <w:rPr>
          <w:szCs w:val="24"/>
        </w:rPr>
      </w:pPr>
      <w:r w:rsidRPr="00F44CAF">
        <w:rPr>
          <w:szCs w:val="24"/>
        </w:rPr>
        <w:t>Field updated_at digunakan untuk menyimpan kapan data tersebut di perbarui .</w:t>
      </w:r>
    </w:p>
    <w:p w:rsidR="00B205A1" w:rsidRPr="00F44CAF" w:rsidRDefault="00B205A1" w:rsidP="00B205A1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cek_approval_detail_biaya_operational_proyek</w:t>
      </w:r>
      <w:r w:rsidRPr="00F44CAF">
        <w:rPr>
          <w:szCs w:val="24"/>
        </w:rPr>
        <w:tab/>
      </w:r>
    </w:p>
    <w:p w:rsidR="00B205A1" w:rsidRPr="00F44CAF" w:rsidRDefault="00B205A1" w:rsidP="00B205A1">
      <w:pPr>
        <w:ind w:left="360" w:firstLine="0"/>
        <w:rPr>
          <w:szCs w:val="24"/>
        </w:rPr>
      </w:pPr>
      <w:r w:rsidRPr="00F44CAF">
        <w:rPr>
          <w:szCs w:val="24"/>
        </w:rPr>
        <w:t>Field cek_approval_detail_biaya_operational_proyek digunakan untuk menyimpan status aktif approval. Dimana 0 untuk Non-active 1 untuk active dan 2 untuk questionable.</w:t>
      </w:r>
    </w:p>
    <w:p w:rsidR="00B205A1" w:rsidRPr="00F44CAF" w:rsidRDefault="00B205A1" w:rsidP="00B205A1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approved_by_detail_biaya_operational_proyek</w:t>
      </w:r>
      <w:r w:rsidRPr="00F44CAF">
        <w:rPr>
          <w:szCs w:val="24"/>
        </w:rPr>
        <w:tab/>
      </w:r>
    </w:p>
    <w:p w:rsidR="00B205A1" w:rsidRPr="00F44CAF" w:rsidRDefault="00B205A1" w:rsidP="00B205A1">
      <w:pPr>
        <w:ind w:left="360" w:firstLine="0"/>
        <w:rPr>
          <w:szCs w:val="24"/>
        </w:rPr>
      </w:pPr>
      <w:r w:rsidRPr="00F44CAF">
        <w:rPr>
          <w:szCs w:val="24"/>
        </w:rPr>
        <w:t>Field approved_by_detail_biaya_operational_proyek digunakan untuk menyimpan nama yang menyutujui biaya proyek tersebut.</w:t>
      </w:r>
    </w:p>
    <w:p w:rsidR="00B205A1" w:rsidRPr="00F44CAF" w:rsidRDefault="00B205A1" w:rsidP="00B205A1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 xml:space="preserve">approved_at </w:t>
      </w:r>
    </w:p>
    <w:p w:rsidR="00B205A1" w:rsidRPr="00F44CAF" w:rsidRDefault="00B205A1" w:rsidP="00B205A1">
      <w:pPr>
        <w:ind w:left="360" w:firstLine="0"/>
        <w:rPr>
          <w:szCs w:val="24"/>
        </w:rPr>
      </w:pPr>
      <w:r w:rsidRPr="00F44CAF">
        <w:rPr>
          <w:szCs w:val="24"/>
        </w:rPr>
        <w:t>Field approved at digunakan untuk menyimpan kapan data tersebut approved.</w:t>
      </w:r>
    </w:p>
    <w:p w:rsidR="00B205A1" w:rsidRPr="00F44CAF" w:rsidRDefault="00B205A1" w:rsidP="00B205A1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fk_header_biaya_operational</w:t>
      </w:r>
    </w:p>
    <w:p w:rsidR="00B205A1" w:rsidRPr="00F44CAF" w:rsidRDefault="00B205A1" w:rsidP="00B205A1">
      <w:pPr>
        <w:ind w:left="360" w:firstLine="0"/>
        <w:rPr>
          <w:szCs w:val="24"/>
        </w:rPr>
      </w:pPr>
      <w:r w:rsidRPr="00F44CAF">
        <w:rPr>
          <w:szCs w:val="24"/>
        </w:rPr>
        <w:t>Field fk_header_biaya_operational adalah foreign key dari header biaya operational .</w:t>
      </w:r>
    </w:p>
    <w:p w:rsidR="00B205A1" w:rsidRPr="00F44CAF" w:rsidRDefault="00B205A1" w:rsidP="00B205A1">
      <w:pPr>
        <w:spacing w:after="200"/>
        <w:ind w:left="360"/>
        <w:rPr>
          <w:szCs w:val="24"/>
        </w:rPr>
      </w:pPr>
    </w:p>
    <w:p w:rsidR="00B205A1" w:rsidRPr="00F44CAF" w:rsidRDefault="00B205A1" w:rsidP="00B205A1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Tabel pegawai_gaji</w:t>
      </w:r>
    </w:p>
    <w:p w:rsidR="00B205A1" w:rsidRPr="00F44CAF" w:rsidRDefault="00B205A1" w:rsidP="00B205A1">
      <w:pPr>
        <w:ind w:left="360"/>
        <w:rPr>
          <w:szCs w:val="24"/>
        </w:rPr>
      </w:pPr>
      <w:r w:rsidRPr="00F44CAF">
        <w:rPr>
          <w:szCs w:val="24"/>
        </w:rPr>
        <w:t>Tabel pegawai_gaji berguna untuk menampung data gaji Tabel pegawai_gaji terdiri dari empat belas field, antara lain : id</w:t>
      </w:r>
      <w:r>
        <w:rPr>
          <w:szCs w:val="24"/>
        </w:rPr>
        <w:t xml:space="preserve"> </w:t>
      </w:r>
      <w:r w:rsidRPr="00F44CAF">
        <w:rPr>
          <w:szCs w:val="24"/>
        </w:rPr>
        <w:t>pegawai</w:t>
      </w:r>
      <w:r>
        <w:rPr>
          <w:szCs w:val="24"/>
        </w:rPr>
        <w:t xml:space="preserve"> </w:t>
      </w:r>
      <w:r w:rsidRPr="00F44CAF">
        <w:rPr>
          <w:szCs w:val="24"/>
        </w:rPr>
        <w:t>gaji, nomor</w:t>
      </w:r>
      <w:r>
        <w:rPr>
          <w:szCs w:val="24"/>
        </w:rPr>
        <w:t xml:space="preserve"> </w:t>
      </w:r>
      <w:r w:rsidRPr="00F44CAF">
        <w:rPr>
          <w:szCs w:val="24"/>
        </w:rPr>
        <w:t>ktp</w:t>
      </w:r>
      <w:r>
        <w:rPr>
          <w:szCs w:val="24"/>
        </w:rPr>
        <w:t xml:space="preserve"> </w:t>
      </w:r>
      <w:r w:rsidRPr="00F44CAF">
        <w:rPr>
          <w:szCs w:val="24"/>
        </w:rPr>
        <w:t>pegawai</w:t>
      </w:r>
      <w:r>
        <w:rPr>
          <w:szCs w:val="24"/>
        </w:rPr>
        <w:t xml:space="preserve"> </w:t>
      </w:r>
      <w:r w:rsidRPr="00F44CAF">
        <w:rPr>
          <w:szCs w:val="24"/>
        </w:rPr>
        <w:t>gaji, nama</w:t>
      </w:r>
      <w:r>
        <w:rPr>
          <w:szCs w:val="24"/>
        </w:rPr>
        <w:t xml:space="preserve"> </w:t>
      </w:r>
      <w:r w:rsidRPr="00F44CAF">
        <w:rPr>
          <w:szCs w:val="24"/>
        </w:rPr>
        <w:t>pegawai</w:t>
      </w:r>
      <w:r>
        <w:rPr>
          <w:szCs w:val="24"/>
        </w:rPr>
        <w:t xml:space="preserve"> </w:t>
      </w:r>
      <w:r w:rsidRPr="00F44CAF">
        <w:rPr>
          <w:szCs w:val="24"/>
        </w:rPr>
        <w:t>gaji, jumlah</w:t>
      </w:r>
      <w:r>
        <w:rPr>
          <w:szCs w:val="24"/>
        </w:rPr>
        <w:t xml:space="preserve"> </w:t>
      </w:r>
      <w:r w:rsidRPr="00F44CAF">
        <w:rPr>
          <w:szCs w:val="24"/>
        </w:rPr>
        <w:t>kehadiran</w:t>
      </w:r>
      <w:r>
        <w:rPr>
          <w:szCs w:val="24"/>
        </w:rPr>
        <w:t xml:space="preserve"> </w:t>
      </w:r>
      <w:r w:rsidRPr="00F44CAF">
        <w:rPr>
          <w:szCs w:val="24"/>
        </w:rPr>
        <w:t>pegawai</w:t>
      </w:r>
      <w:r>
        <w:rPr>
          <w:szCs w:val="24"/>
        </w:rPr>
        <w:t xml:space="preserve"> </w:t>
      </w:r>
      <w:r w:rsidRPr="00F44CAF">
        <w:rPr>
          <w:szCs w:val="24"/>
        </w:rPr>
        <w:t>gaji, rate</w:t>
      </w:r>
      <w:r>
        <w:rPr>
          <w:szCs w:val="24"/>
        </w:rPr>
        <w:t xml:space="preserve"> </w:t>
      </w:r>
      <w:r w:rsidRPr="00F44CAF">
        <w:rPr>
          <w:szCs w:val="24"/>
        </w:rPr>
        <w:t>pegawai</w:t>
      </w:r>
      <w:r>
        <w:rPr>
          <w:szCs w:val="24"/>
        </w:rPr>
        <w:t xml:space="preserve"> </w:t>
      </w:r>
      <w:r w:rsidRPr="00F44CAF">
        <w:rPr>
          <w:szCs w:val="24"/>
        </w:rPr>
        <w:t>gaji, tambahan</w:t>
      </w:r>
      <w:r>
        <w:rPr>
          <w:szCs w:val="24"/>
        </w:rPr>
        <w:t xml:space="preserve"> </w:t>
      </w:r>
      <w:r w:rsidRPr="00F44CAF">
        <w:rPr>
          <w:szCs w:val="24"/>
        </w:rPr>
        <w:t>lainlain</w:t>
      </w:r>
      <w:r>
        <w:rPr>
          <w:szCs w:val="24"/>
        </w:rPr>
        <w:t xml:space="preserve"> </w:t>
      </w:r>
      <w:r w:rsidRPr="00F44CAF">
        <w:rPr>
          <w:szCs w:val="24"/>
        </w:rPr>
        <w:t>pegawai</w:t>
      </w:r>
      <w:r>
        <w:rPr>
          <w:szCs w:val="24"/>
        </w:rPr>
        <w:t xml:space="preserve"> </w:t>
      </w:r>
      <w:r w:rsidRPr="00F44CAF">
        <w:rPr>
          <w:szCs w:val="24"/>
        </w:rPr>
        <w:t>gaji, keterangan</w:t>
      </w:r>
      <w:r>
        <w:rPr>
          <w:szCs w:val="24"/>
        </w:rPr>
        <w:t xml:space="preserve"> </w:t>
      </w:r>
      <w:r w:rsidRPr="00F44CAF">
        <w:rPr>
          <w:szCs w:val="24"/>
        </w:rPr>
        <w:t>pegawai</w:t>
      </w:r>
      <w:r>
        <w:rPr>
          <w:szCs w:val="24"/>
        </w:rPr>
        <w:t xml:space="preserve"> </w:t>
      </w:r>
      <w:r w:rsidRPr="00F44CAF">
        <w:rPr>
          <w:szCs w:val="24"/>
        </w:rPr>
        <w:t>gaji, total</w:t>
      </w:r>
      <w:r>
        <w:rPr>
          <w:szCs w:val="24"/>
        </w:rPr>
        <w:t xml:space="preserve"> </w:t>
      </w:r>
      <w:r w:rsidRPr="00F44CAF">
        <w:rPr>
          <w:szCs w:val="24"/>
        </w:rPr>
        <w:t>pegawai</w:t>
      </w:r>
      <w:r>
        <w:rPr>
          <w:szCs w:val="24"/>
        </w:rPr>
        <w:t xml:space="preserve"> </w:t>
      </w:r>
      <w:r w:rsidRPr="00F44CAF">
        <w:rPr>
          <w:szCs w:val="24"/>
        </w:rPr>
        <w:t>gaji, jabatan</w:t>
      </w:r>
      <w:r>
        <w:rPr>
          <w:szCs w:val="24"/>
        </w:rPr>
        <w:t xml:space="preserve"> </w:t>
      </w:r>
      <w:r w:rsidRPr="00F44CAF">
        <w:rPr>
          <w:szCs w:val="24"/>
        </w:rPr>
        <w:t>pegawai</w:t>
      </w:r>
      <w:r>
        <w:rPr>
          <w:szCs w:val="24"/>
        </w:rPr>
        <w:t xml:space="preserve"> </w:t>
      </w:r>
      <w:r w:rsidRPr="00F44CAF">
        <w:rPr>
          <w:szCs w:val="24"/>
        </w:rPr>
        <w:t>gaji, nomor</w:t>
      </w:r>
      <w:r>
        <w:rPr>
          <w:szCs w:val="24"/>
        </w:rPr>
        <w:t xml:space="preserve"> </w:t>
      </w:r>
      <w:r w:rsidRPr="00F44CAF">
        <w:rPr>
          <w:szCs w:val="24"/>
        </w:rPr>
        <w:t>rekening</w:t>
      </w:r>
      <w:r>
        <w:rPr>
          <w:szCs w:val="24"/>
        </w:rPr>
        <w:t xml:space="preserve"> </w:t>
      </w:r>
      <w:r w:rsidRPr="00F44CAF">
        <w:rPr>
          <w:szCs w:val="24"/>
        </w:rPr>
        <w:t>pegawai</w:t>
      </w:r>
      <w:r>
        <w:rPr>
          <w:szCs w:val="24"/>
        </w:rPr>
        <w:t xml:space="preserve"> </w:t>
      </w:r>
      <w:r w:rsidRPr="00F44CAF">
        <w:rPr>
          <w:szCs w:val="24"/>
        </w:rPr>
        <w:t>gaji, nama</w:t>
      </w:r>
      <w:r>
        <w:rPr>
          <w:szCs w:val="24"/>
        </w:rPr>
        <w:t xml:space="preserve"> </w:t>
      </w:r>
      <w:r w:rsidRPr="00F44CAF">
        <w:rPr>
          <w:szCs w:val="24"/>
        </w:rPr>
        <w:t>bank</w:t>
      </w:r>
      <w:r>
        <w:rPr>
          <w:szCs w:val="24"/>
        </w:rPr>
        <w:t xml:space="preserve"> </w:t>
      </w:r>
      <w:r w:rsidRPr="00F44CAF">
        <w:rPr>
          <w:szCs w:val="24"/>
        </w:rPr>
        <w:t>pegawai</w:t>
      </w:r>
      <w:r>
        <w:rPr>
          <w:szCs w:val="24"/>
        </w:rPr>
        <w:t xml:space="preserve"> </w:t>
      </w:r>
      <w:r w:rsidRPr="00F44CAF">
        <w:rPr>
          <w:szCs w:val="24"/>
        </w:rPr>
        <w:t>gaji, created</w:t>
      </w:r>
      <w:r>
        <w:rPr>
          <w:szCs w:val="24"/>
        </w:rPr>
        <w:t xml:space="preserve"> </w:t>
      </w:r>
      <w:r w:rsidRPr="00F44CAF">
        <w:rPr>
          <w:szCs w:val="24"/>
        </w:rPr>
        <w:t>at, updated</w:t>
      </w:r>
      <w:r>
        <w:rPr>
          <w:szCs w:val="24"/>
        </w:rPr>
        <w:t xml:space="preserve"> </w:t>
      </w:r>
      <w:r w:rsidRPr="00F44CAF">
        <w:rPr>
          <w:szCs w:val="24"/>
        </w:rPr>
        <w:t>at, cek</w:t>
      </w:r>
      <w:r>
        <w:rPr>
          <w:szCs w:val="24"/>
        </w:rPr>
        <w:t xml:space="preserve"> </w:t>
      </w:r>
      <w:r w:rsidRPr="00F44CAF">
        <w:rPr>
          <w:szCs w:val="24"/>
        </w:rPr>
        <w:t>aktif</w:t>
      </w:r>
      <w:r>
        <w:rPr>
          <w:szCs w:val="24"/>
        </w:rPr>
        <w:t xml:space="preserve"> </w:t>
      </w:r>
      <w:r w:rsidRPr="00F44CAF">
        <w:rPr>
          <w:szCs w:val="24"/>
        </w:rPr>
        <w:t xml:space="preserve">gajipegawai. Gambar </w:t>
      </w:r>
      <w:r>
        <w:rPr>
          <w:szCs w:val="24"/>
        </w:rPr>
        <w:t>5.8</w:t>
      </w:r>
      <w:r w:rsidRPr="00F44CAF">
        <w:rPr>
          <w:szCs w:val="24"/>
        </w:rPr>
        <w:t xml:space="preserve"> berikut ini adalah tabel detail biaya operational proyek. </w:t>
      </w:r>
    </w:p>
    <w:p w:rsidR="00B205A1" w:rsidRPr="00F44CAF" w:rsidRDefault="00B205A1" w:rsidP="00B205A1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5.8</w:t>
      </w:r>
    </w:p>
    <w:p w:rsidR="00B205A1" w:rsidRPr="00F44CAF" w:rsidRDefault="00B205A1" w:rsidP="00B205A1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pegawai gaji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B205A1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B205A1" w:rsidRPr="00F44CAF" w:rsidRDefault="00B205A1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B205A1" w:rsidRPr="00F44CAF" w:rsidRDefault="00B205A1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B205A1" w:rsidRPr="00F44CAF" w:rsidRDefault="00B205A1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B205A1" w:rsidRPr="00F44CAF" w:rsidRDefault="00B205A1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B205A1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A1" w:rsidRPr="00F44CAF" w:rsidRDefault="00B205A1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id_pegawai_gaji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A1" w:rsidRPr="00F44CAF" w:rsidRDefault="00B205A1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A1" w:rsidRPr="00F44CAF" w:rsidRDefault="00B205A1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A1" w:rsidRPr="00F44CAF" w:rsidRDefault="00B205A1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Primary Key</w:t>
            </w:r>
          </w:p>
        </w:tc>
      </w:tr>
      <w:bookmarkEnd w:id="0"/>
    </w:tbl>
    <w:p w:rsidR="00690B2F" w:rsidRPr="00B205A1" w:rsidRDefault="00690B2F" w:rsidP="00B205A1"/>
    <w:sectPr w:rsidR="00690B2F" w:rsidRPr="00B205A1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05A1" w:rsidRDefault="00B205A1" w:rsidP="00A1571D">
      <w:pPr>
        <w:spacing w:line="240" w:lineRule="auto"/>
      </w:pPr>
      <w:r>
        <w:separator/>
      </w:r>
    </w:p>
  </w:endnote>
  <w:endnote w:type="continuationSeparator" w:id="0">
    <w:p w:rsidR="00B205A1" w:rsidRDefault="00B205A1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05A1" w:rsidRDefault="00B205A1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B205A1" w:rsidRDefault="00B205A1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F33ED"/>
    <w:multiLevelType w:val="multilevel"/>
    <w:tmpl w:val="79927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876188944">
    <w:abstractNumId w:val="25"/>
  </w:num>
  <w:num w:numId="39" w16cid:durableId="952865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A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05A1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205EF5C8-DB54-41CC-87ED-8D4ED0AE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B205A1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204</Words>
  <Characters>1304</Characters>
  <Application>Microsoft Office Word</Application>
  <DocSecurity>0</DocSecurity>
  <Lines>38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