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t xml:space="preserve"/>
      </w:r>
    </w:p>
    <w:p>
      <w:pPr>
        <w:jc w:val="center"/>
      </w:pPr>
      <w:r>
        <w:t xml:space="preserve"/>
      </w:r>
    </w:p>
    <w:p>
      <w:pPr>
        <w:pStyle w:val="Heading2"/>
        <w:jc w:val="center"/>
      </w:pPr>
      <w:r>
        <w:rPr>
          <w:b/>
          <w:color w:val="2B6CB0"/>
        </w:rPr>
        <w:t xml:space="preserve">SR NEXT INTERNSHIP PROGRAM</w:t>
      </w:r>
    </w:p>
    <w:p>
      <w:pPr>
        <w:pStyle w:val="Title"/>
        <w:jc w:val="center"/>
      </w:pPr>
      <w:r>
        <w:rPr>
          <w:b/>
        </w:rPr>
        <w:t xml:space="preserve">AI-Powered Instagram Influencer Analytics &amp; Automation Insights</w:t>
      </w:r>
    </w:p>
    <w:p>
      <w:pPr>
        <w:pStyle w:val="Subtitle"/>
        <w:jc w:val="center"/>
      </w:pPr>
      <w:r>
        <w:t xml:space="preserve">Week 1 Report – Instagram Influencer Data Collection and Dataset Preparation</w:t>
      </w:r>
    </w:p>
    <w:p>
      <w:pPr>
        <w:jc w:val="center"/>
      </w:pPr>
      <w:r>
        <w:t xml:space="preserve"/>
      </w:r>
    </w:p>
    <w:p>
      <w:pPr>
        <w:jc w:val="center"/>
      </w:pPr>
      <w:r>
        <w:t xml:space="preserve"/>
      </w:r>
    </w:p>
    <w:p>
      <w:pPr>
        <w:jc w:val="center"/>
      </w:pPr>
      <w:r>
        <w:rPr>
          <w:b/>
          <w:color w:val="1B365D"/>
        </w:rPr>
        <w:t xml:space="preserve">PROJECT METADATA &amp; SUBMISSION DETAILS</w:t>
      </w:r>
    </w:p>
    <w:p>
      <w:pPr>
        <w:jc w:val="center"/>
      </w:pPr>
      <w:r>
        <w:t xml:space="preserve">Internship Program: SR NEXT Data Science &amp; AI Internship</w:t>
      </w:r>
    </w:p>
    <w:p>
      <w:pPr>
        <w:jc w:val="center"/>
      </w:pPr>
      <w:r>
        <w:t xml:space="preserve">Project Phase: Phase 1 – Week 1 (Data Collection &amp; Quality Control)</w:t>
      </w:r>
    </w:p>
    <w:p>
      <w:pPr>
        <w:jc w:val="center"/>
      </w:pPr>
      <w:r>
        <w:t xml:space="preserve">Candidate / Intern: Data Science &amp; AI Intern</w:t>
      </w:r>
    </w:p>
    <w:p>
      <w:pPr>
        <w:jc w:val="center"/>
      </w:pPr>
      <w:r>
        <w:t xml:space="preserve">Submission Date: October 2026</w:t>
      </w:r>
    </w:p>
    <w:p>
      <w:pPr>
        <w:jc w:val="center"/>
      </w:pPr>
      <w:r>
        <w:rPr>
          <w:b/>
          <w:color w:val="2E7D32"/>
        </w:rPr>
        <w:t xml:space="preserve">Deliverable Status: Fully Validated &amp; Submission-Ready (2,561 Authentic Profiles)</w:t>
      </w:r>
    </w:p>
    <w:p>
      <w:r>
        <w:br w:type="page"/>
      </w:r>
    </w:p>
    <w:p>
      <w:pPr>
        <w:pStyle w:val="Heading1"/>
      </w:pPr>
      <w:r>
        <w:t xml:space="preserve">2. Executive Summary</w:t>
      </w:r>
    </w:p>
    <w:p>
      <w:r>
        <w:t xml:space="preserve">This report details the execution and outcomes of Week 1 for the 'AI-Powered Instagram Influencer Analytics &amp; Automation Insights' project under the SR NEXT Internship program. The primary objective of Phase 1 was to establish an authentic, high-quality, and statistically robust public Instagram creator dataset comprising more than 2,000 eligible profiles, strictly focusing on creators with fewer than 1,000,000 followers.</w:t>
      </w:r>
    </w:p>
    <w:p>
      <w:r>
        <w:t xml:space="preserve">Following a rigorous technical audit and platform assessment, automated live scraping of Instagram was evaluated and confirmed to be actively restricted by Instagram's automated bot mitigations (HTTP 401/429 barriers and login challenges). In strict compliance with the internship's ethical standards—which prohibit credential stuffing, CAPTCHA evasion, or security circumvention—data collection transitioned to legitimate, publicly accessible open-source Instagram dataset repositories.</w:t>
      </w:r>
    </w:p>
    <w:p>
      <w:r>
        <w:t xml:space="preserve">By merging and normalizing multi-niche creator archives from Bright Data's open research repositories, the pipeline constructed an initial 3,129-record working baseline. A comprehensive final cleaning and quality-control pass then applied dual-stage linguistic filtering to ensure English-dominant profile data, stripped all Unicode emojis from designated text fields, normalized hashtags into a standardized '#tag1; #tag2' structure, normalized content themes into comma-delimited strings, aligned niche categories with the Phase 1 taxonomy, and verified mathematical engagement-rate integrity. The resulting final deliverable contains 2,561 clean, authentic, and deduplicated influencer profiles, successfully surpassing the Phase 1 target while preserving 100% data provenance.</w:t>
      </w:r>
    </w:p>
    <w:p>
      <w:pPr>
        <w:pStyle w:val="Heading1"/>
      </w:pPr>
      <w:r>
        <w:t xml:space="preserve">3. Week 1 Objective</w:t>
      </w:r>
    </w:p>
    <w:p>
      <w:r>
        <w:t xml:space="preserve">The overarching goal of Week 1 was to design and deploy an automated data collection and preprocessing pipeline capable of delivering a structured, high-fidelity Instagram influencer dataset suitable for subsequent downstream machine learning, creator segmentation, and automation insights in Phase 2.</w:t>
      </w:r>
    </w:p>
    <w:p>
      <w:r>
        <w:t xml:space="preserve">Specific quantitative and qualitative requirements mandated by the internship include:</w:t>
      </w:r>
    </w:p>
    <w:p>
      <w:pPr>
        <w:ind w:left="720" w:hanging="360"/>
        <w:spacing w:after="80"/>
      </w:pPr>
      <w:r>
        <w:rPr>
          <w:rFonts w:ascii="Symbol" w:hAnsi="Symbol"/>
          <w:color w:val="2B6CB0"/>
        </w:rPr>
        <w:t>• </w:t>
      </w:r>
      <w:r>
        <w:rPr>
          <w:b/>
          <w:color w:val="1B365D"/>
        </w:rPr>
        <w:t xml:space="preserve">Volume Requirement: </w:t>
      </w:r>
      <w:r>
        <w:t xml:space="preserve">Collect and validate more than 2,000 unique public Instagram influencer or brand page profiles.</w:t>
      </w:r>
    </w:p>
    <w:p>
      <w:pPr>
        <w:ind w:left="720" w:hanging="360"/>
        <w:spacing w:after="80"/>
      </w:pPr>
      <w:r>
        <w:rPr>
          <w:rFonts w:ascii="Symbol" w:hAnsi="Symbol"/>
          <w:color w:val="2B6CB0"/>
        </w:rPr>
        <w:t>• </w:t>
      </w:r>
      <w:r>
        <w:rPr>
          <w:b/>
          <w:color w:val="1B365D"/>
        </w:rPr>
        <w:t xml:space="preserve">Audience Boundary: </w:t>
      </w:r>
      <w:r>
        <w:t xml:space="preserve">Target nano (&lt;10K), micro (10K–100K), and mid-tier/macro (100K–1M) creators, strictly excluding mega-celebrities and accounts with &gt;= 1,000,000 followers.</w:t>
      </w:r>
    </w:p>
    <w:p>
      <w:pPr>
        <w:ind w:left="720" w:hanging="360"/>
        <w:spacing w:after="80"/>
      </w:pPr>
      <w:r>
        <w:rPr>
          <w:rFonts w:ascii="Symbol" w:hAnsi="Symbol"/>
          <w:color w:val="2B6CB0"/>
        </w:rPr>
        <w:t>• </w:t>
      </w:r>
      <w:r>
        <w:rPr>
          <w:b/>
          <w:color w:val="1B365D"/>
        </w:rPr>
        <w:t xml:space="preserve">Authenticity: </w:t>
      </w:r>
      <w:r>
        <w:t xml:space="preserve">Ensure all profiles represent authentic, publicly visible accounts with zero fabricated, synthetic, or artificially generated rows.</w:t>
      </w:r>
    </w:p>
    <w:p>
      <w:pPr>
        <w:ind w:left="720" w:hanging="360"/>
        <w:spacing w:after="80"/>
      </w:pPr>
      <w:r>
        <w:rPr>
          <w:rFonts w:ascii="Symbol" w:hAnsi="Symbol"/>
          <w:color w:val="2B6CB0"/>
        </w:rPr>
        <w:t>• </w:t>
      </w:r>
      <w:r>
        <w:rPr>
          <w:b/>
          <w:color w:val="1B365D"/>
        </w:rPr>
        <w:t xml:space="preserve">Schema Compliance: </w:t>
      </w:r>
      <w:r>
        <w:t xml:space="preserve">Implement the required 17-column schema encompassing creator identification, reach, engagement, content taxonomy, and automation markers.</w:t>
      </w:r>
    </w:p>
    <w:p>
      <w:pPr>
        <w:pStyle w:val="Heading2"/>
      </w:pPr>
      <w:r>
        <w:t xml:space="preserve">Required Internship Data Fields:</w:t>
      </w:r>
    </w:p>
    <w:p>
      <w:pPr>
        <w:ind w:left="720" w:hanging="360"/>
        <w:spacing w:after="80"/>
      </w:pPr>
      <w:r>
        <w:rPr>
          <w:rFonts w:ascii="Symbol" w:hAnsi="Symbol"/>
          <w:color w:val="2B6CB0"/>
        </w:rPr>
        <w:t>• </w:t>
      </w:r>
      <w:r>
        <w:rPr>
          <w:b/>
          <w:color w:val="1B365D"/>
        </w:rPr>
        <w:t xml:space="preserve">1. Creator Identity: </w:t>
      </w:r>
      <w:r>
        <w:t xml:space="preserve">Name and Unique Username / Canonical Profile URL</w:t>
      </w:r>
    </w:p>
    <w:p>
      <w:pPr>
        <w:ind w:left="720" w:hanging="360"/>
        <w:spacing w:after="80"/>
      </w:pPr>
      <w:r>
        <w:rPr>
          <w:rFonts w:ascii="Symbol" w:hAnsi="Symbol"/>
          <w:color w:val="2B6CB0"/>
        </w:rPr>
        <w:t>• </w:t>
      </w:r>
      <w:r>
        <w:rPr>
          <w:b/>
          <w:color w:val="1B365D"/>
        </w:rPr>
        <w:t xml:space="preserve">2. Instagram Handle: </w:t>
      </w:r>
      <w:r>
        <w:t xml:space="preserve">Formatted Instagram Handle with leading '@' symbol</w:t>
      </w:r>
    </w:p>
    <w:p>
      <w:pPr>
        <w:ind w:left="720" w:hanging="360"/>
        <w:spacing w:after="80"/>
      </w:pPr>
      <w:r>
        <w:rPr>
          <w:rFonts w:ascii="Symbol" w:hAnsi="Symbol"/>
          <w:color w:val="2B6CB0"/>
        </w:rPr>
        <w:t>• </w:t>
      </w:r>
      <w:r>
        <w:rPr>
          <w:b/>
          <w:color w:val="1B365D"/>
        </w:rPr>
        <w:t xml:space="preserve">3. Audience Reach: </w:t>
      </w:r>
      <w:r>
        <w:t xml:space="preserve">Total public follower count (0 &lt; followers &lt; 1,000,000)</w:t>
      </w:r>
    </w:p>
    <w:p>
      <w:pPr>
        <w:ind w:left="720" w:hanging="360"/>
        <w:spacing w:after="80"/>
      </w:pPr>
      <w:r>
        <w:rPr>
          <w:rFonts w:ascii="Symbol" w:hAnsi="Symbol"/>
          <w:color w:val="2B6CB0"/>
        </w:rPr>
        <w:t>• </w:t>
      </w:r>
      <w:r>
        <w:rPr>
          <w:b/>
          <w:color w:val="1B365D"/>
        </w:rPr>
        <w:t xml:space="preserve">4. Category / Niche: </w:t>
      </w:r>
      <w:r>
        <w:t xml:space="preserve">Creator niche standardized into a 18-niche taxonomy + Other</w:t>
      </w:r>
    </w:p>
    <w:p>
      <w:pPr>
        <w:ind w:left="720" w:hanging="360"/>
        <w:spacing w:after="80"/>
      </w:pPr>
      <w:r>
        <w:rPr>
          <w:rFonts w:ascii="Symbol" w:hAnsi="Symbol"/>
          <w:color w:val="2B6CB0"/>
        </w:rPr>
        <w:t>• </w:t>
      </w:r>
      <w:r>
        <w:rPr>
          <w:b/>
          <w:color w:val="1B365D"/>
        </w:rPr>
        <w:t xml:space="preserve">5. Engagement Rate: </w:t>
      </w:r>
      <w:r>
        <w:t xml:space="preserve">Mathematically verified interaction ratio: (Likes + Comments) / Followers * 100</w:t>
      </w:r>
    </w:p>
    <w:p>
      <w:pPr>
        <w:ind w:left="720" w:hanging="360"/>
        <w:spacing w:after="80"/>
      </w:pPr>
      <w:r>
        <w:rPr>
          <w:rFonts w:ascii="Symbol" w:hAnsi="Symbol"/>
          <w:color w:val="2B6CB0"/>
        </w:rPr>
        <w:t>• </w:t>
      </w:r>
      <w:r>
        <w:rPr>
          <w:b/>
          <w:color w:val="1B365D"/>
        </w:rPr>
        <w:t xml:space="preserve">6. Contact Details: </w:t>
      </w:r>
      <w:r>
        <w:t xml:space="preserve">Publicly available business email or phone, or standardized fallback</w:t>
      </w:r>
    </w:p>
    <w:p>
      <w:pPr>
        <w:ind w:left="720" w:hanging="360"/>
        <w:spacing w:after="80"/>
      </w:pPr>
      <w:r>
        <w:rPr>
          <w:rFonts w:ascii="Symbol" w:hAnsi="Symbol"/>
          <w:color w:val="2B6CB0"/>
        </w:rPr>
        <w:t>• </w:t>
      </w:r>
      <w:r>
        <w:rPr>
          <w:b/>
          <w:color w:val="1B365D"/>
        </w:rPr>
        <w:t xml:space="preserve">7. Posting Frequency: </w:t>
      </w:r>
      <w:r>
        <w:t xml:space="preserve">Estimated monthly publishing cadence derived from post dates / activity cadence</w:t>
      </w:r>
    </w:p>
    <w:p>
      <w:pPr>
        <w:ind w:left="720" w:hanging="360"/>
        <w:spacing w:after="80"/>
      </w:pPr>
      <w:r>
        <w:rPr>
          <w:rFonts w:ascii="Symbol" w:hAnsi="Symbol"/>
          <w:color w:val="2B6CB0"/>
        </w:rPr>
        <w:t>• </w:t>
      </w:r>
      <w:r>
        <w:rPr>
          <w:b/>
          <w:color w:val="1B365D"/>
        </w:rPr>
        <w:t xml:space="preserve">8. Content Signals: </w:t>
      </w:r>
      <w:r>
        <w:t xml:space="preserve">Standardized semicolon-delimited hashtags and comma-delimited content themes</w:t>
      </w:r>
    </w:p>
    <w:p>
      <w:pPr>
        <w:ind w:left="720" w:hanging="360"/>
        <w:spacing w:after="80"/>
      </w:pPr>
      <w:r>
        <w:rPr>
          <w:rFonts w:ascii="Symbol" w:hAnsi="Symbol"/>
          <w:color w:val="2B6CB0"/>
        </w:rPr>
        <w:t>• </w:t>
      </w:r>
      <w:r>
        <w:rPr>
          <w:b/>
          <w:color w:val="1B365D"/>
        </w:rPr>
        <w:t xml:space="preserve">9. Automation Usage: </w:t>
      </w:r>
      <w:r>
        <w:t xml:space="preserve">Heuristic classification indicating potential bot/automation signals (Possible / Unlikely / Unknown)</w:t>
      </w:r>
    </w:p>
    <w:p>
      <w:pPr>
        <w:ind w:left="720" w:hanging="360"/>
        <w:spacing w:after="80"/>
      </w:pPr>
      <w:r>
        <w:rPr>
          <w:rFonts w:ascii="Symbol" w:hAnsi="Symbol"/>
          <w:color w:val="2B6CB0"/>
        </w:rPr>
        <w:t>• </w:t>
      </w:r>
      <w:r>
        <w:rPr>
          <w:b/>
          <w:color w:val="1B365D"/>
        </w:rPr>
        <w:t xml:space="preserve">10. Additional Notes: </w:t>
      </w:r>
      <w:r>
        <w:t xml:space="preserve">Concise qualitative account observations (verification status, engagement outliers)</w:t>
      </w:r>
    </w:p>
    <w:p>
      <w:r>
        <w:br w:type="page"/>
      </w:r>
    </w:p>
    <w:p>
      <w:pPr>
        <w:pStyle w:val="Heading1"/>
      </w:pPr>
      <w:r>
        <w:t xml:space="preserve">4. Data Collection Process</w:t>
      </w:r>
    </w:p>
    <w:p>
      <w:r>
        <w:t xml:space="preserve">The data collection workflow followed an iterative, engineering-driven approach designed to reconcile strict platform constraints with rigorous analytical quality standards:</w:t>
      </w:r>
    </w:p>
    <w:p>
      <w:pPr>
        <w:pStyle w:val="Heading2"/>
      </w:pPr>
      <w:r>
        <w:t xml:space="preserve">Step-by-Step Implementation Methodology:</w:t>
      </w:r>
    </w:p>
    <w:p>
      <w:pPr>
        <w:ind w:left="720" w:hanging="360"/>
        <w:spacing w:after="80"/>
      </w:pPr>
      <w:r>
        <w:rPr>
          <w:rFonts w:ascii="Symbol" w:hAnsi="Symbol"/>
          <w:color w:val="2B6CB0"/>
        </w:rPr>
        <w:t>• </w:t>
      </w:r>
      <w:r>
        <w:rPr>
          <w:b/>
          <w:color w:val="1B365D"/>
        </w:rPr>
        <w:t xml:space="preserve">1. Requirements Analysis &amp; Compliance Framing: </w:t>
      </w:r>
      <w:r>
        <w:t xml:space="preserve">Thoroughly reviewed internship specifications, required schema attributes, ethical constraints, and platform security boundaries.</w:t>
      </w:r>
    </w:p>
    <w:p>
      <w:pPr>
        <w:ind w:left="720" w:hanging="360"/>
        <w:spacing w:after="80"/>
      </w:pPr>
      <w:r>
        <w:rPr>
          <w:rFonts w:ascii="Symbol" w:hAnsi="Symbol"/>
          <w:color w:val="2B6CB0"/>
        </w:rPr>
        <w:t>• </w:t>
      </w:r>
      <w:r>
        <w:rPr>
          <w:b/>
          <w:color w:val="1B365D"/>
        </w:rPr>
        <w:t xml:space="preserve">2. Investigation of Direct Scraping: </w:t>
      </w:r>
      <w:r>
        <w:t xml:space="preserve">Evaluated direct HTTP endpoints and unauthenticated client scraping using Python libraries (Requests, BeautifulSoup, Instaloader). Confirmed that Instagram actively enforces anti-scraping defenses (HTTP 401/429 rate limiting, login walls, and challenge checkpoints). In accordance with instructions, direct scraping was halted immediately without attempting credential stuffing or CAPTCHA evasion.</w:t>
      </w:r>
    </w:p>
    <w:p>
      <w:pPr>
        <w:ind w:left="720" w:hanging="360"/>
        <w:spacing w:after="80"/>
      </w:pPr>
      <w:r>
        <w:rPr>
          <w:rFonts w:ascii="Symbol" w:hAnsi="Symbol"/>
          <w:color w:val="2B6CB0"/>
        </w:rPr>
        <w:t>• </w:t>
      </w:r>
      <w:r>
        <w:rPr>
          <w:b/>
          <w:color w:val="1B365D"/>
        </w:rPr>
        <w:t xml:space="preserve">3. Public Data Sourcing: </w:t>
      </w:r>
      <w:r>
        <w:t xml:space="preserve">Identified legitimate, publicly accessible open-source Instagram dataset repositories hosted on GitHub by Bright Data (luminati-io) for academic benchmarking and analytical research.</w:t>
      </w:r>
    </w:p>
    <w:p>
      <w:pPr>
        <w:ind w:left="720" w:hanging="360"/>
        <w:spacing w:after="80"/>
      </w:pPr>
      <w:r>
        <w:rPr>
          <w:rFonts w:ascii="Symbol" w:hAnsi="Symbol"/>
          <w:color w:val="2B6CB0"/>
        </w:rPr>
        <w:t>• </w:t>
      </w:r>
      <w:r>
        <w:rPr>
          <w:b/>
          <w:color w:val="1B365D"/>
        </w:rPr>
        <w:t xml:space="preserve">4. Ingestion &amp; Quarantine: </w:t>
      </w:r>
      <w:r>
        <w:t xml:space="preserve">Downloaded raw open-source archives into quarantined local storage ('data/raw/'): an initial 1,000-post multi-category sample and a 2,217-creator coding influencer spreadsheet.</w:t>
      </w:r>
    </w:p>
    <w:p>
      <w:pPr>
        <w:ind w:left="720" w:hanging="360"/>
        <w:spacing w:after="80"/>
      </w:pPr>
      <w:r>
        <w:rPr>
          <w:rFonts w:ascii="Symbol" w:hAnsi="Symbol"/>
          <w:color w:val="2B6CB0"/>
        </w:rPr>
        <w:t>• </w:t>
      </w:r>
      <w:r>
        <w:rPr>
          <w:b/>
          <w:color w:val="1B365D"/>
        </w:rPr>
        <w:t xml:space="preserve">5. Schema Mapping &amp; Normalization: </w:t>
      </w:r>
      <w:r>
        <w:t xml:space="preserve">Developed automated ingestion scripts ('src/collect.py', 'src/import_secondary_source.py') to parse heterogeneous JSON/CSV/XLSX schemas and normalize raw fields into a unified 17-column structure.</w:t>
      </w:r>
    </w:p>
    <w:p>
      <w:pPr>
        <w:ind w:left="720" w:hanging="360"/>
        <w:spacing w:after="80"/>
      </w:pPr>
      <w:r>
        <w:rPr>
          <w:rFonts w:ascii="Symbol" w:hAnsi="Symbol"/>
          <w:color w:val="2B6CB0"/>
        </w:rPr>
        <w:t>• </w:t>
      </w:r>
      <w:r>
        <w:rPr>
          <w:b/>
          <w:color w:val="1B365D"/>
        </w:rPr>
        <w:t xml:space="preserve">6. Merging &amp; Deduplication: </w:t>
      </w:r>
      <w:r>
        <w:t xml:space="preserve">Merged 949 valid base records with 2,180 secondary tech creator records, establishing an intermediate baseline of 3,129 authentic accounts with zero duplicate handles.</w:t>
      </w:r>
    </w:p>
    <w:p>
      <w:pPr>
        <w:ind w:left="720" w:hanging="360"/>
        <w:spacing w:after="80"/>
      </w:pPr>
      <w:r>
        <w:rPr>
          <w:rFonts w:ascii="Symbol" w:hAnsi="Symbol"/>
          <w:color w:val="2B6CB0"/>
        </w:rPr>
        <w:t>• </w:t>
      </w:r>
      <w:r>
        <w:rPr>
          <w:b/>
          <w:color w:val="1B365D"/>
        </w:rPr>
        <w:t xml:space="preserve">7. Boundary Verification: </w:t>
      </w:r>
      <w:r>
        <w:t xml:space="preserve">Programmatically verified that 100% of candidate profiles satisfied the strict criterion: followers &gt; 0 and followers &lt; 1,000,000.</w:t>
      </w:r>
    </w:p>
    <w:p>
      <w:pPr>
        <w:ind w:left="720" w:hanging="360"/>
        <w:spacing w:after="80"/>
      </w:pPr>
      <w:r>
        <w:rPr>
          <w:rFonts w:ascii="Symbol" w:hAnsi="Symbol"/>
          <w:color w:val="2B6CB0"/>
        </w:rPr>
        <w:t>• </w:t>
      </w:r>
      <w:r>
        <w:rPr>
          <w:b/>
          <w:color w:val="1B365D"/>
        </w:rPr>
        <w:t xml:space="preserve">8. Final Cleaning &amp; Quality Control: </w:t>
      </w:r>
      <w:r>
        <w:t xml:space="preserve">Executed 'src/final_clean_qc.py' to remove foreign-language dominant profiles, strip Unicode emojis, standardize hashtags/themes, normalize categories, and clean contact details.</w:t>
      </w:r>
    </w:p>
    <w:p>
      <w:pPr>
        <w:ind w:left="720" w:hanging="360"/>
        <w:spacing w:after="80"/>
      </w:pPr>
      <w:r>
        <w:rPr>
          <w:rFonts w:ascii="Symbol" w:hAnsi="Symbol"/>
          <w:color w:val="2B6CB0"/>
        </w:rPr>
        <w:t>• </w:t>
      </w:r>
      <w:r>
        <w:rPr>
          <w:b/>
          <w:color w:val="1B365D"/>
        </w:rPr>
        <w:t xml:space="preserve">9. Final Verification &amp; Export: </w:t>
      </w:r>
      <w:r>
        <w:t xml:space="preserve">Ran automated statistical validation checks, verified CSV/XLSX structural parity, and exported production deliverables.</w:t>
      </w:r>
    </w:p>
    <w:p>
      <w:pPr>
        <w:pStyle w:val="Heading1"/>
      </w:pPr>
      <w:r>
        <w:t xml:space="preserve">5. Tools and Technologies Used</w:t>
      </w:r>
    </w:p>
    <w:p>
      <w:r>
        <w:t xml:space="preserve">The project strictly utilized standard Python data engineering tools, ensuring full reproducibility without reliance on unapproved headless scrapers or commercial proxies. The table below outlines the exact role of each tool employed:</w:t>
      </w:r>
    </w:p>
    <w:tbl>
      <w:tblPr>
        <w:tblW w:w="0" w:type="auto"/>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left w:w="180"/>
          <w:bottom w:w="120"/>
          <w:right w:w="180"/>
        </w:tblCellMar>
      </w:tblPr>
      <w:tr>
        <w:trPr>
          <w:tblHeader/>
        </w:trPr>
        <w:tc>
          <w:tcPr>
            <w:tcW w:w="2200" w:type="dxa"/>
            <w:shd w:val="clear" w:color="auto" w:fill="1B365D"/>
          </w:tcPr>
          <w:p>
            <w:pPr>
              <w:spacing w:after="40" w:before="40"/>
            </w:pPr>
            <w:r>
              <w:rPr>
                <w:b/>
                <w:color w:val="FFFFFF"/>
                <w:sz w:val="20"/>
              </w:rPr>
              <w:t>Tool / Technology</w:t>
            </w:r>
          </w:p>
        </w:tc>
        <w:tc>
          <w:tcPr>
            <w:tcW w:w="2200" w:type="dxa"/>
            <w:shd w:val="clear" w:color="auto" w:fill="1B365D"/>
          </w:tcPr>
          <w:p>
            <w:pPr>
              <w:spacing w:after="40" w:before="40"/>
            </w:pPr>
            <w:r>
              <w:rPr>
                <w:b/>
                <w:color w:val="FFFFFF"/>
                <w:sz w:val="20"/>
              </w:rPr>
              <w:t>Category</w:t>
            </w:r>
          </w:p>
        </w:tc>
        <w:tc>
          <w:tcPr>
            <w:tcW w:w="5200" w:type="dxa"/>
            <w:shd w:val="clear" w:color="auto" w:fill="1B365D"/>
          </w:tcPr>
          <w:p>
            <w:pPr>
              <w:spacing w:after="40" w:before="40"/>
            </w:pPr>
            <w:r>
              <w:rPr>
                <w:b/>
                <w:color w:val="FFFFFF"/>
                <w:sz w:val="20"/>
              </w:rPr>
              <w:t>Specific Role in Project</w:t>
            </w:r>
          </w:p>
        </w:tc>
      </w:tr>
      <w:tr>
        <w:tc>
          <w:tcPr>
            <w:tcW w:w="2200" w:type="dxa"/>
            <w:shd w:val="clear" w:color="auto" w:fill="FFFFFF"/>
          </w:tcPr>
          <w:p>
            <w:pPr>
              <w:spacing w:after="40" w:before="40"/>
            </w:pPr>
            <w:r>
              <w:rPr>
                <w:sz w:val="20"/>
              </w:rPr>
              <w:t>Python 3.13</w:t>
            </w:r>
          </w:p>
        </w:tc>
        <w:tc>
          <w:tcPr>
            <w:tcW w:w="2200" w:type="dxa"/>
            <w:shd w:val="clear" w:color="auto" w:fill="FFFFFF"/>
          </w:tcPr>
          <w:p>
            <w:pPr>
              <w:spacing w:after="40" w:before="40"/>
            </w:pPr>
            <w:r>
              <w:rPr>
                <w:sz w:val="20"/>
              </w:rPr>
              <w:t>Programming Language</w:t>
            </w:r>
          </w:p>
        </w:tc>
        <w:tc>
          <w:tcPr>
            <w:tcW w:w="5200" w:type="dxa"/>
            <w:shd w:val="clear" w:color="auto" w:fill="FFFFFF"/>
          </w:tcPr>
          <w:p>
            <w:pPr>
              <w:spacing w:after="40" w:before="40"/>
            </w:pPr>
            <w:r>
              <w:rPr>
                <w:sz w:val="20"/>
              </w:rPr>
              <w:t>Core runtime used for pipeline automation, data parsing, regex cleaning, and verification scripting.</w:t>
            </w:r>
          </w:p>
        </w:tc>
      </w:tr>
      <w:tr>
        <w:tc>
          <w:tcPr>
            <w:tcW w:w="2200" w:type="dxa"/>
            <w:shd w:val="clear" w:color="auto" w:fill="F7FAFC"/>
          </w:tcPr>
          <w:p>
            <w:pPr>
              <w:spacing w:after="40" w:before="40"/>
            </w:pPr>
            <w:r>
              <w:rPr>
                <w:sz w:val="20"/>
              </w:rPr>
              <w:t>Pandas 3.0.2</w:t>
            </w:r>
          </w:p>
        </w:tc>
        <w:tc>
          <w:tcPr>
            <w:tcW w:w="2200" w:type="dxa"/>
            <w:shd w:val="clear" w:color="auto" w:fill="F7FAFC"/>
          </w:tcPr>
          <w:p>
            <w:pPr>
              <w:spacing w:after="40" w:before="40"/>
            </w:pPr>
            <w:r>
              <w:rPr>
                <w:sz w:val="20"/>
              </w:rPr>
              <w:t>Data Analysis Library</w:t>
            </w:r>
          </w:p>
        </w:tc>
        <w:tc>
          <w:tcPr>
            <w:tcW w:w="5200" w:type="dxa"/>
            <w:shd w:val="clear" w:color="auto" w:fill="F7FAFC"/>
          </w:tcPr>
          <w:p>
            <w:pPr>
              <w:spacing w:after="40" w:before="40"/>
            </w:pPr>
            <w:r>
              <w:rPr>
                <w:sz w:val="20"/>
              </w:rPr>
              <w:t>Primary data manipulation engine for tabular operations, schema alignment, deduplication, and statistical summaries.</w:t>
            </w:r>
          </w:p>
        </w:tc>
      </w:tr>
      <w:tr>
        <w:tc>
          <w:tcPr>
            <w:tcW w:w="2200" w:type="dxa"/>
            <w:shd w:val="clear" w:color="auto" w:fill="FFFFFF"/>
          </w:tcPr>
          <w:p>
            <w:pPr>
              <w:spacing w:after="40" w:before="40"/>
            </w:pPr>
            <w:r>
              <w:rPr>
                <w:sz w:val="20"/>
              </w:rPr>
              <w:t>NumPy 2.3.3</w:t>
            </w:r>
          </w:p>
        </w:tc>
        <w:tc>
          <w:tcPr>
            <w:tcW w:w="2200" w:type="dxa"/>
            <w:shd w:val="clear" w:color="auto" w:fill="FFFFFF"/>
          </w:tcPr>
          <w:p>
            <w:pPr>
              <w:spacing w:after="40" w:before="40"/>
            </w:pPr>
            <w:r>
              <w:rPr>
                <w:sz w:val="20"/>
              </w:rPr>
              <w:t>Numerical Computation</w:t>
            </w:r>
          </w:p>
        </w:tc>
        <w:tc>
          <w:tcPr>
            <w:tcW w:w="5200" w:type="dxa"/>
            <w:shd w:val="clear" w:color="auto" w:fill="FFFFFF"/>
          </w:tcPr>
          <w:p>
            <w:pPr>
              <w:spacing w:after="40" w:before="40"/>
            </w:pPr>
            <w:r>
              <w:rPr>
                <w:sz w:val="20"/>
              </w:rPr>
              <w:t>Vectorized calculations of mathematical engagement rates and numerical boundary auditing.</w:t>
            </w:r>
          </w:p>
        </w:tc>
      </w:tr>
      <w:tr>
        <w:tc>
          <w:tcPr>
            <w:tcW w:w="2200" w:type="dxa"/>
            <w:shd w:val="clear" w:color="auto" w:fill="F7FAFC"/>
          </w:tcPr>
          <w:p>
            <w:pPr>
              <w:spacing w:after="40" w:before="40"/>
            </w:pPr>
            <w:r>
              <w:rPr>
                <w:sz w:val="20"/>
              </w:rPr>
              <w:t>OpenXML (ZIP/XML)</w:t>
            </w:r>
          </w:p>
        </w:tc>
        <w:tc>
          <w:tcPr>
            <w:tcW w:w="2200" w:type="dxa"/>
            <w:shd w:val="clear" w:color="auto" w:fill="F7FAFC"/>
          </w:tcPr>
          <w:p>
            <w:pPr>
              <w:spacing w:after="40" w:before="40"/>
            </w:pPr>
            <w:r>
              <w:rPr>
                <w:sz w:val="20"/>
              </w:rPr>
              <w:t>File Format Engine</w:t>
            </w:r>
          </w:p>
        </w:tc>
        <w:tc>
          <w:tcPr>
            <w:tcW w:w="5200" w:type="dxa"/>
            <w:shd w:val="clear" w:color="auto" w:fill="F7FAFC"/>
          </w:tcPr>
          <w:p>
            <w:pPr>
              <w:spacing w:after="40" w:before="40"/>
            </w:pPr>
            <w:r>
              <w:rPr>
                <w:sz w:val="20"/>
              </w:rPr>
              <w:t>Custom native generation of spreadsheet (.xlsx) and document (.docx) deliverables without binary C-dependencies.</w:t>
            </w:r>
          </w:p>
        </w:tc>
      </w:tr>
      <w:tr>
        <w:tc>
          <w:tcPr>
            <w:tcW w:w="2200" w:type="dxa"/>
            <w:shd w:val="clear" w:color="auto" w:fill="FFFFFF"/>
          </w:tcPr>
          <w:p>
            <w:pPr>
              <w:spacing w:after="40" w:before="40"/>
            </w:pPr>
            <w:r>
              <w:rPr>
                <w:sz w:val="20"/>
              </w:rPr>
              <w:t>CSV (RFC 4180)</w:t>
            </w:r>
          </w:p>
        </w:tc>
        <w:tc>
          <w:tcPr>
            <w:tcW w:w="2200" w:type="dxa"/>
            <w:shd w:val="clear" w:color="auto" w:fill="FFFFFF"/>
          </w:tcPr>
          <w:p>
            <w:pPr>
              <w:spacing w:after="40" w:before="40"/>
            </w:pPr>
            <w:r>
              <w:rPr>
                <w:sz w:val="20"/>
              </w:rPr>
              <w:t>Standard Data Format</w:t>
            </w:r>
          </w:p>
        </w:tc>
        <w:tc>
          <w:tcPr>
            <w:tcW w:w="5200" w:type="dxa"/>
            <w:shd w:val="clear" w:color="auto" w:fill="FFFFFF"/>
          </w:tcPr>
          <w:p>
            <w:pPr>
              <w:spacing w:after="40" w:before="40"/>
            </w:pPr>
            <w:r>
              <w:rPr>
                <w:sz w:val="20"/>
              </w:rPr>
              <w:t>Universal tabular storage format for processed and clean deliverables, ensuring broad software compatibility.</w:t>
            </w:r>
          </w:p>
        </w:tc>
      </w:tr>
      <w:tr>
        <w:tc>
          <w:tcPr>
            <w:tcW w:w="2200" w:type="dxa"/>
            <w:shd w:val="clear" w:color="auto" w:fill="F7FAFC"/>
          </w:tcPr>
          <w:p>
            <w:pPr>
              <w:spacing w:after="40" w:before="40"/>
            </w:pPr>
            <w:r>
              <w:rPr>
                <w:sz w:val="20"/>
              </w:rPr>
              <w:t>Antigravity</w:t>
            </w:r>
          </w:p>
        </w:tc>
        <w:tc>
          <w:tcPr>
            <w:tcW w:w="2200" w:type="dxa"/>
            <w:shd w:val="clear" w:color="auto" w:fill="F7FAFC"/>
          </w:tcPr>
          <w:p>
            <w:pPr>
              <w:spacing w:after="40" w:before="40"/>
            </w:pPr>
            <w:r>
              <w:rPr>
                <w:sz w:val="20"/>
              </w:rPr>
              <w:t>AI Coding Assistant</w:t>
            </w:r>
          </w:p>
        </w:tc>
        <w:tc>
          <w:tcPr>
            <w:tcW w:w="5200" w:type="dxa"/>
            <w:shd w:val="clear" w:color="auto" w:fill="F7FAFC"/>
          </w:tcPr>
          <w:p>
            <w:pPr>
              <w:spacing w:after="40" w:before="40"/>
            </w:pPr>
            <w:r>
              <w:rPr>
                <w:sz w:val="20"/>
              </w:rPr>
              <w:t>Development and agentic workflow orchestration environment used for rapid script iteration and technical auditing.</w:t>
            </w:r>
          </w:p>
        </w:tc>
      </w:tr>
      <w:tr>
        <w:tc>
          <w:tcPr>
            <w:tcW w:w="2200" w:type="dxa"/>
            <w:shd w:val="clear" w:color="auto" w:fill="FFFFFF"/>
          </w:tcPr>
          <w:p>
            <w:pPr>
              <w:spacing w:after="40" w:before="40"/>
            </w:pPr>
            <w:r>
              <w:rPr>
                <w:sz w:val="20"/>
              </w:rPr>
              <w:t>Git &amp; GitHub</w:t>
            </w:r>
          </w:p>
        </w:tc>
        <w:tc>
          <w:tcPr>
            <w:tcW w:w="2200" w:type="dxa"/>
            <w:shd w:val="clear" w:color="auto" w:fill="FFFFFF"/>
          </w:tcPr>
          <w:p>
            <w:pPr>
              <w:spacing w:after="40" w:before="40"/>
            </w:pPr>
            <w:r>
              <w:rPr>
                <w:sz w:val="20"/>
              </w:rPr>
              <w:t>Version Control &amp; Data Hub</w:t>
            </w:r>
          </w:p>
        </w:tc>
        <w:tc>
          <w:tcPr>
            <w:tcW w:w="5200" w:type="dxa"/>
            <w:shd w:val="clear" w:color="auto" w:fill="FFFFFF"/>
          </w:tcPr>
          <w:p>
            <w:pPr>
              <w:spacing w:after="40" w:before="40"/>
            </w:pPr>
            <w:r>
              <w:rPr>
                <w:sz w:val="20"/>
              </w:rPr>
              <w:t>Used to inspect commit history and retrieve public open-source benchmark dataset repositories.</w:t>
            </w:r>
          </w:p>
        </w:tc>
      </w:tr>
    </w:tbl>
    <w:p>
      <w:r>
        <w:rPr>
          <w:i/>
          <w:sz w:val="20"/>
        </w:rPr>
        <w:t xml:space="preserve">Technical Note: Web automation tools such as Selenium, Puppeteer, Playwright, or unauthorized scraping APIs were explicitly NOT employed for final data collection, in strict compliance with platform policies and project guidelines.</w:t>
      </w:r>
    </w:p>
    <w:p>
      <w:r>
        <w:br w:type="page"/>
      </w:r>
    </w:p>
    <w:p>
      <w:pPr>
        <w:pStyle w:val="Heading1"/>
      </w:pPr>
      <w:r>
        <w:t xml:space="preserve">6. Data Sources</w:t>
      </w:r>
    </w:p>
    <w:p>
      <w:r>
        <w:t xml:space="preserve">To achieve a robust dataset exceeding 2,000 profiles while adhering to Instagram's access restrictions, the project utilized two authentic, open-source sample datasets published on GitHub by Bright Data (formerly Luminati Networks):</w:t>
      </w:r>
    </w:p>
    <w:tbl>
      <w:tblPr>
        <w:tblW w:w="0" w:type="auto"/>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left w:w="180"/>
          <w:bottom w:w="120"/>
          <w:right w:w="180"/>
        </w:tblCellMar>
      </w:tblPr>
      <w:tr>
        <w:trPr>
          <w:tblHeader/>
        </w:trPr>
        <w:tc>
          <w:tcPr>
            <w:tcW w:w="2200" w:type="dxa"/>
            <w:shd w:val="clear" w:color="auto" w:fill="1B365D"/>
          </w:tcPr>
          <w:p>
            <w:pPr>
              <w:spacing w:after="40" w:before="40"/>
            </w:pPr>
            <w:r>
              <w:rPr>
                <w:b/>
                <w:color w:val="FFFFFF"/>
                <w:sz w:val="20"/>
              </w:rPr>
              <w:t>Source Attribute</w:t>
            </w:r>
          </w:p>
        </w:tc>
        <w:tc>
          <w:tcPr>
            <w:tcW w:w="3600" w:type="dxa"/>
            <w:shd w:val="clear" w:color="auto" w:fill="1B365D"/>
          </w:tcPr>
          <w:p>
            <w:pPr>
              <w:spacing w:after="40" w:before="40"/>
            </w:pPr>
            <w:r>
              <w:rPr>
                <w:b/>
                <w:color w:val="FFFFFF"/>
                <w:sz w:val="20"/>
              </w:rPr>
              <w:t>Primary Baseline Source</w:t>
            </w:r>
          </w:p>
        </w:tc>
        <w:tc>
          <w:tcPr>
            <w:tcW w:w="3800" w:type="dxa"/>
            <w:shd w:val="clear" w:color="auto" w:fill="1B365D"/>
          </w:tcPr>
          <w:p>
            <w:pPr>
              <w:spacing w:after="40" w:before="40"/>
            </w:pPr>
            <w:r>
              <w:rPr>
                <w:b/>
                <w:color w:val="FFFFFF"/>
                <w:sz w:val="20"/>
              </w:rPr>
              <w:t>Secondary Expansion Source</w:t>
            </w:r>
          </w:p>
        </w:tc>
      </w:tr>
      <w:tr>
        <w:tc>
          <w:tcPr>
            <w:tcW w:w="2200" w:type="dxa"/>
            <w:shd w:val="clear" w:color="auto" w:fill="FFFFFF"/>
          </w:tcPr>
          <w:p>
            <w:pPr>
              <w:spacing w:after="40" w:before="40"/>
            </w:pPr>
            <w:r>
              <w:rPr>
                <w:sz w:val="20"/>
              </w:rPr>
              <w:t>Repository Name</w:t>
            </w:r>
          </w:p>
        </w:tc>
        <w:tc>
          <w:tcPr>
            <w:tcW w:w="3600" w:type="dxa"/>
            <w:shd w:val="clear" w:color="auto" w:fill="FFFFFF"/>
          </w:tcPr>
          <w:p>
            <w:pPr>
              <w:spacing w:after="40" w:before="40"/>
            </w:pPr>
            <w:r>
              <w:rPr>
                <w:sz w:val="20"/>
              </w:rPr>
              <w:t>luminati-io/Instagram-Posts-dataset-samples</w:t>
            </w:r>
          </w:p>
        </w:tc>
        <w:tc>
          <w:tcPr>
            <w:tcW w:w="3800" w:type="dxa"/>
            <w:shd w:val="clear" w:color="auto" w:fill="FFFFFF"/>
          </w:tcPr>
          <w:p>
            <w:pPr>
              <w:spacing w:after="40" w:before="40"/>
            </w:pPr>
            <w:r>
              <w:rPr>
                <w:sz w:val="20"/>
              </w:rPr>
              <w:t>luminati-io/Instagram-dataset-samples</w:t>
            </w:r>
          </w:p>
        </w:tc>
      </w:tr>
      <w:tr>
        <w:tc>
          <w:tcPr>
            <w:tcW w:w="2200" w:type="dxa"/>
            <w:shd w:val="clear" w:color="auto" w:fill="F7FAFC"/>
          </w:tcPr>
          <w:p>
            <w:pPr>
              <w:spacing w:after="40" w:before="40"/>
            </w:pPr>
            <w:r>
              <w:rPr>
                <w:sz w:val="20"/>
              </w:rPr>
              <w:t>Repository URL</w:t>
            </w:r>
          </w:p>
        </w:tc>
        <w:tc>
          <w:tcPr>
            <w:tcW w:w="3600" w:type="dxa"/>
            <w:shd w:val="clear" w:color="auto" w:fill="F7FAFC"/>
          </w:tcPr>
          <w:p>
            <w:pPr>
              <w:spacing w:after="40" w:before="40"/>
            </w:pPr>
            <w:r>
              <w:rPr>
                <w:sz w:val="20"/>
              </w:rPr>
              <w:t>https://github.com/luminati-io/Instagram-Posts-dataset-samples</w:t>
            </w:r>
          </w:p>
        </w:tc>
        <w:tc>
          <w:tcPr>
            <w:tcW w:w="3800" w:type="dxa"/>
            <w:shd w:val="clear" w:color="auto" w:fill="F7FAFC"/>
          </w:tcPr>
          <w:p>
            <w:pPr>
              <w:spacing w:after="40" w:before="40"/>
            </w:pPr>
            <w:r>
              <w:rPr>
                <w:sz w:val="20"/>
              </w:rPr>
              <w:t>https://github.com/luminati-io/Instagram-dataset-samples</w:t>
            </w:r>
          </w:p>
        </w:tc>
      </w:tr>
      <w:tr>
        <w:tc>
          <w:tcPr>
            <w:tcW w:w="2200" w:type="dxa"/>
            <w:shd w:val="clear" w:color="auto" w:fill="FFFFFF"/>
          </w:tcPr>
          <w:p>
            <w:pPr>
              <w:spacing w:after="40" w:before="40"/>
            </w:pPr>
            <w:r>
              <w:rPr>
                <w:sz w:val="20"/>
              </w:rPr>
              <w:t>Source File</w:t>
            </w:r>
          </w:p>
        </w:tc>
        <w:tc>
          <w:tcPr>
            <w:tcW w:w="3600" w:type="dxa"/>
            <w:shd w:val="clear" w:color="auto" w:fill="FFFFFF"/>
          </w:tcPr>
          <w:p>
            <w:pPr>
              <w:spacing w:after="40" w:before="40"/>
            </w:pPr>
            <w:r>
              <w:rPr>
                <w:sz w:val="20"/>
              </w:rPr>
              <w:t>Instagram - Posts.csv</w:t>
            </w:r>
          </w:p>
        </w:tc>
        <w:tc>
          <w:tcPr>
            <w:tcW w:w="3800" w:type="dxa"/>
            <w:shd w:val="clear" w:color="auto" w:fill="FFFFFF"/>
          </w:tcPr>
          <w:p>
            <w:pPr>
              <w:spacing w:after="40" w:before="40"/>
            </w:pPr>
            <w:r>
              <w:rPr>
                <w:sz w:val="20"/>
              </w:rPr>
              <w:t>Instagram Profiles - Github Hashtag.xlsx</w:t>
            </w:r>
          </w:p>
        </w:tc>
      </w:tr>
      <w:tr>
        <w:tc>
          <w:tcPr>
            <w:tcW w:w="2200" w:type="dxa"/>
            <w:shd w:val="clear" w:color="auto" w:fill="F7FAFC"/>
          </w:tcPr>
          <w:p>
            <w:pPr>
              <w:spacing w:after="40" w:before="40"/>
            </w:pPr>
            <w:r>
              <w:rPr>
                <w:sz w:val="20"/>
              </w:rPr>
              <w:t>Direct Raw URL</w:t>
            </w:r>
          </w:p>
        </w:tc>
        <w:tc>
          <w:tcPr>
            <w:tcW w:w="3600" w:type="dxa"/>
            <w:shd w:val="clear" w:color="auto" w:fill="F7FAFC"/>
          </w:tcPr>
          <w:p>
            <w:pPr>
              <w:spacing w:after="40" w:before="40"/>
            </w:pPr>
            <w:r>
              <w:rPr>
                <w:sz w:val="20"/>
              </w:rPr>
              <w:t>https://raw.githubusercontent.com/luminati-io/Instagram-Posts-dataset-samples/main/Instagram%20-%20Posts.csv</w:t>
            </w:r>
          </w:p>
        </w:tc>
        <w:tc>
          <w:tcPr>
            <w:tcW w:w="3800" w:type="dxa"/>
            <w:shd w:val="clear" w:color="auto" w:fill="F7FAFC"/>
          </w:tcPr>
          <w:p>
            <w:pPr>
              <w:spacing w:after="40" w:before="40"/>
            </w:pPr>
            <w:r>
              <w:rPr>
                <w:sz w:val="20"/>
              </w:rPr>
              <w:t>https://raw.githubusercontent.com/luminati-io/Instagram-dataset-samples/main/Instagram%20Profiles%20-%20Github%20Hashtag.xlsx</w:t>
            </w:r>
          </w:p>
        </w:tc>
      </w:tr>
      <w:tr>
        <w:tc>
          <w:tcPr>
            <w:tcW w:w="2200" w:type="dxa"/>
            <w:shd w:val="clear" w:color="auto" w:fill="FFFFFF"/>
          </w:tcPr>
          <w:p>
            <w:pPr>
              <w:spacing w:after="40" w:before="40"/>
            </w:pPr>
            <w:r>
              <w:rPr>
                <w:sz w:val="20"/>
              </w:rPr>
              <w:t>Local Raw File</w:t>
            </w:r>
          </w:p>
        </w:tc>
        <w:tc>
          <w:tcPr>
            <w:tcW w:w="3600" w:type="dxa"/>
            <w:shd w:val="clear" w:color="auto" w:fill="FFFFFF"/>
          </w:tcPr>
          <w:p>
            <w:pPr>
              <w:spacing w:after="40" w:before="40"/>
            </w:pPr>
            <w:r>
              <w:rPr>
                <w:sz w:val="20"/>
              </w:rPr>
              <w:t>data/raw/instagram_profiles_raw.csv</w:t>
            </w:r>
          </w:p>
        </w:tc>
        <w:tc>
          <w:tcPr>
            <w:tcW w:w="3800" w:type="dxa"/>
            <w:shd w:val="clear" w:color="auto" w:fill="FFFFFF"/>
          </w:tcPr>
          <w:p>
            <w:pPr>
              <w:spacing w:after="40" w:before="40"/>
            </w:pPr>
            <w:r>
              <w:rPr>
                <w:sz w:val="20"/>
              </w:rPr>
              <w:t>data/raw/instagram_coding_influencers_raw.xlsx</w:t>
            </w:r>
          </w:p>
        </w:tc>
      </w:tr>
      <w:tr>
        <w:tc>
          <w:tcPr>
            <w:tcW w:w="2200" w:type="dxa"/>
            <w:shd w:val="clear" w:color="auto" w:fill="F7FAFC"/>
          </w:tcPr>
          <w:p>
            <w:pPr>
              <w:spacing w:after="40" w:before="40"/>
            </w:pPr>
            <w:r>
              <w:rPr>
                <w:sz w:val="20"/>
              </w:rPr>
              <w:t>Niche Coverage</w:t>
            </w:r>
          </w:p>
        </w:tc>
        <w:tc>
          <w:tcPr>
            <w:tcW w:w="3600" w:type="dxa"/>
            <w:shd w:val="clear" w:color="auto" w:fill="F7FAFC"/>
          </w:tcPr>
          <w:p>
            <w:pPr>
              <w:spacing w:after="40" w:before="40"/>
            </w:pPr>
            <w:r>
              <w:rPr>
                <w:sz w:val="20"/>
              </w:rPr>
              <w:t>Multi-category (Lifestyle, Art, Fashion, Travel, etc.)</w:t>
            </w:r>
          </w:p>
        </w:tc>
        <w:tc>
          <w:tcPr>
            <w:tcW w:w="3800" w:type="dxa"/>
            <w:shd w:val="clear" w:color="auto" w:fill="F7FAFC"/>
          </w:tcPr>
          <w:p>
            <w:pPr>
              <w:spacing w:after="40" w:before="40"/>
            </w:pPr>
            <w:r>
              <w:rPr>
                <w:sz w:val="20"/>
              </w:rPr>
              <w:t>Technology, Coding, Software Engineering, Developers</w:t>
            </w:r>
          </w:p>
        </w:tc>
      </w:tr>
      <w:tr>
        <w:tc>
          <w:tcPr>
            <w:tcW w:w="2200" w:type="dxa"/>
            <w:shd w:val="clear" w:color="auto" w:fill="FFFFFF"/>
          </w:tcPr>
          <w:p>
            <w:pPr>
              <w:spacing w:after="40" w:before="40"/>
            </w:pPr>
            <w:r>
              <w:rPr>
                <w:sz w:val="20"/>
              </w:rPr>
              <w:t>Initial Raw Records</w:t>
            </w:r>
          </w:p>
        </w:tc>
        <w:tc>
          <w:tcPr>
            <w:tcW w:w="3600" w:type="dxa"/>
            <w:shd w:val="clear" w:color="auto" w:fill="FFFFFF"/>
          </w:tcPr>
          <w:p>
            <w:pPr>
              <w:spacing w:after="40" w:before="40"/>
            </w:pPr>
            <w:r>
              <w:rPr>
                <w:sz w:val="20"/>
              </w:rPr>
              <w:t>1,000 raw post records</w:t>
            </w:r>
          </w:p>
        </w:tc>
        <w:tc>
          <w:tcPr>
            <w:tcW w:w="3800" w:type="dxa"/>
            <w:shd w:val="clear" w:color="auto" w:fill="FFFFFF"/>
          </w:tcPr>
          <w:p>
            <w:pPr>
              <w:spacing w:after="40" w:before="40"/>
            </w:pPr>
            <w:r>
              <w:rPr>
                <w:sz w:val="20"/>
              </w:rPr>
              <w:t>2,217 raw creator records</w:t>
            </w:r>
          </w:p>
        </w:tc>
      </w:tr>
      <w:tr>
        <w:tc>
          <w:tcPr>
            <w:tcW w:w="2200" w:type="dxa"/>
            <w:shd w:val="clear" w:color="auto" w:fill="F7FAFC"/>
          </w:tcPr>
          <w:p>
            <w:pPr>
              <w:spacing w:after="40" w:before="40"/>
            </w:pPr>
            <w:r>
              <w:rPr>
                <w:sz w:val="20"/>
              </w:rPr>
              <w:t>Valid Imported Profiles</w:t>
            </w:r>
          </w:p>
        </w:tc>
        <w:tc>
          <w:tcPr>
            <w:tcW w:w="3600" w:type="dxa"/>
            <w:shd w:val="clear" w:color="auto" w:fill="F7FAFC"/>
          </w:tcPr>
          <w:p>
            <w:pPr>
              <w:spacing w:after="40" w:before="40"/>
            </w:pPr>
            <w:r>
              <w:rPr>
                <w:sz w:val="20"/>
              </w:rPr>
              <w:t>949 unique profiles (&lt;1M followers)</w:t>
            </w:r>
          </w:p>
        </w:tc>
        <w:tc>
          <w:tcPr>
            <w:tcW w:w="3800" w:type="dxa"/>
            <w:shd w:val="clear" w:color="auto" w:fill="F7FAFC"/>
          </w:tcPr>
          <w:p>
            <w:pPr>
              <w:spacing w:after="40" w:before="40"/>
            </w:pPr>
            <w:r>
              <w:rPr>
                <w:sz w:val="20"/>
              </w:rPr>
              <w:t>2,180 unique profiles (&lt;1M followers)</w:t>
            </w:r>
          </w:p>
        </w:tc>
      </w:tr>
      <w:tr>
        <w:tc>
          <w:tcPr>
            <w:tcW w:w="2200" w:type="dxa"/>
            <w:shd w:val="clear" w:color="auto" w:fill="FFFFFF"/>
          </w:tcPr>
          <w:p>
            <w:pPr>
              <w:spacing w:after="40" w:before="40"/>
            </w:pPr>
            <w:r>
              <w:rPr>
                <w:sz w:val="20"/>
              </w:rPr>
              <w:t>Final Clean Profiles</w:t>
            </w:r>
          </w:p>
        </w:tc>
        <w:tc>
          <w:tcPr>
            <w:tcW w:w="3600" w:type="dxa"/>
            <w:shd w:val="clear" w:color="auto" w:fill="FFFFFF"/>
          </w:tcPr>
          <w:p>
            <w:pPr>
              <w:spacing w:after="40" w:before="40"/>
            </w:pPr>
            <w:r>
              <w:rPr>
                <w:sz w:val="20"/>
              </w:rPr>
              <w:t>613 profiles (23.94% of final deliverable)</w:t>
            </w:r>
          </w:p>
        </w:tc>
        <w:tc>
          <w:tcPr>
            <w:tcW w:w="3800" w:type="dxa"/>
            <w:shd w:val="clear" w:color="auto" w:fill="FFFFFF"/>
          </w:tcPr>
          <w:p>
            <w:pPr>
              <w:spacing w:after="40" w:before="40"/>
            </w:pPr>
            <w:r>
              <w:rPr>
                <w:sz w:val="20"/>
              </w:rPr>
              <w:t>1,948 profiles (76.06% of final deliverable)</w:t>
            </w:r>
          </w:p>
        </w:tc>
      </w:tr>
      <w:tr>
        <w:tc>
          <w:tcPr>
            <w:tcW w:w="2200" w:type="dxa"/>
            <w:shd w:val="clear" w:color="auto" w:fill="F7FAFC"/>
          </w:tcPr>
          <w:p>
            <w:pPr>
              <w:spacing w:after="40" w:before="40"/>
            </w:pPr>
            <w:r>
              <w:rPr>
                <w:sz w:val="20"/>
              </w:rPr>
              <w:t>Provenance Tag</w:t>
            </w:r>
          </w:p>
        </w:tc>
        <w:tc>
          <w:tcPr>
            <w:tcW w:w="3600" w:type="dxa"/>
            <w:shd w:val="clear" w:color="auto" w:fill="F7FAFC"/>
          </w:tcPr>
          <w:p>
            <w:pPr>
              <w:spacing w:after="40" w:before="40"/>
            </w:pPr>
            <w:r>
              <w:rPr>
                <w:sz w:val="20"/>
              </w:rPr>
              <w:t>BrightData Public Instagram Dataset (GitHub)</w:t>
            </w:r>
          </w:p>
        </w:tc>
        <w:tc>
          <w:tcPr>
            <w:tcW w:w="3800" w:type="dxa"/>
            <w:shd w:val="clear" w:color="auto" w:fill="F7FAFC"/>
          </w:tcPr>
          <w:p>
            <w:pPr>
              <w:spacing w:after="40" w:before="40"/>
            </w:pPr>
            <w:r>
              <w:rPr>
                <w:sz w:val="20"/>
              </w:rPr>
              <w:t>BrightData Public Instagram Coding Influencers Dataset (GitHub)</w:t>
            </w:r>
          </w:p>
        </w:tc>
      </w:tr>
    </w:tbl>
    <w:p>
      <w:pPr>
        <w:pStyle w:val="Heading2"/>
      </w:pPr>
      <w:r>
        <w:t xml:space="preserve">Data Provenance &amp; Ethical Justification:</w:t>
      </w:r>
    </w:p>
    <w:p>
      <w:r>
        <w:t xml:space="preserve">1. Full Transparency: Every record in the final dataset contains an explicit 'data_source' value tracing its origin to the corresponding GitHub repository. No data points were fabricated, merged across different accounts, or misrepresented as live crawls.</w:t>
      </w:r>
    </w:p>
    <w:p>
      <w:r>
        <w:t xml:space="preserve">2. Compliance with Platform Policies: Automated unauthenticated scraping is explicitly prohibited by Instagram's Terms of Use. By leveraging established open-source research samples, the project achieved its empirical goals with complete legal and ethical integrity.</w:t>
      </w:r>
    </w:p>
    <w:p>
      <w:r>
        <w:t xml:space="preserve">3. Complete Reproducibility: Both source files remain permanently accessible at their public GitHub URLs, enabling any independent evaluator to reproduce the pipeline from raw ingestion to final validation.</w:t>
      </w:r>
    </w:p>
    <w:p>
      <w:r>
        <w:br w:type="page"/>
      </w:r>
    </w:p>
    <w:p>
      <w:pPr>
        <w:pStyle w:val="Heading1"/>
      </w:pPr>
      <w:r>
        <w:t xml:space="preserve">7. Dataset Schema</w:t>
      </w:r>
    </w:p>
    <w:p>
      <w:r>
        <w:t xml:space="preserve">The final processed dataset strictly adheres to the 17-column schema established for Phase 1. The table below defines every attribute, its data type, and its analytical purpose:</w:t>
      </w:r>
    </w:p>
    <w:tbl>
      <w:tblPr>
        <w:tblW w:w="0" w:type="auto"/>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left w:w="180"/>
          <w:bottom w:w="120"/>
          <w:right w:w="180"/>
        </w:tblCellMar>
      </w:tblPr>
      <w:tr>
        <w:trPr>
          <w:tblHeader/>
        </w:trPr>
        <w:tc>
          <w:tcPr>
            <w:tcW w:w="600" w:type="dxa"/>
            <w:shd w:val="clear" w:color="auto" w:fill="1B365D"/>
          </w:tcPr>
          <w:p>
            <w:pPr>
              <w:spacing w:after="40" w:before="40"/>
            </w:pPr>
            <w:r>
              <w:rPr>
                <w:b/>
                <w:color w:val="FFFFFF"/>
                <w:sz w:val="20"/>
              </w:rPr>
              <w:t>#</w:t>
            </w:r>
          </w:p>
        </w:tc>
        <w:tc>
          <w:tcPr>
            <w:tcW w:w="2600" w:type="dxa"/>
            <w:shd w:val="clear" w:color="auto" w:fill="1B365D"/>
          </w:tcPr>
          <w:p>
            <w:pPr>
              <w:spacing w:after="40" w:before="40"/>
            </w:pPr>
            <w:r>
              <w:rPr>
                <w:b/>
                <w:color w:val="FFFFFF"/>
                <w:sz w:val="20"/>
              </w:rPr>
              <w:t>Column Name</w:t>
            </w:r>
          </w:p>
        </w:tc>
        <w:tc>
          <w:tcPr>
            <w:tcW w:w="1600" w:type="dxa"/>
            <w:shd w:val="clear" w:color="auto" w:fill="1B365D"/>
          </w:tcPr>
          <w:p>
            <w:pPr>
              <w:spacing w:after="40" w:before="40"/>
            </w:pPr>
            <w:r>
              <w:rPr>
                <w:b/>
                <w:color w:val="FFFFFF"/>
                <w:sz w:val="20"/>
              </w:rPr>
              <w:t>Data Type</w:t>
            </w:r>
          </w:p>
        </w:tc>
        <w:tc>
          <w:tcPr>
            <w:tcW w:w="4800" w:type="dxa"/>
            <w:shd w:val="clear" w:color="auto" w:fill="1B365D"/>
          </w:tcPr>
          <w:p>
            <w:pPr>
              <w:spacing w:after="40" w:before="40"/>
            </w:pPr>
            <w:r>
              <w:rPr>
                <w:b/>
                <w:color w:val="FFFFFF"/>
                <w:sz w:val="20"/>
              </w:rPr>
              <w:t>Description &amp; Standardized Formatting</w:t>
            </w:r>
          </w:p>
        </w:tc>
      </w:tr>
      <w:tr>
        <w:tc>
          <w:tcPr>
            <w:tcW w:w="600" w:type="dxa"/>
            <w:shd w:val="clear" w:color="auto" w:fill="FFFFFF"/>
          </w:tcPr>
          <w:p>
            <w:pPr>
              <w:spacing w:after="40" w:before="40"/>
            </w:pPr>
            <w:r>
              <w:rPr>
                <w:sz w:val="20"/>
              </w:rPr>
              <w:t>1</w:t>
            </w:r>
          </w:p>
        </w:tc>
        <w:tc>
          <w:tcPr>
            <w:tcW w:w="2600" w:type="dxa"/>
            <w:shd w:val="clear" w:color="auto" w:fill="FFFFFF"/>
          </w:tcPr>
          <w:p>
            <w:pPr>
              <w:spacing w:after="40" w:before="40"/>
            </w:pPr>
            <w:r>
              <w:rPr>
                <w:sz w:val="20"/>
              </w:rPr>
              <w:t>profile_url</w:t>
            </w:r>
          </w:p>
        </w:tc>
        <w:tc>
          <w:tcPr>
            <w:tcW w:w="1600" w:type="dxa"/>
            <w:shd w:val="clear" w:color="auto" w:fill="FFFFFF"/>
          </w:tcPr>
          <w:p>
            <w:pPr>
              <w:spacing w:after="40" w:before="40"/>
            </w:pPr>
            <w:r>
              <w:rPr>
                <w:sz w:val="20"/>
              </w:rPr>
              <w:t>String</w:t>
            </w:r>
          </w:p>
        </w:tc>
        <w:tc>
          <w:tcPr>
            <w:tcW w:w="4800" w:type="dxa"/>
            <w:shd w:val="clear" w:color="auto" w:fill="FFFFFF"/>
          </w:tcPr>
          <w:p>
            <w:pPr>
              <w:spacing w:after="40" w:before="40"/>
            </w:pPr>
            <w:r>
              <w:rPr>
                <w:sz w:val="20"/>
              </w:rPr>
              <w:t>Canonical URL of the Instagram profile (https://www.instagram.com/&lt;username&gt;/).</w:t>
            </w:r>
          </w:p>
        </w:tc>
      </w:tr>
      <w:tr>
        <w:tc>
          <w:tcPr>
            <w:tcW w:w="600" w:type="dxa"/>
            <w:shd w:val="clear" w:color="auto" w:fill="F7FAFC"/>
          </w:tcPr>
          <w:p>
            <w:pPr>
              <w:spacing w:after="40" w:before="40"/>
            </w:pPr>
            <w:r>
              <w:rPr>
                <w:sz w:val="20"/>
              </w:rPr>
              <w:t>2</w:t>
            </w:r>
          </w:p>
        </w:tc>
        <w:tc>
          <w:tcPr>
            <w:tcW w:w="2600" w:type="dxa"/>
            <w:shd w:val="clear" w:color="auto" w:fill="F7FAFC"/>
          </w:tcPr>
          <w:p>
            <w:pPr>
              <w:spacing w:after="40" w:before="40"/>
            </w:pPr>
            <w:r>
              <w:rPr>
                <w:sz w:val="20"/>
              </w:rPr>
              <w:t>name</w:t>
            </w:r>
          </w:p>
        </w:tc>
        <w:tc>
          <w:tcPr>
            <w:tcW w:w="1600" w:type="dxa"/>
            <w:shd w:val="clear" w:color="auto" w:fill="F7FAFC"/>
          </w:tcPr>
          <w:p>
            <w:pPr>
              <w:spacing w:after="40" w:before="40"/>
            </w:pPr>
            <w:r>
              <w:rPr>
                <w:sz w:val="20"/>
              </w:rPr>
              <w:t>String</w:t>
            </w:r>
          </w:p>
        </w:tc>
        <w:tc>
          <w:tcPr>
            <w:tcW w:w="4800" w:type="dxa"/>
            <w:shd w:val="clear" w:color="auto" w:fill="F7FAFC"/>
          </w:tcPr>
          <w:p>
            <w:pPr>
              <w:spacing w:after="40" w:before="40"/>
            </w:pPr>
            <w:r>
              <w:rPr>
                <w:sz w:val="20"/>
              </w:rPr>
              <w:t>Display name of creator or brand page. Emojis removed; falls back to username if empty.</w:t>
            </w:r>
          </w:p>
        </w:tc>
      </w:tr>
      <w:tr>
        <w:tc>
          <w:tcPr>
            <w:tcW w:w="600" w:type="dxa"/>
            <w:shd w:val="clear" w:color="auto" w:fill="FFFFFF"/>
          </w:tcPr>
          <w:p>
            <w:pPr>
              <w:spacing w:after="40" w:before="40"/>
            </w:pPr>
            <w:r>
              <w:rPr>
                <w:sz w:val="20"/>
              </w:rPr>
              <w:t>3</w:t>
            </w:r>
          </w:p>
        </w:tc>
        <w:tc>
          <w:tcPr>
            <w:tcW w:w="2600" w:type="dxa"/>
            <w:shd w:val="clear" w:color="auto" w:fill="FFFFFF"/>
          </w:tcPr>
          <w:p>
            <w:pPr>
              <w:spacing w:after="40" w:before="40"/>
            </w:pPr>
            <w:r>
              <w:rPr>
                <w:sz w:val="20"/>
              </w:rPr>
              <w:t>username</w:t>
            </w:r>
          </w:p>
        </w:tc>
        <w:tc>
          <w:tcPr>
            <w:tcW w:w="1600" w:type="dxa"/>
            <w:shd w:val="clear" w:color="auto" w:fill="FFFFFF"/>
          </w:tcPr>
          <w:p>
            <w:pPr>
              <w:spacing w:after="40" w:before="40"/>
            </w:pPr>
            <w:r>
              <w:rPr>
                <w:sz w:val="20"/>
              </w:rPr>
              <w:t>String</w:t>
            </w:r>
          </w:p>
        </w:tc>
        <w:tc>
          <w:tcPr>
            <w:tcW w:w="4800" w:type="dxa"/>
            <w:shd w:val="clear" w:color="auto" w:fill="FFFFFF"/>
          </w:tcPr>
          <w:p>
            <w:pPr>
              <w:spacing w:after="40" w:before="40"/>
            </w:pPr>
            <w:r>
              <w:rPr>
                <w:sz w:val="20"/>
              </w:rPr>
              <w:t>Unique alphanumeric Instagram account handle.</w:t>
            </w:r>
          </w:p>
        </w:tc>
      </w:tr>
      <w:tr>
        <w:tc>
          <w:tcPr>
            <w:tcW w:w="600" w:type="dxa"/>
            <w:shd w:val="clear" w:color="auto" w:fill="F7FAFC"/>
          </w:tcPr>
          <w:p>
            <w:pPr>
              <w:spacing w:after="40" w:before="40"/>
            </w:pPr>
            <w:r>
              <w:rPr>
                <w:sz w:val="20"/>
              </w:rPr>
              <w:t>4</w:t>
            </w:r>
          </w:p>
        </w:tc>
        <w:tc>
          <w:tcPr>
            <w:tcW w:w="2600" w:type="dxa"/>
            <w:shd w:val="clear" w:color="auto" w:fill="F7FAFC"/>
          </w:tcPr>
          <w:p>
            <w:pPr>
              <w:spacing w:after="40" w:before="40"/>
            </w:pPr>
            <w:r>
              <w:rPr>
                <w:sz w:val="20"/>
              </w:rPr>
              <w:t>instagram_handle</w:t>
            </w:r>
          </w:p>
        </w:tc>
        <w:tc>
          <w:tcPr>
            <w:tcW w:w="1600" w:type="dxa"/>
            <w:shd w:val="clear" w:color="auto" w:fill="F7FAFC"/>
          </w:tcPr>
          <w:p>
            <w:pPr>
              <w:spacing w:after="40" w:before="40"/>
            </w:pPr>
            <w:r>
              <w:rPr>
                <w:sz w:val="20"/>
              </w:rPr>
              <w:t>String</w:t>
            </w:r>
          </w:p>
        </w:tc>
        <w:tc>
          <w:tcPr>
            <w:tcW w:w="4800" w:type="dxa"/>
            <w:shd w:val="clear" w:color="auto" w:fill="F7FAFC"/>
          </w:tcPr>
          <w:p>
            <w:pPr>
              <w:spacing w:after="40" w:before="40"/>
            </w:pPr>
            <w:r>
              <w:rPr>
                <w:sz w:val="20"/>
              </w:rPr>
              <w:t>Standardized handle with leading '@' symbol (e.g., @tech_creator).</w:t>
            </w:r>
          </w:p>
        </w:tc>
      </w:tr>
      <w:tr>
        <w:tc>
          <w:tcPr>
            <w:tcW w:w="600" w:type="dxa"/>
            <w:shd w:val="clear" w:color="auto" w:fill="FFFFFF"/>
          </w:tcPr>
          <w:p>
            <w:pPr>
              <w:spacing w:after="40" w:before="40"/>
            </w:pPr>
            <w:r>
              <w:rPr>
                <w:sz w:val="20"/>
              </w:rPr>
              <w:t>5</w:t>
            </w:r>
          </w:p>
        </w:tc>
        <w:tc>
          <w:tcPr>
            <w:tcW w:w="2600" w:type="dxa"/>
            <w:shd w:val="clear" w:color="auto" w:fill="FFFFFF"/>
          </w:tcPr>
          <w:p>
            <w:pPr>
              <w:spacing w:after="40" w:before="40"/>
            </w:pPr>
            <w:r>
              <w:rPr>
                <w:sz w:val="20"/>
              </w:rPr>
              <w:t>followers</w:t>
            </w:r>
          </w:p>
        </w:tc>
        <w:tc>
          <w:tcPr>
            <w:tcW w:w="1600" w:type="dxa"/>
            <w:shd w:val="clear" w:color="auto" w:fill="FFFFFF"/>
          </w:tcPr>
          <w:p>
            <w:pPr>
              <w:spacing w:after="40" w:before="40"/>
            </w:pPr>
            <w:r>
              <w:rPr>
                <w:sz w:val="20"/>
              </w:rPr>
              <w:t>Integer</w:t>
            </w:r>
          </w:p>
        </w:tc>
        <w:tc>
          <w:tcPr>
            <w:tcW w:w="4800" w:type="dxa"/>
            <w:shd w:val="clear" w:color="auto" w:fill="FFFFFF"/>
          </w:tcPr>
          <w:p>
            <w:pPr>
              <w:spacing w:after="40" w:before="40"/>
            </w:pPr>
            <w:r>
              <w:rPr>
                <w:sz w:val="20"/>
              </w:rPr>
              <w:t>Total verified public follower count. Strictly constrained between 1 and 999,999.</w:t>
            </w:r>
          </w:p>
        </w:tc>
      </w:tr>
      <w:tr>
        <w:tc>
          <w:tcPr>
            <w:tcW w:w="600" w:type="dxa"/>
            <w:shd w:val="clear" w:color="auto" w:fill="F7FAFC"/>
          </w:tcPr>
          <w:p>
            <w:pPr>
              <w:spacing w:after="40" w:before="40"/>
            </w:pPr>
            <w:r>
              <w:rPr>
                <w:sz w:val="20"/>
              </w:rPr>
              <w:t>6</w:t>
            </w:r>
          </w:p>
        </w:tc>
        <w:tc>
          <w:tcPr>
            <w:tcW w:w="2600" w:type="dxa"/>
            <w:shd w:val="clear" w:color="auto" w:fill="F7FAFC"/>
          </w:tcPr>
          <w:p>
            <w:pPr>
              <w:spacing w:after="40" w:before="40"/>
            </w:pPr>
            <w:r>
              <w:rPr>
                <w:sz w:val="20"/>
              </w:rPr>
              <w:t>category</w:t>
            </w:r>
          </w:p>
        </w:tc>
        <w:tc>
          <w:tcPr>
            <w:tcW w:w="1600" w:type="dxa"/>
            <w:shd w:val="clear" w:color="auto" w:fill="F7FAFC"/>
          </w:tcPr>
          <w:p>
            <w:pPr>
              <w:spacing w:after="40" w:before="40"/>
            </w:pPr>
            <w:r>
              <w:rPr>
                <w:sz w:val="20"/>
              </w:rPr>
              <w:t>String</w:t>
            </w:r>
          </w:p>
        </w:tc>
        <w:tc>
          <w:tcPr>
            <w:tcW w:w="4800" w:type="dxa"/>
            <w:shd w:val="clear" w:color="auto" w:fill="F7FAFC"/>
          </w:tcPr>
          <w:p>
            <w:pPr>
              <w:spacing w:after="40" w:before="40"/>
            </w:pPr>
            <w:r>
              <w:rPr>
                <w:sz w:val="20"/>
              </w:rPr>
              <w:t>Creator niche categorized into the approved 18-niche taxonomy + Other.</w:t>
            </w:r>
          </w:p>
        </w:tc>
      </w:tr>
      <w:tr>
        <w:tc>
          <w:tcPr>
            <w:tcW w:w="600" w:type="dxa"/>
            <w:shd w:val="clear" w:color="auto" w:fill="FFFFFF"/>
          </w:tcPr>
          <w:p>
            <w:pPr>
              <w:spacing w:after="40" w:before="40"/>
            </w:pPr>
            <w:r>
              <w:rPr>
                <w:sz w:val="20"/>
              </w:rPr>
              <w:t>7</w:t>
            </w:r>
          </w:p>
        </w:tc>
        <w:tc>
          <w:tcPr>
            <w:tcW w:w="2600" w:type="dxa"/>
            <w:shd w:val="clear" w:color="auto" w:fill="FFFFFF"/>
          </w:tcPr>
          <w:p>
            <w:pPr>
              <w:spacing w:after="40" w:before="40"/>
            </w:pPr>
            <w:r>
              <w:rPr>
                <w:sz w:val="20"/>
              </w:rPr>
              <w:t>avg_likes_last_10</w:t>
            </w:r>
          </w:p>
        </w:tc>
        <w:tc>
          <w:tcPr>
            <w:tcW w:w="1600" w:type="dxa"/>
            <w:shd w:val="clear" w:color="auto" w:fill="FFFFFF"/>
          </w:tcPr>
          <w:p>
            <w:pPr>
              <w:spacing w:after="40" w:before="40"/>
            </w:pPr>
            <w:r>
              <w:rPr>
                <w:sz w:val="20"/>
              </w:rPr>
              <w:t>Float</w:t>
            </w:r>
          </w:p>
        </w:tc>
        <w:tc>
          <w:tcPr>
            <w:tcW w:w="4800" w:type="dxa"/>
            <w:shd w:val="clear" w:color="auto" w:fill="FFFFFF"/>
          </w:tcPr>
          <w:p>
            <w:pPr>
              <w:spacing w:after="40" w:before="40"/>
            </w:pPr>
            <w:r>
              <w:rPr>
                <w:sz w:val="20"/>
              </w:rPr>
              <w:t>Average likes per post as reported by source dataset.</w:t>
            </w:r>
          </w:p>
        </w:tc>
      </w:tr>
      <w:tr>
        <w:tc>
          <w:tcPr>
            <w:tcW w:w="600" w:type="dxa"/>
            <w:shd w:val="clear" w:color="auto" w:fill="F7FAFC"/>
          </w:tcPr>
          <w:p>
            <w:pPr>
              <w:spacing w:after="40" w:before="40"/>
            </w:pPr>
            <w:r>
              <w:rPr>
                <w:sz w:val="20"/>
              </w:rPr>
              <w:t>8</w:t>
            </w:r>
          </w:p>
        </w:tc>
        <w:tc>
          <w:tcPr>
            <w:tcW w:w="2600" w:type="dxa"/>
            <w:shd w:val="clear" w:color="auto" w:fill="F7FAFC"/>
          </w:tcPr>
          <w:p>
            <w:pPr>
              <w:spacing w:after="40" w:before="40"/>
            </w:pPr>
            <w:r>
              <w:rPr>
                <w:sz w:val="20"/>
              </w:rPr>
              <w:t>avg_comments_last_10</w:t>
            </w:r>
          </w:p>
        </w:tc>
        <w:tc>
          <w:tcPr>
            <w:tcW w:w="1600" w:type="dxa"/>
            <w:shd w:val="clear" w:color="auto" w:fill="F7FAFC"/>
          </w:tcPr>
          <w:p>
            <w:pPr>
              <w:spacing w:after="40" w:before="40"/>
            </w:pPr>
            <w:r>
              <w:rPr>
                <w:sz w:val="20"/>
              </w:rPr>
              <w:t>Float</w:t>
            </w:r>
          </w:p>
        </w:tc>
        <w:tc>
          <w:tcPr>
            <w:tcW w:w="4800" w:type="dxa"/>
            <w:shd w:val="clear" w:color="auto" w:fill="F7FAFC"/>
          </w:tcPr>
          <w:p>
            <w:pPr>
              <w:spacing w:after="40" w:before="40"/>
            </w:pPr>
            <w:r>
              <w:rPr>
                <w:sz w:val="20"/>
              </w:rPr>
              <w:t>Average comments per post as reported by source dataset.</w:t>
            </w:r>
          </w:p>
        </w:tc>
      </w:tr>
      <w:tr>
        <w:tc>
          <w:tcPr>
            <w:tcW w:w="600" w:type="dxa"/>
            <w:shd w:val="clear" w:color="auto" w:fill="FFFFFF"/>
          </w:tcPr>
          <w:p>
            <w:pPr>
              <w:spacing w:after="40" w:before="40"/>
            </w:pPr>
            <w:r>
              <w:rPr>
                <w:sz w:val="20"/>
              </w:rPr>
              <w:t>9</w:t>
            </w:r>
          </w:p>
        </w:tc>
        <w:tc>
          <w:tcPr>
            <w:tcW w:w="2600" w:type="dxa"/>
            <w:shd w:val="clear" w:color="auto" w:fill="FFFFFF"/>
          </w:tcPr>
          <w:p>
            <w:pPr>
              <w:spacing w:after="40" w:before="40"/>
            </w:pPr>
            <w:r>
              <w:rPr>
                <w:sz w:val="20"/>
              </w:rPr>
              <w:t>engagement_rate</w:t>
            </w:r>
          </w:p>
        </w:tc>
        <w:tc>
          <w:tcPr>
            <w:tcW w:w="1600" w:type="dxa"/>
            <w:shd w:val="clear" w:color="auto" w:fill="FFFFFF"/>
          </w:tcPr>
          <w:p>
            <w:pPr>
              <w:spacing w:after="40" w:before="40"/>
            </w:pPr>
            <w:r>
              <w:rPr>
                <w:sz w:val="20"/>
              </w:rPr>
              <w:t>Float</w:t>
            </w:r>
          </w:p>
        </w:tc>
        <w:tc>
          <w:tcPr>
            <w:tcW w:w="4800" w:type="dxa"/>
            <w:shd w:val="clear" w:color="auto" w:fill="FFFFFF"/>
          </w:tcPr>
          <w:p>
            <w:pPr>
              <w:spacing w:after="40" w:before="40"/>
            </w:pPr>
            <w:r>
              <w:rPr>
                <w:sz w:val="20"/>
              </w:rPr>
              <w:t>Computed interaction ratio: (avg_likes + avg_comments) / followers * 100 (in %).</w:t>
            </w:r>
          </w:p>
        </w:tc>
      </w:tr>
      <w:tr>
        <w:tc>
          <w:tcPr>
            <w:tcW w:w="600" w:type="dxa"/>
            <w:shd w:val="clear" w:color="auto" w:fill="F7FAFC"/>
          </w:tcPr>
          <w:p>
            <w:pPr>
              <w:spacing w:after="40" w:before="40"/>
            </w:pPr>
            <w:r>
              <w:rPr>
                <w:sz w:val="20"/>
              </w:rPr>
              <w:t>10</w:t>
            </w:r>
          </w:p>
        </w:tc>
        <w:tc>
          <w:tcPr>
            <w:tcW w:w="2600" w:type="dxa"/>
            <w:shd w:val="clear" w:color="auto" w:fill="F7FAFC"/>
          </w:tcPr>
          <w:p>
            <w:pPr>
              <w:spacing w:after="40" w:before="40"/>
            </w:pPr>
            <w:r>
              <w:rPr>
                <w:sz w:val="20"/>
              </w:rPr>
              <w:t>posting_frequency_per_month</w:t>
            </w:r>
          </w:p>
        </w:tc>
        <w:tc>
          <w:tcPr>
            <w:tcW w:w="1600" w:type="dxa"/>
            <w:shd w:val="clear" w:color="auto" w:fill="F7FAFC"/>
          </w:tcPr>
          <w:p>
            <w:pPr>
              <w:spacing w:after="40" w:before="40"/>
            </w:pPr>
            <w:r>
              <w:rPr>
                <w:sz w:val="20"/>
              </w:rPr>
              <w:t>Float</w:t>
            </w:r>
          </w:p>
        </w:tc>
        <w:tc>
          <w:tcPr>
            <w:tcW w:w="4800" w:type="dxa"/>
            <w:shd w:val="clear" w:color="auto" w:fill="F7FAFC"/>
          </w:tcPr>
          <w:p>
            <w:pPr>
              <w:spacing w:after="40" w:before="40"/>
            </w:pPr>
            <w:r>
              <w:rPr>
                <w:sz w:val="20"/>
              </w:rPr>
              <w:t>Estimated publishing volume per month derived from post timestamps.</w:t>
            </w:r>
          </w:p>
        </w:tc>
      </w:tr>
      <w:tr>
        <w:tc>
          <w:tcPr>
            <w:tcW w:w="600" w:type="dxa"/>
            <w:shd w:val="clear" w:color="auto" w:fill="FFFFFF"/>
          </w:tcPr>
          <w:p>
            <w:pPr>
              <w:spacing w:after="40" w:before="40"/>
            </w:pPr>
            <w:r>
              <w:rPr>
                <w:sz w:val="20"/>
              </w:rPr>
              <w:t>11</w:t>
            </w:r>
          </w:p>
        </w:tc>
        <w:tc>
          <w:tcPr>
            <w:tcW w:w="2600" w:type="dxa"/>
            <w:shd w:val="clear" w:color="auto" w:fill="FFFFFF"/>
          </w:tcPr>
          <w:p>
            <w:pPr>
              <w:spacing w:after="40" w:before="40"/>
            </w:pPr>
            <w:r>
              <w:rPr>
                <w:sz w:val="20"/>
              </w:rPr>
              <w:t>hashtags</w:t>
            </w:r>
          </w:p>
        </w:tc>
        <w:tc>
          <w:tcPr>
            <w:tcW w:w="1600" w:type="dxa"/>
            <w:shd w:val="clear" w:color="auto" w:fill="FFFFFF"/>
          </w:tcPr>
          <w:p>
            <w:pPr>
              <w:spacing w:after="40" w:before="40"/>
            </w:pPr>
            <w:r>
              <w:rPr>
                <w:sz w:val="20"/>
              </w:rPr>
              <w:t>String</w:t>
            </w:r>
          </w:p>
        </w:tc>
        <w:tc>
          <w:tcPr>
            <w:tcW w:w="4800" w:type="dxa"/>
            <w:shd w:val="clear" w:color="auto" w:fill="FFFFFF"/>
          </w:tcPr>
          <w:p>
            <w:pPr>
              <w:spacing w:after="40" w:before="40"/>
            </w:pPr>
            <w:r>
              <w:rPr>
                <w:sz w:val="20"/>
              </w:rPr>
              <w:t>Standardized hashtag list formatted as semicolon-delimited text (#tag1; #tag2).</w:t>
            </w:r>
          </w:p>
        </w:tc>
      </w:tr>
      <w:tr>
        <w:tc>
          <w:tcPr>
            <w:tcW w:w="600" w:type="dxa"/>
            <w:shd w:val="clear" w:color="auto" w:fill="F7FAFC"/>
          </w:tcPr>
          <w:p>
            <w:pPr>
              <w:spacing w:after="40" w:before="40"/>
            </w:pPr>
            <w:r>
              <w:rPr>
                <w:sz w:val="20"/>
              </w:rPr>
              <w:t>12</w:t>
            </w:r>
          </w:p>
        </w:tc>
        <w:tc>
          <w:tcPr>
            <w:tcW w:w="2600" w:type="dxa"/>
            <w:shd w:val="clear" w:color="auto" w:fill="F7FAFC"/>
          </w:tcPr>
          <w:p>
            <w:pPr>
              <w:spacing w:after="40" w:before="40"/>
            </w:pPr>
            <w:r>
              <w:rPr>
                <w:sz w:val="20"/>
              </w:rPr>
              <w:t>content_themes</w:t>
            </w:r>
          </w:p>
        </w:tc>
        <w:tc>
          <w:tcPr>
            <w:tcW w:w="1600" w:type="dxa"/>
            <w:shd w:val="clear" w:color="auto" w:fill="F7FAFC"/>
          </w:tcPr>
          <w:p>
            <w:pPr>
              <w:spacing w:after="40" w:before="40"/>
            </w:pPr>
            <w:r>
              <w:rPr>
                <w:sz w:val="20"/>
              </w:rPr>
              <w:t>String</w:t>
            </w:r>
          </w:p>
        </w:tc>
        <w:tc>
          <w:tcPr>
            <w:tcW w:w="4800" w:type="dxa"/>
            <w:shd w:val="clear" w:color="auto" w:fill="F7FAFC"/>
          </w:tcPr>
          <w:p>
            <w:pPr>
              <w:spacing w:after="40" w:before="40"/>
            </w:pPr>
            <w:r>
              <w:rPr>
                <w:sz w:val="20"/>
              </w:rPr>
              <w:t>Extracted content topics formatted as comma-delimited text (Theme1, Theme2).</w:t>
            </w:r>
          </w:p>
        </w:tc>
      </w:tr>
      <w:tr>
        <w:tc>
          <w:tcPr>
            <w:tcW w:w="600" w:type="dxa"/>
            <w:shd w:val="clear" w:color="auto" w:fill="FFFFFF"/>
          </w:tcPr>
          <w:p>
            <w:pPr>
              <w:spacing w:after="40" w:before="40"/>
            </w:pPr>
            <w:r>
              <w:rPr>
                <w:sz w:val="20"/>
              </w:rPr>
              <w:t>13</w:t>
            </w:r>
          </w:p>
        </w:tc>
        <w:tc>
          <w:tcPr>
            <w:tcW w:w="2600" w:type="dxa"/>
            <w:shd w:val="clear" w:color="auto" w:fill="FFFFFF"/>
          </w:tcPr>
          <w:p>
            <w:pPr>
              <w:spacing w:after="40" w:before="40"/>
            </w:pPr>
            <w:r>
              <w:rPr>
                <w:sz w:val="20"/>
              </w:rPr>
              <w:t>contact_details</w:t>
            </w:r>
          </w:p>
        </w:tc>
        <w:tc>
          <w:tcPr>
            <w:tcW w:w="1600" w:type="dxa"/>
            <w:shd w:val="clear" w:color="auto" w:fill="FFFFFF"/>
          </w:tcPr>
          <w:p>
            <w:pPr>
              <w:spacing w:after="40" w:before="40"/>
            </w:pPr>
            <w:r>
              <w:rPr>
                <w:sz w:val="20"/>
              </w:rPr>
              <w:t>String</w:t>
            </w:r>
          </w:p>
        </w:tc>
        <w:tc>
          <w:tcPr>
            <w:tcW w:w="4800" w:type="dxa"/>
            <w:shd w:val="clear" w:color="auto" w:fill="FFFFFF"/>
          </w:tcPr>
          <w:p>
            <w:pPr>
              <w:spacing w:after="40" w:before="40"/>
            </w:pPr>
            <w:r>
              <w:rPr>
                <w:sz w:val="20"/>
              </w:rPr>
              <w:t>Public email or phone number. Standardized to 'Not publicly available' if absent.</w:t>
            </w:r>
          </w:p>
        </w:tc>
      </w:tr>
      <w:tr>
        <w:tc>
          <w:tcPr>
            <w:tcW w:w="600" w:type="dxa"/>
            <w:shd w:val="clear" w:color="auto" w:fill="F7FAFC"/>
          </w:tcPr>
          <w:p>
            <w:pPr>
              <w:spacing w:after="40" w:before="40"/>
            </w:pPr>
            <w:r>
              <w:rPr>
                <w:sz w:val="20"/>
              </w:rPr>
              <w:t>14</w:t>
            </w:r>
          </w:p>
        </w:tc>
        <w:tc>
          <w:tcPr>
            <w:tcW w:w="2600" w:type="dxa"/>
            <w:shd w:val="clear" w:color="auto" w:fill="F7FAFC"/>
          </w:tcPr>
          <w:p>
            <w:pPr>
              <w:spacing w:after="40" w:before="40"/>
            </w:pPr>
            <w:r>
              <w:rPr>
                <w:sz w:val="20"/>
              </w:rPr>
              <w:t>automation_usage</w:t>
            </w:r>
          </w:p>
        </w:tc>
        <w:tc>
          <w:tcPr>
            <w:tcW w:w="1600" w:type="dxa"/>
            <w:shd w:val="clear" w:color="auto" w:fill="F7FAFC"/>
          </w:tcPr>
          <w:p>
            <w:pPr>
              <w:spacing w:after="40" w:before="40"/>
            </w:pPr>
            <w:r>
              <w:rPr>
                <w:sz w:val="20"/>
              </w:rPr>
              <w:t>String</w:t>
            </w:r>
          </w:p>
        </w:tc>
        <w:tc>
          <w:tcPr>
            <w:tcW w:w="4800" w:type="dxa"/>
            <w:shd w:val="clear" w:color="auto" w:fill="F7FAFC"/>
          </w:tcPr>
          <w:p>
            <w:pPr>
              <w:spacing w:after="40" w:before="40"/>
            </w:pPr>
            <w:r>
              <w:rPr>
                <w:sz w:val="20"/>
              </w:rPr>
              <w:t>Heuristic classification flag: 'Possible', 'Unlikely', or 'Unknown'.</w:t>
            </w:r>
          </w:p>
        </w:tc>
      </w:tr>
      <w:tr>
        <w:tc>
          <w:tcPr>
            <w:tcW w:w="600" w:type="dxa"/>
            <w:shd w:val="clear" w:color="auto" w:fill="FFFFFF"/>
          </w:tcPr>
          <w:p>
            <w:pPr>
              <w:spacing w:after="40" w:before="40"/>
            </w:pPr>
            <w:r>
              <w:rPr>
                <w:sz w:val="20"/>
              </w:rPr>
              <w:t>15</w:t>
            </w:r>
          </w:p>
        </w:tc>
        <w:tc>
          <w:tcPr>
            <w:tcW w:w="2600" w:type="dxa"/>
            <w:shd w:val="clear" w:color="auto" w:fill="FFFFFF"/>
          </w:tcPr>
          <w:p>
            <w:pPr>
              <w:spacing w:after="40" w:before="40"/>
            </w:pPr>
            <w:r>
              <w:rPr>
                <w:sz w:val="20"/>
              </w:rPr>
              <w:t>additional_notes</w:t>
            </w:r>
          </w:p>
        </w:tc>
        <w:tc>
          <w:tcPr>
            <w:tcW w:w="1600" w:type="dxa"/>
            <w:shd w:val="clear" w:color="auto" w:fill="FFFFFF"/>
          </w:tcPr>
          <w:p>
            <w:pPr>
              <w:spacing w:after="40" w:before="40"/>
            </w:pPr>
            <w:r>
              <w:rPr>
                <w:sz w:val="20"/>
              </w:rPr>
              <w:t>String</w:t>
            </w:r>
          </w:p>
        </w:tc>
        <w:tc>
          <w:tcPr>
            <w:tcW w:w="4800" w:type="dxa"/>
            <w:shd w:val="clear" w:color="auto" w:fill="FFFFFF"/>
          </w:tcPr>
          <w:p>
            <w:pPr>
              <w:spacing w:after="40" w:before="40"/>
            </w:pPr>
            <w:r>
              <w:rPr>
                <w:sz w:val="20"/>
              </w:rPr>
              <w:t>Concise observations (e.g., 'Verified account', 'Low engagement rate').</w:t>
            </w:r>
          </w:p>
        </w:tc>
      </w:tr>
      <w:tr>
        <w:tc>
          <w:tcPr>
            <w:tcW w:w="600" w:type="dxa"/>
            <w:shd w:val="clear" w:color="auto" w:fill="F7FAFC"/>
          </w:tcPr>
          <w:p>
            <w:pPr>
              <w:spacing w:after="40" w:before="40"/>
            </w:pPr>
            <w:r>
              <w:rPr>
                <w:sz w:val="20"/>
              </w:rPr>
              <w:t>16</w:t>
            </w:r>
          </w:p>
        </w:tc>
        <w:tc>
          <w:tcPr>
            <w:tcW w:w="2600" w:type="dxa"/>
            <w:shd w:val="clear" w:color="auto" w:fill="F7FAFC"/>
          </w:tcPr>
          <w:p>
            <w:pPr>
              <w:spacing w:after="40" w:before="40"/>
            </w:pPr>
            <w:r>
              <w:rPr>
                <w:sz w:val="20"/>
              </w:rPr>
              <w:t>data_source</w:t>
            </w:r>
          </w:p>
        </w:tc>
        <w:tc>
          <w:tcPr>
            <w:tcW w:w="1600" w:type="dxa"/>
            <w:shd w:val="clear" w:color="auto" w:fill="F7FAFC"/>
          </w:tcPr>
          <w:p>
            <w:pPr>
              <w:spacing w:after="40" w:before="40"/>
            </w:pPr>
            <w:r>
              <w:rPr>
                <w:sz w:val="20"/>
              </w:rPr>
              <w:t>String</w:t>
            </w:r>
          </w:p>
        </w:tc>
        <w:tc>
          <w:tcPr>
            <w:tcW w:w="4800" w:type="dxa"/>
            <w:shd w:val="clear" w:color="auto" w:fill="F7FAFC"/>
          </w:tcPr>
          <w:p>
            <w:pPr>
              <w:spacing w:after="40" w:before="40"/>
            </w:pPr>
            <w:r>
              <w:rPr>
                <w:sz w:val="20"/>
              </w:rPr>
              <w:t>Explicit provenance tracking tag identifying the originating GitHub repository.</w:t>
            </w:r>
          </w:p>
        </w:tc>
      </w:tr>
      <w:tr>
        <w:tc>
          <w:tcPr>
            <w:tcW w:w="600" w:type="dxa"/>
            <w:shd w:val="clear" w:color="auto" w:fill="FFFFFF"/>
          </w:tcPr>
          <w:p>
            <w:pPr>
              <w:spacing w:after="40" w:before="40"/>
            </w:pPr>
            <w:r>
              <w:rPr>
                <w:sz w:val="20"/>
              </w:rPr>
              <w:t>17</w:t>
            </w:r>
          </w:p>
        </w:tc>
        <w:tc>
          <w:tcPr>
            <w:tcW w:w="2600" w:type="dxa"/>
            <w:shd w:val="clear" w:color="auto" w:fill="FFFFFF"/>
          </w:tcPr>
          <w:p>
            <w:pPr>
              <w:spacing w:after="40" w:before="40"/>
            </w:pPr>
            <w:r>
              <w:rPr>
                <w:sz w:val="20"/>
              </w:rPr>
              <w:t>collection_date</w:t>
            </w:r>
          </w:p>
        </w:tc>
        <w:tc>
          <w:tcPr>
            <w:tcW w:w="1600" w:type="dxa"/>
            <w:shd w:val="clear" w:color="auto" w:fill="FFFFFF"/>
          </w:tcPr>
          <w:p>
            <w:pPr>
              <w:spacing w:after="40" w:before="40"/>
            </w:pPr>
            <w:r>
              <w:rPr>
                <w:sz w:val="20"/>
              </w:rPr>
              <w:t>String</w:t>
            </w:r>
          </w:p>
        </w:tc>
        <w:tc>
          <w:tcPr>
            <w:tcW w:w="4800" w:type="dxa"/>
            <w:shd w:val="clear" w:color="auto" w:fill="FFFFFF"/>
          </w:tcPr>
          <w:p>
            <w:pPr>
              <w:spacing w:after="40" w:before="40"/>
            </w:pPr>
            <w:r>
              <w:rPr>
                <w:sz w:val="20"/>
              </w:rPr>
              <w:t>ISO 8601 UTC timestamp recording ingestion and processing time.</w:t>
            </w:r>
          </w:p>
        </w:tc>
      </w:tr>
    </w:tbl>
    <w:p>
      <w:r>
        <w:br w:type="page"/>
      </w:r>
    </w:p>
    <w:p>
      <w:pPr>
        <w:pStyle w:val="Heading1"/>
      </w:pPr>
      <w:r>
        <w:t xml:space="preserve">8. Data Cleaning and Preprocessing</w:t>
      </w:r>
    </w:p>
    <w:p>
      <w:r>
        <w:t xml:space="preserve">A rigorous multi-stage data cleaning pass ('src/final_clean_qc.py') transformed the raw merged data into a publication-ready deliverable. The cleaning operations performed include:</w:t>
      </w:r>
    </w:p>
    <w:p>
      <w:pPr>
        <w:ind w:left="720" w:hanging="360"/>
        <w:spacing w:after="80"/>
      </w:pPr>
      <w:r>
        <w:rPr>
          <w:rFonts w:ascii="Symbol" w:hAnsi="Symbol"/>
          <w:color w:val="2B6CB0"/>
        </w:rPr>
        <w:t>• </w:t>
      </w:r>
      <w:r>
        <w:rPr>
          <w:b/>
          <w:color w:val="1B365D"/>
        </w:rPr>
        <w:t xml:space="preserve">Deduplication: </w:t>
      </w:r>
      <w:r>
        <w:t xml:space="preserve">Identified zero duplicate usernames across the merged datasets, confirming unique creator representations.</w:t>
      </w:r>
    </w:p>
    <w:p>
      <w:pPr>
        <w:ind w:left="720" w:hanging="360"/>
        <w:spacing w:after="80"/>
      </w:pPr>
      <w:r>
        <w:rPr>
          <w:rFonts w:ascii="Symbol" w:hAnsi="Symbol"/>
          <w:color w:val="2B6CB0"/>
        </w:rPr>
        <w:t>• </w:t>
      </w:r>
      <w:r>
        <w:rPr>
          <w:b/>
          <w:color w:val="1B365D"/>
        </w:rPr>
        <w:t xml:space="preserve">Boundary Filtering: </w:t>
      </w:r>
      <w:r>
        <w:t xml:space="preserve">Enforced 0 &lt; followers &lt; 1,000,000. Verified that zero candidate profiles violated follower restrictions.</w:t>
      </w:r>
    </w:p>
    <w:p>
      <w:pPr>
        <w:ind w:left="720" w:hanging="360"/>
        <w:spacing w:after="80"/>
      </w:pPr>
      <w:r>
        <w:rPr>
          <w:rFonts w:ascii="Symbol" w:hAnsi="Symbol"/>
          <w:color w:val="2B6CB0"/>
        </w:rPr>
        <w:t>• </w:t>
      </w:r>
      <w:r>
        <w:rPr>
          <w:b/>
          <w:color w:val="1B365D"/>
        </w:rPr>
        <w:t xml:space="preserve">English-Dominant Linguistic Filtering: </w:t>
      </w:r>
      <w:r>
        <w:t xml:space="preserve">Evaluated profile metadata (bio, name, hashtags, themes) using a dual-stage linguistic filter. Stage 1 filtered profiles dominated by non-Latin scripts (Cyrillic, Arabic, CJK, Devanagari, Thai - 325 accounts). Stage 2 scored high-frequency foreign stopwords across Portuguese, Spanish, Turkish, Indonesian, German, French, and Italian (243 accounts). A total of 568 non-English dominant accounts were pruned, yielding 2,561 clean English-focused records.</w:t>
      </w:r>
    </w:p>
    <w:p>
      <w:pPr>
        <w:ind w:left="720" w:hanging="360"/>
        <w:spacing w:after="80"/>
      </w:pPr>
      <w:r>
        <w:rPr>
          <w:rFonts w:ascii="Symbol" w:hAnsi="Symbol"/>
          <w:color w:val="2B6CB0"/>
        </w:rPr>
        <w:t>• </w:t>
      </w:r>
      <w:r>
        <w:rPr>
          <w:b/>
          <w:color w:val="1B365D"/>
        </w:rPr>
        <w:t xml:space="preserve">Unicode Emoji Removal: </w:t>
      </w:r>
      <w:r>
        <w:t xml:space="preserve">Constructed a comprehensive Unicode regex targeting Emoticons, Symbols, Pictographs, Dingbats, and Variation Selectors. Applied NFKC normalization to convert styled Unicode mathematical letters/digits into standard ASCII before stripping. Cleaned residual punctuation spacing across name, category, hashtags, content_themes, contact_details, and additional_notes.</w:t>
      </w:r>
    </w:p>
    <w:p>
      <w:pPr>
        <w:ind w:left="720" w:hanging="360"/>
        <w:spacing w:after="80"/>
      </w:pPr>
      <w:r>
        <w:rPr>
          <w:rFonts w:ascii="Symbol" w:hAnsi="Symbol"/>
          <w:color w:val="2B6CB0"/>
        </w:rPr>
        <w:t>• </w:t>
      </w:r>
      <w:r>
        <w:rPr>
          <w:b/>
          <w:color w:val="1B365D"/>
        </w:rPr>
        <w:t xml:space="preserve">Hashtag Normalization: </w:t>
      </w:r>
      <w:r>
        <w:t xml:space="preserve">Parsed raw JSON arrays, stripped brackets, quotes, and emojis, ensured consistent '#' prefixes, filtered non-alphanumeric tokens, deduplicated hashtags within each record, and formatted tokens as '#tag1; #tag2; #tag3'.</w:t>
      </w:r>
    </w:p>
    <w:p>
      <w:pPr>
        <w:ind w:left="720" w:hanging="360"/>
        <w:spacing w:after="80"/>
      </w:pPr>
      <w:r>
        <w:rPr>
          <w:rFonts w:ascii="Symbol" w:hAnsi="Symbol"/>
          <w:color w:val="2B6CB0"/>
        </w:rPr>
        <w:t>• </w:t>
      </w:r>
      <w:r>
        <w:rPr>
          <w:b/>
          <w:color w:val="1B365D"/>
        </w:rPr>
        <w:t xml:space="preserve">Content-Theme Normalization: </w:t>
      </w:r>
      <w:r>
        <w:t xml:space="preserve">Parsed theme tokens, removed brackets/quotes/emojis, capitalized initial letters, deduplicated themes per profile, and formatted them as clean comma-separated lists: 'Theme1, Theme2, Theme3'.</w:t>
      </w:r>
    </w:p>
    <w:p>
      <w:pPr>
        <w:ind w:left="720" w:hanging="360"/>
        <w:spacing w:after="80"/>
      </w:pPr>
      <w:r>
        <w:rPr>
          <w:rFonts w:ascii="Symbol" w:hAnsi="Symbol"/>
          <w:color w:val="2B6CB0"/>
        </w:rPr>
        <w:t>• </w:t>
      </w:r>
      <w:r>
        <w:rPr>
          <w:b/>
          <w:color w:val="1B365D"/>
        </w:rPr>
        <w:t xml:space="preserve">Category Standardization: </w:t>
      </w:r>
      <w:r>
        <w:t xml:space="preserve">Mapped niche values to the approved Phase 1 18-niche taxonomy (Technology, Fashion &amp; Beauty, Fitness &amp; Health, Food &amp; Cooking, etc.) plus 'Other'. Confirmed zero unmapped or orphaned category labels.</w:t>
      </w:r>
    </w:p>
    <w:p>
      <w:pPr>
        <w:ind w:left="720" w:hanging="360"/>
        <w:spacing w:after="80"/>
      </w:pPr>
      <w:r>
        <w:rPr>
          <w:rFonts w:ascii="Symbol" w:hAnsi="Symbol"/>
          <w:color w:val="2B6CB0"/>
        </w:rPr>
        <w:t>• </w:t>
      </w:r>
      <w:r>
        <w:rPr>
          <w:b/>
          <w:color w:val="1B365D"/>
        </w:rPr>
        <w:t xml:space="preserve">Contact Information Cleanup: </w:t>
      </w:r>
      <w:r>
        <w:t xml:space="preserve">Extracted valid emails and phone numbers, cleaned formatting, and normalized missing values to 'Not publicly available'.</w:t>
      </w:r>
    </w:p>
    <w:p>
      <w:r>
        <w:br w:type="page"/>
      </w:r>
    </w:p>
    <w:p>
      <w:pPr>
        <w:pStyle w:val="Heading1"/>
      </w:pPr>
      <w:r>
        <w:t xml:space="preserve">9. Dataset Validation</w:t>
      </w:r>
    </w:p>
    <w:p>
      <w:r>
        <w:t xml:space="preserve">Validation scripts ('src/validate.py' and 'src/final_clean_qc.py') conducted comprehensive statistical and structural quality audits on the final deliverables. All empirical results are summarized below:</w:t>
      </w:r>
    </w:p>
    <w:tbl>
      <w:tblPr>
        <w:tblW w:w="0" w:type="auto"/>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left w:w="180"/>
          <w:bottom w:w="120"/>
          <w:right w:w="180"/>
        </w:tblCellMar>
      </w:tblPr>
      <w:tr>
        <w:trPr>
          <w:tblHeader/>
        </w:trPr>
        <w:tc>
          <w:tcPr>
            <w:tcW w:w="2400" w:type="dxa"/>
            <w:shd w:val="clear" w:color="auto" w:fill="1B365D"/>
          </w:tcPr>
          <w:p>
            <w:pPr>
              <w:spacing w:after="40" w:before="40"/>
            </w:pPr>
            <w:r>
              <w:rPr>
                <w:b/>
                <w:color w:val="FFFFFF"/>
                <w:sz w:val="20"/>
              </w:rPr>
              <w:t>Validation Metric</w:t>
            </w:r>
          </w:p>
        </w:tc>
        <w:tc>
          <w:tcPr>
            <w:tcW w:w="2400" w:type="dxa"/>
            <w:shd w:val="clear" w:color="auto" w:fill="1B365D"/>
          </w:tcPr>
          <w:p>
            <w:pPr>
              <w:spacing w:after="40" w:before="40"/>
            </w:pPr>
            <w:r>
              <w:rPr>
                <w:b/>
                <w:color w:val="FFFFFF"/>
                <w:sz w:val="20"/>
              </w:rPr>
              <w:t>Required Specification</w:t>
            </w:r>
          </w:p>
        </w:tc>
        <w:tc>
          <w:tcPr>
            <w:tcW w:w="2400" w:type="dxa"/>
            <w:shd w:val="clear" w:color="auto" w:fill="1B365D"/>
          </w:tcPr>
          <w:p>
            <w:pPr>
              <w:spacing w:after="40" w:before="40"/>
            </w:pPr>
            <w:r>
              <w:rPr>
                <w:b/>
                <w:color w:val="FFFFFF"/>
                <w:sz w:val="20"/>
              </w:rPr>
              <w:t>Actual Result</w:t>
            </w:r>
          </w:p>
        </w:tc>
        <w:tc>
          <w:tcPr>
            <w:tcW w:w="2400" w:type="dxa"/>
            <w:shd w:val="clear" w:color="auto" w:fill="1B365D"/>
          </w:tcPr>
          <w:p>
            <w:pPr>
              <w:spacing w:after="40" w:before="40"/>
            </w:pPr>
            <w:r>
              <w:rPr>
                <w:b/>
                <w:color w:val="FFFFFF"/>
                <w:sz w:val="20"/>
              </w:rPr>
              <w:t>Compliance Status</w:t>
            </w:r>
          </w:p>
        </w:tc>
      </w:tr>
      <w:tr>
        <w:tc>
          <w:tcPr>
            <w:tcW w:w="2400" w:type="dxa"/>
            <w:shd w:val="clear" w:color="auto" w:fill="FFFFFF"/>
          </w:tcPr>
          <w:p>
            <w:pPr>
              <w:spacing w:after="40" w:before="40"/>
            </w:pPr>
            <w:r>
              <w:rPr>
                <w:sz w:val="20"/>
              </w:rPr>
              <w:t>Total Profile Count</w:t>
            </w:r>
          </w:p>
        </w:tc>
        <w:tc>
          <w:tcPr>
            <w:tcW w:w="2400" w:type="dxa"/>
            <w:shd w:val="clear" w:color="auto" w:fill="FFFFFF"/>
          </w:tcPr>
          <w:p>
            <w:pPr>
              <w:spacing w:after="40" w:before="40"/>
            </w:pPr>
            <w:r>
              <w:rPr>
                <w:sz w:val="20"/>
              </w:rPr>
              <w:t>&gt; 2,000 profiles</w:t>
            </w:r>
          </w:p>
        </w:tc>
        <w:tc>
          <w:tcPr>
            <w:tcW w:w="2400" w:type="dxa"/>
            <w:shd w:val="clear" w:color="auto" w:fill="FFFFFF"/>
          </w:tcPr>
          <w:p>
            <w:pPr>
              <w:spacing w:after="40" w:before="40"/>
            </w:pPr>
            <w:r>
              <w:rPr>
                <w:sz w:val="20"/>
              </w:rPr>
              <w:t>2,561 profiles</w:t>
            </w:r>
          </w:p>
        </w:tc>
        <w:tc>
          <w:tcPr>
            <w:tcW w:w="2400" w:type="dxa"/>
            <w:shd w:val="clear" w:color="auto" w:fill="FFFFFF"/>
          </w:tcPr>
          <w:p>
            <w:pPr>
              <w:spacing w:after="40" w:before="40"/>
            </w:pPr>
            <w:r>
              <w:rPr>
                <w:sz w:val="20"/>
              </w:rPr>
              <w:t>PASSED (+561 margin)</w:t>
            </w:r>
          </w:p>
        </w:tc>
      </w:tr>
      <w:tr>
        <w:tc>
          <w:tcPr>
            <w:tcW w:w="2400" w:type="dxa"/>
            <w:shd w:val="clear" w:color="auto" w:fill="F7FAFC"/>
          </w:tcPr>
          <w:p>
            <w:pPr>
              <w:spacing w:after="40" w:before="40"/>
            </w:pPr>
            <w:r>
              <w:rPr>
                <w:sz w:val="20"/>
              </w:rPr>
              <w:t>Target Window</w:t>
            </w:r>
          </w:p>
        </w:tc>
        <w:tc>
          <w:tcPr>
            <w:tcW w:w="2400" w:type="dxa"/>
            <w:shd w:val="clear" w:color="auto" w:fill="F7FAFC"/>
          </w:tcPr>
          <w:p>
            <w:pPr>
              <w:spacing w:after="40" w:before="40"/>
            </w:pPr>
            <w:r>
              <w:rPr>
                <w:sz w:val="20"/>
              </w:rPr>
              <w:t>Approx. 2,400–2,600</w:t>
            </w:r>
          </w:p>
        </w:tc>
        <w:tc>
          <w:tcPr>
            <w:tcW w:w="2400" w:type="dxa"/>
            <w:shd w:val="clear" w:color="auto" w:fill="F7FAFC"/>
          </w:tcPr>
          <w:p>
            <w:pPr>
              <w:spacing w:after="40" w:before="40"/>
            </w:pPr>
            <w:r>
              <w:rPr>
                <w:sz w:val="20"/>
              </w:rPr>
              <w:t>2,561 profiles</w:t>
            </w:r>
          </w:p>
        </w:tc>
        <w:tc>
          <w:tcPr>
            <w:tcW w:w="2400" w:type="dxa"/>
            <w:shd w:val="clear" w:color="auto" w:fill="F7FAFC"/>
          </w:tcPr>
          <w:p>
            <w:pPr>
              <w:spacing w:after="40" w:before="40"/>
            </w:pPr>
            <w:r>
              <w:rPr>
                <w:sz w:val="20"/>
              </w:rPr>
              <w:t>MET (in target range)</w:t>
            </w:r>
          </w:p>
        </w:tc>
      </w:tr>
      <w:tr>
        <w:tc>
          <w:tcPr>
            <w:tcW w:w="2400" w:type="dxa"/>
            <w:shd w:val="clear" w:color="auto" w:fill="FFFFFF"/>
          </w:tcPr>
          <w:p>
            <w:pPr>
              <w:spacing w:after="40" w:before="40"/>
            </w:pPr>
            <w:r>
              <w:rPr>
                <w:sz w:val="20"/>
              </w:rPr>
              <w:t>Unique Usernames</w:t>
            </w:r>
          </w:p>
        </w:tc>
        <w:tc>
          <w:tcPr>
            <w:tcW w:w="2400" w:type="dxa"/>
            <w:shd w:val="clear" w:color="auto" w:fill="FFFFFF"/>
          </w:tcPr>
          <w:p>
            <w:pPr>
              <w:spacing w:after="40" w:before="40"/>
            </w:pPr>
            <w:r>
              <w:rPr>
                <w:sz w:val="20"/>
              </w:rPr>
              <w:t>100% unique</w:t>
            </w:r>
          </w:p>
        </w:tc>
        <w:tc>
          <w:tcPr>
            <w:tcW w:w="2400" w:type="dxa"/>
            <w:shd w:val="clear" w:color="auto" w:fill="FFFFFF"/>
          </w:tcPr>
          <w:p>
            <w:pPr>
              <w:spacing w:after="40" w:before="40"/>
            </w:pPr>
            <w:r>
              <w:rPr>
                <w:sz w:val="20"/>
              </w:rPr>
              <w:t>2,561 unique handles</w:t>
            </w:r>
          </w:p>
        </w:tc>
        <w:tc>
          <w:tcPr>
            <w:tcW w:w="2400" w:type="dxa"/>
            <w:shd w:val="clear" w:color="auto" w:fill="FFFFFF"/>
          </w:tcPr>
          <w:p>
            <w:pPr>
              <w:spacing w:after="40" w:before="40"/>
            </w:pPr>
            <w:r>
              <w:rPr>
                <w:sz w:val="20"/>
              </w:rPr>
              <w:t>PASSED (0 duplicates)</w:t>
            </w:r>
          </w:p>
        </w:tc>
      </w:tr>
      <w:tr>
        <w:tc>
          <w:tcPr>
            <w:tcW w:w="2400" w:type="dxa"/>
            <w:shd w:val="clear" w:color="auto" w:fill="F7FAFC"/>
          </w:tcPr>
          <w:p>
            <w:pPr>
              <w:spacing w:after="40" w:before="40"/>
            </w:pPr>
            <w:r>
              <w:rPr>
                <w:sz w:val="20"/>
              </w:rPr>
              <w:t>Duplicate Profiles</w:t>
            </w:r>
          </w:p>
        </w:tc>
        <w:tc>
          <w:tcPr>
            <w:tcW w:w="2400" w:type="dxa"/>
            <w:shd w:val="clear" w:color="auto" w:fill="F7FAFC"/>
          </w:tcPr>
          <w:p>
            <w:pPr>
              <w:spacing w:after="40" w:before="40"/>
            </w:pPr>
            <w:r>
              <w:rPr>
                <w:sz w:val="20"/>
              </w:rPr>
              <w:t>0 allowed</w:t>
            </w:r>
          </w:p>
        </w:tc>
        <w:tc>
          <w:tcPr>
            <w:tcW w:w="2400" w:type="dxa"/>
            <w:shd w:val="clear" w:color="auto" w:fill="F7FAFC"/>
          </w:tcPr>
          <w:p>
            <w:pPr>
              <w:spacing w:after="40" w:before="40"/>
            </w:pPr>
            <w:r>
              <w:rPr>
                <w:sz w:val="20"/>
              </w:rPr>
              <w:t>0 duplicates</w:t>
            </w:r>
          </w:p>
        </w:tc>
        <w:tc>
          <w:tcPr>
            <w:tcW w:w="2400" w:type="dxa"/>
            <w:shd w:val="clear" w:color="auto" w:fill="F7FAFC"/>
          </w:tcPr>
          <w:p>
            <w:pPr>
              <w:spacing w:after="40" w:before="40"/>
            </w:pPr>
            <w:r>
              <w:rPr>
                <w:sz w:val="20"/>
              </w:rPr>
              <w:t>PASSED</w:t>
            </w:r>
          </w:p>
        </w:tc>
      </w:tr>
      <w:tr>
        <w:tc>
          <w:tcPr>
            <w:tcW w:w="2400" w:type="dxa"/>
            <w:shd w:val="clear" w:color="auto" w:fill="FFFFFF"/>
          </w:tcPr>
          <w:p>
            <w:pPr>
              <w:spacing w:after="40" w:before="40"/>
            </w:pPr>
            <w:r>
              <w:rPr>
                <w:sz w:val="20"/>
              </w:rPr>
              <w:t>Minimum Followers</w:t>
            </w:r>
          </w:p>
        </w:tc>
        <w:tc>
          <w:tcPr>
            <w:tcW w:w="2400" w:type="dxa"/>
            <w:shd w:val="clear" w:color="auto" w:fill="FFFFFF"/>
          </w:tcPr>
          <w:p>
            <w:pPr>
              <w:spacing w:after="40" w:before="40"/>
            </w:pPr>
            <w:r>
              <w:rPr>
                <w:sz w:val="20"/>
              </w:rPr>
              <w:t>Followers &gt; 0</w:t>
            </w:r>
          </w:p>
        </w:tc>
        <w:tc>
          <w:tcPr>
            <w:tcW w:w="2400" w:type="dxa"/>
            <w:shd w:val="clear" w:color="auto" w:fill="FFFFFF"/>
          </w:tcPr>
          <w:p>
            <w:pPr>
              <w:spacing w:after="40" w:before="40"/>
            </w:pPr>
            <w:r>
              <w:rPr>
                <w:sz w:val="20"/>
              </w:rPr>
              <w:t>1 follower</w:t>
            </w:r>
          </w:p>
        </w:tc>
        <w:tc>
          <w:tcPr>
            <w:tcW w:w="2400" w:type="dxa"/>
            <w:shd w:val="clear" w:color="auto" w:fill="FFFFFF"/>
          </w:tcPr>
          <w:p>
            <w:pPr>
              <w:spacing w:after="40" w:before="40"/>
            </w:pPr>
            <w:r>
              <w:rPr>
                <w:sz w:val="20"/>
              </w:rPr>
              <w:t>PASSED</w:t>
            </w:r>
          </w:p>
        </w:tc>
      </w:tr>
      <w:tr>
        <w:tc>
          <w:tcPr>
            <w:tcW w:w="2400" w:type="dxa"/>
            <w:shd w:val="clear" w:color="auto" w:fill="F7FAFC"/>
          </w:tcPr>
          <w:p>
            <w:pPr>
              <w:spacing w:after="40" w:before="40"/>
            </w:pPr>
            <w:r>
              <w:rPr>
                <w:sz w:val="20"/>
              </w:rPr>
              <w:t>Maximum Followers</w:t>
            </w:r>
          </w:p>
        </w:tc>
        <w:tc>
          <w:tcPr>
            <w:tcW w:w="2400" w:type="dxa"/>
            <w:shd w:val="clear" w:color="auto" w:fill="F7FAFC"/>
          </w:tcPr>
          <w:p>
            <w:pPr>
              <w:spacing w:after="40" w:before="40"/>
            </w:pPr>
            <w:r>
              <w:rPr>
                <w:sz w:val="20"/>
              </w:rPr>
              <w:t>Followers &lt; 1,000,000</w:t>
            </w:r>
          </w:p>
        </w:tc>
        <w:tc>
          <w:tcPr>
            <w:tcW w:w="2400" w:type="dxa"/>
            <w:shd w:val="clear" w:color="auto" w:fill="F7FAFC"/>
          </w:tcPr>
          <w:p>
            <w:pPr>
              <w:spacing w:after="40" w:before="40"/>
            </w:pPr>
            <w:r>
              <w:rPr>
                <w:sz w:val="20"/>
              </w:rPr>
              <w:t>982,005 followers</w:t>
            </w:r>
          </w:p>
        </w:tc>
        <w:tc>
          <w:tcPr>
            <w:tcW w:w="2400" w:type="dxa"/>
            <w:shd w:val="clear" w:color="auto" w:fill="F7FAFC"/>
          </w:tcPr>
          <w:p>
            <w:pPr>
              <w:spacing w:after="40" w:before="40"/>
            </w:pPr>
            <w:r>
              <w:rPr>
                <w:sz w:val="20"/>
              </w:rPr>
              <w:t>PASSED</w:t>
            </w:r>
          </w:p>
        </w:tc>
      </w:tr>
      <w:tr>
        <w:tc>
          <w:tcPr>
            <w:tcW w:w="2400" w:type="dxa"/>
            <w:shd w:val="clear" w:color="auto" w:fill="FFFFFF"/>
          </w:tcPr>
          <w:p>
            <w:pPr>
              <w:spacing w:after="40" w:before="40"/>
            </w:pPr>
            <w:r>
              <w:rPr>
                <w:sz w:val="20"/>
              </w:rPr>
              <w:t>Followers &gt;= 1M</w:t>
            </w:r>
          </w:p>
        </w:tc>
        <w:tc>
          <w:tcPr>
            <w:tcW w:w="2400" w:type="dxa"/>
            <w:shd w:val="clear" w:color="auto" w:fill="FFFFFF"/>
          </w:tcPr>
          <w:p>
            <w:pPr>
              <w:spacing w:after="40" w:before="40"/>
            </w:pPr>
            <w:r>
              <w:rPr>
                <w:sz w:val="20"/>
              </w:rPr>
              <w:t>0 allowed</w:t>
            </w:r>
          </w:p>
        </w:tc>
        <w:tc>
          <w:tcPr>
            <w:tcW w:w="2400" w:type="dxa"/>
            <w:shd w:val="clear" w:color="auto" w:fill="FFFFFF"/>
          </w:tcPr>
          <w:p>
            <w:pPr>
              <w:spacing w:after="40" w:before="40"/>
            </w:pPr>
            <w:r>
              <w:rPr>
                <w:sz w:val="20"/>
              </w:rPr>
              <w:t>0 accounts</w:t>
            </w:r>
          </w:p>
        </w:tc>
        <w:tc>
          <w:tcPr>
            <w:tcW w:w="2400" w:type="dxa"/>
            <w:shd w:val="clear" w:color="auto" w:fill="FFFFFF"/>
          </w:tcPr>
          <w:p>
            <w:pPr>
              <w:spacing w:after="40" w:before="40"/>
            </w:pPr>
            <w:r>
              <w:rPr>
                <w:sz w:val="20"/>
              </w:rPr>
              <w:t>PASSED</w:t>
            </w:r>
          </w:p>
        </w:tc>
      </w:tr>
      <w:tr>
        <w:tc>
          <w:tcPr>
            <w:tcW w:w="2400" w:type="dxa"/>
            <w:shd w:val="clear" w:color="auto" w:fill="F7FAFC"/>
          </w:tcPr>
          <w:p>
            <w:pPr>
              <w:spacing w:after="40" w:before="40"/>
            </w:pPr>
            <w:r>
              <w:rPr>
                <w:sz w:val="20"/>
              </w:rPr>
              <w:t>Followers &lt;= 0</w:t>
            </w:r>
          </w:p>
        </w:tc>
        <w:tc>
          <w:tcPr>
            <w:tcW w:w="2400" w:type="dxa"/>
            <w:shd w:val="clear" w:color="auto" w:fill="F7FAFC"/>
          </w:tcPr>
          <w:p>
            <w:pPr>
              <w:spacing w:after="40" w:before="40"/>
            </w:pPr>
            <w:r>
              <w:rPr>
                <w:sz w:val="20"/>
              </w:rPr>
              <w:t>0 allowed</w:t>
            </w:r>
          </w:p>
        </w:tc>
        <w:tc>
          <w:tcPr>
            <w:tcW w:w="2400" w:type="dxa"/>
            <w:shd w:val="clear" w:color="auto" w:fill="F7FAFC"/>
          </w:tcPr>
          <w:p>
            <w:pPr>
              <w:spacing w:after="40" w:before="40"/>
            </w:pPr>
            <w:r>
              <w:rPr>
                <w:sz w:val="20"/>
              </w:rPr>
              <w:t>0 accounts</w:t>
            </w:r>
          </w:p>
        </w:tc>
        <w:tc>
          <w:tcPr>
            <w:tcW w:w="2400" w:type="dxa"/>
            <w:shd w:val="clear" w:color="auto" w:fill="F7FAFC"/>
          </w:tcPr>
          <w:p>
            <w:pPr>
              <w:spacing w:after="40" w:before="40"/>
            </w:pPr>
            <w:r>
              <w:rPr>
                <w:sz w:val="20"/>
              </w:rPr>
              <w:t>PASSED</w:t>
            </w:r>
          </w:p>
        </w:tc>
      </w:tr>
      <w:tr>
        <w:tc>
          <w:tcPr>
            <w:tcW w:w="2400" w:type="dxa"/>
            <w:shd w:val="clear" w:color="auto" w:fill="FFFFFF"/>
          </w:tcPr>
          <w:p>
            <w:pPr>
              <w:spacing w:after="40" w:before="40"/>
            </w:pPr>
            <w:r>
              <w:rPr>
                <w:sz w:val="20"/>
              </w:rPr>
              <w:t>Missing Core Fields</w:t>
            </w:r>
          </w:p>
        </w:tc>
        <w:tc>
          <w:tcPr>
            <w:tcW w:w="2400" w:type="dxa"/>
            <w:shd w:val="clear" w:color="auto" w:fill="FFFFFF"/>
          </w:tcPr>
          <w:p>
            <w:pPr>
              <w:spacing w:after="40" w:before="40"/>
            </w:pPr>
            <w:r>
              <w:rPr>
                <w:sz w:val="20"/>
              </w:rPr>
              <w:t>0% nulls in identity/reach</w:t>
            </w:r>
          </w:p>
        </w:tc>
        <w:tc>
          <w:tcPr>
            <w:tcW w:w="2400" w:type="dxa"/>
            <w:shd w:val="clear" w:color="auto" w:fill="FFFFFF"/>
          </w:tcPr>
          <w:p>
            <w:pPr>
              <w:spacing w:after="40" w:before="40"/>
            </w:pPr>
            <w:r>
              <w:rPr>
                <w:sz w:val="20"/>
              </w:rPr>
              <w:t>0 nulls</w:t>
            </w:r>
          </w:p>
        </w:tc>
        <w:tc>
          <w:tcPr>
            <w:tcW w:w="2400" w:type="dxa"/>
            <w:shd w:val="clear" w:color="auto" w:fill="FFFFFF"/>
          </w:tcPr>
          <w:p>
            <w:pPr>
              <w:spacing w:after="40" w:before="40"/>
            </w:pPr>
            <w:r>
              <w:rPr>
                <w:sz w:val="20"/>
              </w:rPr>
              <w:t>PASSED</w:t>
            </w:r>
          </w:p>
        </w:tc>
      </w:tr>
      <w:tr>
        <w:tc>
          <w:tcPr>
            <w:tcW w:w="2400" w:type="dxa"/>
            <w:shd w:val="clear" w:color="auto" w:fill="F7FAFC"/>
          </w:tcPr>
          <w:p>
            <w:pPr>
              <w:spacing w:after="40" w:before="40"/>
            </w:pPr>
            <w:r>
              <w:rPr>
                <w:sz w:val="20"/>
              </w:rPr>
              <w:t>Total Schema Columns</w:t>
            </w:r>
          </w:p>
        </w:tc>
        <w:tc>
          <w:tcPr>
            <w:tcW w:w="2400" w:type="dxa"/>
            <w:shd w:val="clear" w:color="auto" w:fill="F7FAFC"/>
          </w:tcPr>
          <w:p>
            <w:pPr>
              <w:spacing w:after="40" w:before="40"/>
            </w:pPr>
            <w:r>
              <w:rPr>
                <w:sz w:val="20"/>
              </w:rPr>
              <w:t>Exactly 17 columns</w:t>
            </w:r>
          </w:p>
        </w:tc>
        <w:tc>
          <w:tcPr>
            <w:tcW w:w="2400" w:type="dxa"/>
            <w:shd w:val="clear" w:color="auto" w:fill="F7FAFC"/>
          </w:tcPr>
          <w:p>
            <w:pPr>
              <w:spacing w:after="40" w:before="40"/>
            </w:pPr>
            <w:r>
              <w:rPr>
                <w:sz w:val="20"/>
              </w:rPr>
              <w:t>17 columns</w:t>
            </w:r>
          </w:p>
        </w:tc>
        <w:tc>
          <w:tcPr>
            <w:tcW w:w="2400" w:type="dxa"/>
            <w:shd w:val="clear" w:color="auto" w:fill="F7FAFC"/>
          </w:tcPr>
          <w:p>
            <w:pPr>
              <w:spacing w:after="40" w:before="40"/>
            </w:pPr>
            <w:r>
              <w:rPr>
                <w:sz w:val="20"/>
              </w:rPr>
              <w:t>PASSED</w:t>
            </w:r>
          </w:p>
        </w:tc>
      </w:tr>
      <w:tr>
        <w:tc>
          <w:tcPr>
            <w:tcW w:w="2400" w:type="dxa"/>
            <w:shd w:val="clear" w:color="auto" w:fill="FFFFFF"/>
          </w:tcPr>
          <w:p>
            <w:pPr>
              <w:spacing w:after="40" w:before="40"/>
            </w:pPr>
            <w:r>
              <w:rPr>
                <w:sz w:val="20"/>
              </w:rPr>
              <w:t>CSV / XLSX Parity</w:t>
            </w:r>
          </w:p>
        </w:tc>
        <w:tc>
          <w:tcPr>
            <w:tcW w:w="2400" w:type="dxa"/>
            <w:shd w:val="clear" w:color="auto" w:fill="FFFFFF"/>
          </w:tcPr>
          <w:p>
            <w:pPr>
              <w:spacing w:after="40" w:before="40"/>
            </w:pPr>
            <w:r>
              <w:rPr>
                <w:sz w:val="20"/>
              </w:rPr>
              <w:t>Identical rows &amp; values</w:t>
            </w:r>
          </w:p>
        </w:tc>
        <w:tc>
          <w:tcPr>
            <w:tcW w:w="2400" w:type="dxa"/>
            <w:shd w:val="clear" w:color="auto" w:fill="FFFFFF"/>
          </w:tcPr>
          <w:p>
            <w:pPr>
              <w:spacing w:after="40" w:before="40"/>
            </w:pPr>
            <w:r>
              <w:rPr>
                <w:sz w:val="20"/>
              </w:rPr>
              <w:t>100% cell-by-cell match</w:t>
            </w:r>
          </w:p>
        </w:tc>
        <w:tc>
          <w:tcPr>
            <w:tcW w:w="2400" w:type="dxa"/>
            <w:shd w:val="clear" w:color="auto" w:fill="FFFFFF"/>
          </w:tcPr>
          <w:p>
            <w:pPr>
              <w:spacing w:after="40" w:before="40"/>
            </w:pPr>
            <w:r>
              <w:rPr>
                <w:sz w:val="20"/>
              </w:rPr>
              <w:t>PASSED</w:t>
            </w:r>
          </w:p>
        </w:tc>
      </w:tr>
      <w:tr>
        <w:tc>
          <w:tcPr>
            <w:tcW w:w="2400" w:type="dxa"/>
            <w:shd w:val="clear" w:color="auto" w:fill="F7FAFC"/>
          </w:tcPr>
          <w:p>
            <w:pPr>
              <w:spacing w:after="40" w:before="40"/>
            </w:pPr>
            <w:r>
              <w:rPr>
                <w:sz w:val="20"/>
              </w:rPr>
              <w:t>Emoji Count in Text</w:t>
            </w:r>
          </w:p>
        </w:tc>
        <w:tc>
          <w:tcPr>
            <w:tcW w:w="2400" w:type="dxa"/>
            <w:shd w:val="clear" w:color="auto" w:fill="F7FAFC"/>
          </w:tcPr>
          <w:p>
            <w:pPr>
              <w:spacing w:after="40" w:before="40"/>
            </w:pPr>
            <w:r>
              <w:rPr>
                <w:sz w:val="20"/>
              </w:rPr>
              <w:t>0 emojis in target fields</w:t>
            </w:r>
          </w:p>
        </w:tc>
        <w:tc>
          <w:tcPr>
            <w:tcW w:w="2400" w:type="dxa"/>
            <w:shd w:val="clear" w:color="auto" w:fill="F7FAFC"/>
          </w:tcPr>
          <w:p>
            <w:pPr>
              <w:spacing w:after="40" w:before="40"/>
            </w:pPr>
            <w:r>
              <w:rPr>
                <w:sz w:val="20"/>
              </w:rPr>
              <w:t>0 emojis detected</w:t>
            </w:r>
          </w:p>
        </w:tc>
        <w:tc>
          <w:tcPr>
            <w:tcW w:w="2400" w:type="dxa"/>
            <w:shd w:val="clear" w:color="auto" w:fill="F7FAFC"/>
          </w:tcPr>
          <w:p>
            <w:pPr>
              <w:spacing w:after="40" w:before="40"/>
            </w:pPr>
            <w:r>
              <w:rPr>
                <w:sz w:val="20"/>
              </w:rPr>
              <w:t>PASSED</w:t>
            </w:r>
          </w:p>
        </w:tc>
      </w:tr>
      <w:tr>
        <w:tc>
          <w:tcPr>
            <w:tcW w:w="2400" w:type="dxa"/>
            <w:shd w:val="clear" w:color="auto" w:fill="FFFFFF"/>
          </w:tcPr>
          <w:p>
            <w:pPr>
              <w:spacing w:after="40" w:before="40"/>
            </w:pPr>
            <w:r>
              <w:rPr>
                <w:sz w:val="20"/>
              </w:rPr>
              <w:t>Data Provenance Tag</w:t>
            </w:r>
          </w:p>
        </w:tc>
        <w:tc>
          <w:tcPr>
            <w:tcW w:w="2400" w:type="dxa"/>
            <w:shd w:val="clear" w:color="auto" w:fill="FFFFFF"/>
          </w:tcPr>
          <w:p>
            <w:pPr>
              <w:spacing w:after="40" w:before="40"/>
            </w:pPr>
            <w:r>
              <w:rPr>
                <w:sz w:val="20"/>
              </w:rPr>
              <w:t>100% attributed</w:t>
            </w:r>
          </w:p>
        </w:tc>
        <w:tc>
          <w:tcPr>
            <w:tcW w:w="2400" w:type="dxa"/>
            <w:shd w:val="clear" w:color="auto" w:fill="FFFFFF"/>
          </w:tcPr>
          <w:p>
            <w:pPr>
              <w:spacing w:after="40" w:before="40"/>
            </w:pPr>
            <w:r>
              <w:rPr>
                <w:sz w:val="20"/>
              </w:rPr>
              <w:t>100% attributed</w:t>
            </w:r>
          </w:p>
        </w:tc>
        <w:tc>
          <w:tcPr>
            <w:tcW w:w="2400" w:type="dxa"/>
            <w:shd w:val="clear" w:color="auto" w:fill="FFFFFF"/>
          </w:tcPr>
          <w:p>
            <w:pPr>
              <w:spacing w:after="40" w:before="40"/>
            </w:pPr>
            <w:r>
              <w:rPr>
                <w:sz w:val="20"/>
              </w:rPr>
              <w:t>PASSED</w:t>
            </w:r>
          </w:p>
        </w:tc>
      </w:tr>
    </w:tbl>
    <w:p>
      <w:pPr>
        <w:pStyle w:val="Heading2"/>
      </w:pPr>
      <w:r>
        <w:t xml:space="preserve">Statistical Summary of Numerical Attributes:</w:t>
      </w:r>
    </w:p>
    <w:tbl>
      <w:tblPr>
        <w:tblW w:w="0" w:type="auto"/>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left w:w="180"/>
          <w:bottom w:w="120"/>
          <w:right w:w="180"/>
        </w:tblCellMar>
      </w:tblPr>
      <w:tr>
        <w:trPr>
          <w:tblHeader/>
        </w:trPr>
        <w:tc>
          <w:tcPr>
            <w:tcW w:w="2200" w:type="dxa"/>
            <w:shd w:val="clear" w:color="auto" w:fill="1B365D"/>
          </w:tcPr>
          <w:p>
            <w:pPr>
              <w:spacing w:after="40" w:before="40"/>
            </w:pPr>
            <w:r>
              <w:rPr>
                <w:b/>
                <w:color w:val="FFFFFF"/>
                <w:sz w:val="20"/>
              </w:rPr>
              <w:t>Metric / Field</w:t>
            </w:r>
          </w:p>
        </w:tc>
        <w:tc>
          <w:tcPr>
            <w:tcW w:w="1200" w:type="dxa"/>
            <w:shd w:val="clear" w:color="auto" w:fill="1B365D"/>
          </w:tcPr>
          <w:p>
            <w:pPr>
              <w:spacing w:after="40" w:before="40"/>
            </w:pPr>
            <w:r>
              <w:rPr>
                <w:b/>
                <w:color w:val="FFFFFF"/>
                <w:sz w:val="20"/>
              </w:rPr>
              <w:t>Minimum</w:t>
            </w:r>
          </w:p>
        </w:tc>
        <w:tc>
          <w:tcPr>
            <w:tcW w:w="1400" w:type="dxa"/>
            <w:shd w:val="clear" w:color="auto" w:fill="1B365D"/>
          </w:tcPr>
          <w:p>
            <w:pPr>
              <w:spacing w:after="40" w:before="40"/>
            </w:pPr>
            <w:r>
              <w:rPr>
                <w:b/>
                <w:color w:val="FFFFFF"/>
                <w:sz w:val="20"/>
              </w:rPr>
              <w:t>25th Percentile</w:t>
            </w:r>
          </w:p>
        </w:tc>
        <w:tc>
          <w:tcPr>
            <w:tcW w:w="1400" w:type="dxa"/>
            <w:shd w:val="clear" w:color="auto" w:fill="1B365D"/>
          </w:tcPr>
          <w:p>
            <w:pPr>
              <w:spacing w:after="40" w:before="40"/>
            </w:pPr>
            <w:r>
              <w:rPr>
                <w:b/>
                <w:color w:val="FFFFFF"/>
                <w:sz w:val="20"/>
              </w:rPr>
              <w:t>Median</w:t>
            </w:r>
          </w:p>
        </w:tc>
        <w:tc>
          <w:tcPr>
            <w:tcW w:w="1400" w:type="dxa"/>
            <w:shd w:val="clear" w:color="auto" w:fill="1B365D"/>
          </w:tcPr>
          <w:p>
            <w:pPr>
              <w:spacing w:after="40" w:before="40"/>
            </w:pPr>
            <w:r>
              <w:rPr>
                <w:b/>
                <w:color w:val="FFFFFF"/>
                <w:sz w:val="20"/>
              </w:rPr>
              <w:t>Mean</w:t>
            </w:r>
          </w:p>
        </w:tc>
        <w:tc>
          <w:tcPr>
            <w:tcW w:w="1400" w:type="dxa"/>
            <w:shd w:val="clear" w:color="auto" w:fill="1B365D"/>
          </w:tcPr>
          <w:p>
            <w:pPr>
              <w:spacing w:after="40" w:before="40"/>
            </w:pPr>
            <w:r>
              <w:rPr>
                <w:b/>
                <w:color w:val="FFFFFF"/>
                <w:sz w:val="20"/>
              </w:rPr>
              <w:t>75th Percentile</w:t>
            </w:r>
          </w:p>
        </w:tc>
        <w:tc>
          <w:tcPr>
            <w:tcW w:w="1400" w:type="dxa"/>
            <w:shd w:val="clear" w:color="auto" w:fill="1B365D"/>
          </w:tcPr>
          <w:p>
            <w:pPr>
              <w:spacing w:after="40" w:before="40"/>
            </w:pPr>
            <w:r>
              <w:rPr>
                <w:b/>
                <w:color w:val="FFFFFF"/>
                <w:sz w:val="20"/>
              </w:rPr>
              <w:t>Maximum</w:t>
            </w:r>
          </w:p>
        </w:tc>
      </w:tr>
      <w:tr>
        <w:tc>
          <w:tcPr>
            <w:tcW w:w="2200" w:type="dxa"/>
            <w:shd w:val="clear" w:color="auto" w:fill="FFFFFF"/>
          </w:tcPr>
          <w:p>
            <w:pPr>
              <w:spacing w:after="40" w:before="40"/>
            </w:pPr>
            <w:r>
              <w:rPr>
                <w:sz w:val="20"/>
              </w:rPr>
              <w:t>Followers</w:t>
            </w:r>
          </w:p>
        </w:tc>
        <w:tc>
          <w:tcPr>
            <w:tcW w:w="1200" w:type="dxa"/>
            <w:shd w:val="clear" w:color="auto" w:fill="FFFFFF"/>
          </w:tcPr>
          <w:p>
            <w:pPr>
              <w:spacing w:after="40" w:before="40"/>
            </w:pPr>
            <w:r>
              <w:rPr>
                <w:sz w:val="20"/>
              </w:rPr>
              <w:t>1</w:t>
            </w:r>
          </w:p>
        </w:tc>
        <w:tc>
          <w:tcPr>
            <w:tcW w:w="1400" w:type="dxa"/>
            <w:shd w:val="clear" w:color="auto" w:fill="FFFFFF"/>
          </w:tcPr>
          <w:p>
            <w:pPr>
              <w:spacing w:after="40" w:before="40"/>
            </w:pPr>
            <w:r>
              <w:rPr>
                <w:sz w:val="20"/>
              </w:rPr>
              <w:t>272</w:t>
            </w:r>
          </w:p>
        </w:tc>
        <w:tc>
          <w:tcPr>
            <w:tcW w:w="1400" w:type="dxa"/>
            <w:shd w:val="clear" w:color="auto" w:fill="FFFFFF"/>
          </w:tcPr>
          <w:p>
            <w:pPr>
              <w:spacing w:after="40" w:before="40"/>
            </w:pPr>
            <w:r>
              <w:rPr>
                <w:sz w:val="20"/>
              </w:rPr>
              <w:t>708</w:t>
            </w:r>
          </w:p>
        </w:tc>
        <w:tc>
          <w:tcPr>
            <w:tcW w:w="1400" w:type="dxa"/>
            <w:shd w:val="clear" w:color="auto" w:fill="FFFFFF"/>
          </w:tcPr>
          <w:p>
            <w:pPr>
              <w:spacing w:after="40" w:before="40"/>
            </w:pPr>
            <w:r>
              <w:rPr>
                <w:sz w:val="20"/>
              </w:rPr>
              <w:t>16,985.49</w:t>
            </w:r>
          </w:p>
        </w:tc>
        <w:tc>
          <w:tcPr>
            <w:tcW w:w="1400" w:type="dxa"/>
            <w:shd w:val="clear" w:color="auto" w:fill="FFFFFF"/>
          </w:tcPr>
          <w:p>
            <w:pPr>
              <w:spacing w:after="40" w:before="40"/>
            </w:pPr>
            <w:r>
              <w:rPr>
                <w:sz w:val="20"/>
              </w:rPr>
              <w:t>3,532</w:t>
            </w:r>
          </w:p>
        </w:tc>
        <w:tc>
          <w:tcPr>
            <w:tcW w:w="1400" w:type="dxa"/>
            <w:shd w:val="clear" w:color="auto" w:fill="FFFFFF"/>
          </w:tcPr>
          <w:p>
            <w:pPr>
              <w:spacing w:after="40" w:before="40"/>
            </w:pPr>
            <w:r>
              <w:rPr>
                <w:sz w:val="20"/>
              </w:rPr>
              <w:t>982,005</w:t>
            </w:r>
          </w:p>
        </w:tc>
      </w:tr>
      <w:tr>
        <w:tc>
          <w:tcPr>
            <w:tcW w:w="2200" w:type="dxa"/>
            <w:shd w:val="clear" w:color="auto" w:fill="F7FAFC"/>
          </w:tcPr>
          <w:p>
            <w:pPr>
              <w:spacing w:after="40" w:before="40"/>
            </w:pPr>
            <w:r>
              <w:rPr>
                <w:sz w:val="20"/>
              </w:rPr>
              <w:t>Engagement Rate (%)</w:t>
            </w:r>
          </w:p>
        </w:tc>
        <w:tc>
          <w:tcPr>
            <w:tcW w:w="1200" w:type="dxa"/>
            <w:shd w:val="clear" w:color="auto" w:fill="F7FAFC"/>
          </w:tcPr>
          <w:p>
            <w:pPr>
              <w:spacing w:after="40" w:before="40"/>
            </w:pPr>
            <w:r>
              <w:rPr>
                <w:sz w:val="20"/>
              </w:rPr>
              <w:t>0.00%</w:t>
            </w:r>
          </w:p>
        </w:tc>
        <w:tc>
          <w:tcPr>
            <w:tcW w:w="1400" w:type="dxa"/>
            <w:shd w:val="clear" w:color="auto" w:fill="F7FAFC"/>
          </w:tcPr>
          <w:p>
            <w:pPr>
              <w:spacing w:after="40" w:before="40"/>
            </w:pPr>
            <w:r>
              <w:rPr>
                <w:sz w:val="20"/>
              </w:rPr>
              <w:t>1.59%</w:t>
            </w:r>
          </w:p>
        </w:tc>
        <w:tc>
          <w:tcPr>
            <w:tcW w:w="1400" w:type="dxa"/>
            <w:shd w:val="clear" w:color="auto" w:fill="F7FAFC"/>
          </w:tcPr>
          <w:p>
            <w:pPr>
              <w:spacing w:after="40" w:before="40"/>
            </w:pPr>
            <w:r>
              <w:rPr>
                <w:sz w:val="20"/>
              </w:rPr>
              <w:t>5.21%</w:t>
            </w:r>
          </w:p>
        </w:tc>
        <w:tc>
          <w:tcPr>
            <w:tcW w:w="1400" w:type="dxa"/>
            <w:shd w:val="clear" w:color="auto" w:fill="F7FAFC"/>
          </w:tcPr>
          <w:p>
            <w:pPr>
              <w:spacing w:after="40" w:before="40"/>
            </w:pPr>
            <w:r>
              <w:rPr>
                <w:sz w:val="20"/>
              </w:rPr>
              <w:t>11.53%</w:t>
            </w:r>
          </w:p>
        </w:tc>
        <w:tc>
          <w:tcPr>
            <w:tcW w:w="1400" w:type="dxa"/>
            <w:shd w:val="clear" w:color="auto" w:fill="F7FAFC"/>
          </w:tcPr>
          <w:p>
            <w:pPr>
              <w:spacing w:after="40" w:before="40"/>
            </w:pPr>
            <w:r>
              <w:rPr>
                <w:sz w:val="20"/>
              </w:rPr>
              <w:t>11.90%</w:t>
            </w:r>
          </w:p>
        </w:tc>
        <w:tc>
          <w:tcPr>
            <w:tcW w:w="1400" w:type="dxa"/>
            <w:shd w:val="clear" w:color="auto" w:fill="F7FAFC"/>
          </w:tcPr>
          <w:p>
            <w:pPr>
              <w:spacing w:after="40" w:before="40"/>
            </w:pPr>
            <w:r>
              <w:rPr>
                <w:sz w:val="20"/>
              </w:rPr>
              <w:t>4,400.00%</w:t>
            </w:r>
          </w:p>
        </w:tc>
      </w:tr>
      <w:tr>
        <w:tc>
          <w:tcPr>
            <w:tcW w:w="2200" w:type="dxa"/>
            <w:shd w:val="clear" w:color="auto" w:fill="FFFFFF"/>
          </w:tcPr>
          <w:p>
            <w:pPr>
              <w:spacing w:after="40" w:before="40"/>
            </w:pPr>
            <w:r>
              <w:rPr>
                <w:sz w:val="20"/>
              </w:rPr>
              <w:t>Posting Frequency (/mo)</w:t>
            </w:r>
          </w:p>
        </w:tc>
        <w:tc>
          <w:tcPr>
            <w:tcW w:w="1200" w:type="dxa"/>
            <w:shd w:val="clear" w:color="auto" w:fill="FFFFFF"/>
          </w:tcPr>
          <w:p>
            <w:pPr>
              <w:spacing w:after="40" w:before="40"/>
            </w:pPr>
            <w:r>
              <w:rPr>
                <w:sz w:val="20"/>
              </w:rPr>
              <w:t>0.00</w:t>
            </w:r>
          </w:p>
        </w:tc>
        <w:tc>
          <w:tcPr>
            <w:tcW w:w="1400" w:type="dxa"/>
            <w:shd w:val="clear" w:color="auto" w:fill="FFFFFF"/>
          </w:tcPr>
          <w:p>
            <w:pPr>
              <w:spacing w:after="40" w:before="40"/>
            </w:pPr>
            <w:r>
              <w:rPr>
                <w:sz w:val="20"/>
              </w:rPr>
              <w:t>4.15</w:t>
            </w:r>
          </w:p>
        </w:tc>
        <w:tc>
          <w:tcPr>
            <w:tcW w:w="1400" w:type="dxa"/>
            <w:shd w:val="clear" w:color="auto" w:fill="FFFFFF"/>
          </w:tcPr>
          <w:p>
            <w:pPr>
              <w:spacing w:after="40" w:before="40"/>
            </w:pPr>
            <w:r>
              <w:rPr>
                <w:sz w:val="20"/>
              </w:rPr>
              <w:t>8.33</w:t>
            </w:r>
          </w:p>
        </w:tc>
        <w:tc>
          <w:tcPr>
            <w:tcW w:w="1400" w:type="dxa"/>
            <w:shd w:val="clear" w:color="auto" w:fill="FFFFFF"/>
          </w:tcPr>
          <w:p>
            <w:pPr>
              <w:spacing w:after="40" w:before="40"/>
            </w:pPr>
            <w:r>
              <w:rPr>
                <w:sz w:val="20"/>
              </w:rPr>
              <w:t>13.32</w:t>
            </w:r>
          </w:p>
        </w:tc>
        <w:tc>
          <w:tcPr>
            <w:tcW w:w="1400" w:type="dxa"/>
            <w:shd w:val="clear" w:color="auto" w:fill="FFFFFF"/>
          </w:tcPr>
          <w:p>
            <w:pPr>
              <w:spacing w:after="40" w:before="40"/>
            </w:pPr>
            <w:r>
              <w:rPr>
                <w:sz w:val="20"/>
              </w:rPr>
              <w:t>24.50</w:t>
            </w:r>
          </w:p>
        </w:tc>
        <w:tc>
          <w:tcPr>
            <w:tcW w:w="1400" w:type="dxa"/>
            <w:shd w:val="clear" w:color="auto" w:fill="FFFFFF"/>
          </w:tcPr>
          <w:p>
            <w:pPr>
              <w:spacing w:after="40" w:before="40"/>
            </w:pPr>
            <w:r>
              <w:rPr>
                <w:sz w:val="20"/>
              </w:rPr>
              <w:t>30.00</w:t>
            </w:r>
          </w:p>
        </w:tc>
      </w:tr>
    </w:tbl>
    <w:p>
      <w:pPr>
        <w:pStyle w:val="Heading2"/>
      </w:pPr>
      <w:r>
        <w:t xml:space="preserve">Creator Niche Distribution (Top Categories):</w:t>
      </w:r>
    </w:p>
    <w:tbl>
      <w:tblPr>
        <w:tblW w:w="0" w:type="auto"/>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left w:w="180"/>
          <w:bottom w:w="120"/>
          <w:right w:w="180"/>
        </w:tblCellMar>
      </w:tblPr>
      <w:tr>
        <w:trPr>
          <w:tblHeader/>
        </w:trPr>
        <w:tc>
          <w:tcPr>
            <w:tcW w:w="3500" w:type="dxa"/>
            <w:shd w:val="clear" w:color="auto" w:fill="1B365D"/>
          </w:tcPr>
          <w:p>
            <w:pPr>
              <w:spacing w:after="40" w:before="40"/>
            </w:pPr>
            <w:r>
              <w:rPr>
                <w:b/>
                <w:color w:val="FFFFFF"/>
                <w:sz w:val="20"/>
              </w:rPr>
              <w:t>Category / Niche</w:t>
            </w:r>
          </w:p>
        </w:tc>
        <w:tc>
          <w:tcPr>
            <w:tcW w:w="2500" w:type="dxa"/>
            <w:shd w:val="clear" w:color="auto" w:fill="1B365D"/>
          </w:tcPr>
          <w:p>
            <w:pPr>
              <w:spacing w:after="40" w:before="40"/>
            </w:pPr>
            <w:r>
              <w:rPr>
                <w:b/>
                <w:color w:val="FFFFFF"/>
                <w:sz w:val="20"/>
              </w:rPr>
              <w:t>Profile Count</w:t>
            </w:r>
          </w:p>
        </w:tc>
        <w:tc>
          <w:tcPr>
            <w:tcW w:w="3600" w:type="dxa"/>
            <w:shd w:val="clear" w:color="auto" w:fill="1B365D"/>
          </w:tcPr>
          <w:p>
            <w:pPr>
              <w:spacing w:after="40" w:before="40"/>
            </w:pPr>
            <w:r>
              <w:rPr>
                <w:b/>
                <w:color w:val="FFFFFF"/>
                <w:sz w:val="20"/>
              </w:rPr>
              <w:t>Percentage of Total Dataset</w:t>
            </w:r>
          </w:p>
        </w:tc>
      </w:tr>
      <w:tr>
        <w:tc>
          <w:tcPr>
            <w:tcW w:w="3500" w:type="dxa"/>
            <w:shd w:val="clear" w:color="auto" w:fill="FFFFFF"/>
          </w:tcPr>
          <w:p>
            <w:pPr>
              <w:spacing w:after="40" w:before="40"/>
            </w:pPr>
            <w:r>
              <w:rPr>
                <w:sz w:val="20"/>
              </w:rPr>
              <w:t>Technology</w:t>
            </w:r>
          </w:p>
        </w:tc>
        <w:tc>
          <w:tcPr>
            <w:tcW w:w="2500" w:type="dxa"/>
            <w:shd w:val="clear" w:color="auto" w:fill="FFFFFF"/>
          </w:tcPr>
          <w:p>
            <w:pPr>
              <w:spacing w:after="40" w:before="40"/>
            </w:pPr>
            <w:r>
              <w:rPr>
                <w:sz w:val="20"/>
              </w:rPr>
              <w:t>1,542</w:t>
            </w:r>
          </w:p>
        </w:tc>
        <w:tc>
          <w:tcPr>
            <w:tcW w:w="3600" w:type="dxa"/>
            <w:shd w:val="clear" w:color="auto" w:fill="FFFFFF"/>
          </w:tcPr>
          <w:p>
            <w:pPr>
              <w:spacing w:after="40" w:before="40"/>
            </w:pPr>
            <w:r>
              <w:rPr>
                <w:sz w:val="20"/>
              </w:rPr>
              <w:t>60.21%</w:t>
            </w:r>
          </w:p>
        </w:tc>
      </w:tr>
      <w:tr>
        <w:tc>
          <w:tcPr>
            <w:tcW w:w="3500" w:type="dxa"/>
            <w:shd w:val="clear" w:color="auto" w:fill="F7FAFC"/>
          </w:tcPr>
          <w:p>
            <w:pPr>
              <w:spacing w:after="40" w:before="40"/>
            </w:pPr>
            <w:r>
              <w:rPr>
                <w:sz w:val="20"/>
              </w:rPr>
              <w:t>Other</w:t>
            </w:r>
          </w:p>
        </w:tc>
        <w:tc>
          <w:tcPr>
            <w:tcW w:w="2500" w:type="dxa"/>
            <w:shd w:val="clear" w:color="auto" w:fill="F7FAFC"/>
          </w:tcPr>
          <w:p>
            <w:pPr>
              <w:spacing w:after="40" w:before="40"/>
            </w:pPr>
            <w:r>
              <w:rPr>
                <w:sz w:val="20"/>
              </w:rPr>
              <w:t>473</w:t>
            </w:r>
          </w:p>
        </w:tc>
        <w:tc>
          <w:tcPr>
            <w:tcW w:w="3600" w:type="dxa"/>
            <w:shd w:val="clear" w:color="auto" w:fill="F7FAFC"/>
          </w:tcPr>
          <w:p>
            <w:pPr>
              <w:spacing w:after="40" w:before="40"/>
            </w:pPr>
            <w:r>
              <w:rPr>
                <w:sz w:val="20"/>
              </w:rPr>
              <w:t>18.47%</w:t>
            </w:r>
          </w:p>
        </w:tc>
      </w:tr>
      <w:tr>
        <w:tc>
          <w:tcPr>
            <w:tcW w:w="3500" w:type="dxa"/>
            <w:shd w:val="clear" w:color="auto" w:fill="FFFFFF"/>
          </w:tcPr>
          <w:p>
            <w:pPr>
              <w:spacing w:after="40" w:before="40"/>
            </w:pPr>
            <w:r>
              <w:rPr>
                <w:sz w:val="20"/>
              </w:rPr>
              <w:t>Business &amp; Finance</w:t>
            </w:r>
          </w:p>
        </w:tc>
        <w:tc>
          <w:tcPr>
            <w:tcW w:w="2500" w:type="dxa"/>
            <w:shd w:val="clear" w:color="auto" w:fill="FFFFFF"/>
          </w:tcPr>
          <w:p>
            <w:pPr>
              <w:spacing w:after="40" w:before="40"/>
            </w:pPr>
            <w:r>
              <w:rPr>
                <w:sz w:val="20"/>
              </w:rPr>
              <w:t>113</w:t>
            </w:r>
          </w:p>
        </w:tc>
        <w:tc>
          <w:tcPr>
            <w:tcW w:w="3600" w:type="dxa"/>
            <w:shd w:val="clear" w:color="auto" w:fill="FFFFFF"/>
          </w:tcPr>
          <w:p>
            <w:pPr>
              <w:spacing w:after="40" w:before="40"/>
            </w:pPr>
            <w:r>
              <w:rPr>
                <w:sz w:val="20"/>
              </w:rPr>
              <w:t>4.41%</w:t>
            </w:r>
          </w:p>
        </w:tc>
      </w:tr>
      <w:tr>
        <w:tc>
          <w:tcPr>
            <w:tcW w:w="3500" w:type="dxa"/>
            <w:shd w:val="clear" w:color="auto" w:fill="F7FAFC"/>
          </w:tcPr>
          <w:p>
            <w:pPr>
              <w:spacing w:after="40" w:before="40"/>
            </w:pPr>
            <w:r>
              <w:rPr>
                <w:sz w:val="20"/>
              </w:rPr>
              <w:t>Fashion &amp; Beauty</w:t>
            </w:r>
          </w:p>
        </w:tc>
        <w:tc>
          <w:tcPr>
            <w:tcW w:w="2500" w:type="dxa"/>
            <w:shd w:val="clear" w:color="auto" w:fill="F7FAFC"/>
          </w:tcPr>
          <w:p>
            <w:pPr>
              <w:spacing w:after="40" w:before="40"/>
            </w:pPr>
            <w:r>
              <w:rPr>
                <w:sz w:val="20"/>
              </w:rPr>
              <w:t>85</w:t>
            </w:r>
          </w:p>
        </w:tc>
        <w:tc>
          <w:tcPr>
            <w:tcW w:w="3600" w:type="dxa"/>
            <w:shd w:val="clear" w:color="auto" w:fill="F7FAFC"/>
          </w:tcPr>
          <w:p>
            <w:pPr>
              <w:spacing w:after="40" w:before="40"/>
            </w:pPr>
            <w:r>
              <w:rPr>
                <w:sz w:val="20"/>
              </w:rPr>
              <w:t>3.32%</w:t>
            </w:r>
          </w:p>
        </w:tc>
      </w:tr>
      <w:tr>
        <w:tc>
          <w:tcPr>
            <w:tcW w:w="3500" w:type="dxa"/>
            <w:shd w:val="clear" w:color="auto" w:fill="FFFFFF"/>
          </w:tcPr>
          <w:p>
            <w:pPr>
              <w:spacing w:after="40" w:before="40"/>
            </w:pPr>
            <w:r>
              <w:rPr>
                <w:sz w:val="20"/>
              </w:rPr>
              <w:t>Art &amp; Design</w:t>
            </w:r>
          </w:p>
        </w:tc>
        <w:tc>
          <w:tcPr>
            <w:tcW w:w="2500" w:type="dxa"/>
            <w:shd w:val="clear" w:color="auto" w:fill="FFFFFF"/>
          </w:tcPr>
          <w:p>
            <w:pPr>
              <w:spacing w:after="40" w:before="40"/>
            </w:pPr>
            <w:r>
              <w:rPr>
                <w:sz w:val="20"/>
              </w:rPr>
              <w:t>71</w:t>
            </w:r>
          </w:p>
        </w:tc>
        <w:tc>
          <w:tcPr>
            <w:tcW w:w="3600" w:type="dxa"/>
            <w:shd w:val="clear" w:color="auto" w:fill="FFFFFF"/>
          </w:tcPr>
          <w:p>
            <w:pPr>
              <w:spacing w:after="40" w:before="40"/>
            </w:pPr>
            <w:r>
              <w:rPr>
                <w:sz w:val="20"/>
              </w:rPr>
              <w:t>2.77%</w:t>
            </w:r>
          </w:p>
        </w:tc>
      </w:tr>
      <w:tr>
        <w:tc>
          <w:tcPr>
            <w:tcW w:w="3500" w:type="dxa"/>
            <w:shd w:val="clear" w:color="auto" w:fill="F7FAFC"/>
          </w:tcPr>
          <w:p>
            <w:pPr>
              <w:spacing w:after="40" w:before="40"/>
            </w:pPr>
            <w:r>
              <w:rPr>
                <w:sz w:val="20"/>
              </w:rPr>
              <w:t>Education</w:t>
            </w:r>
          </w:p>
        </w:tc>
        <w:tc>
          <w:tcPr>
            <w:tcW w:w="2500" w:type="dxa"/>
            <w:shd w:val="clear" w:color="auto" w:fill="F7FAFC"/>
          </w:tcPr>
          <w:p>
            <w:pPr>
              <w:spacing w:after="40" w:before="40"/>
            </w:pPr>
            <w:r>
              <w:rPr>
                <w:sz w:val="20"/>
              </w:rPr>
              <w:t>47</w:t>
            </w:r>
          </w:p>
        </w:tc>
        <w:tc>
          <w:tcPr>
            <w:tcW w:w="3600" w:type="dxa"/>
            <w:shd w:val="clear" w:color="auto" w:fill="F7FAFC"/>
          </w:tcPr>
          <w:p>
            <w:pPr>
              <w:spacing w:after="40" w:before="40"/>
            </w:pPr>
            <w:r>
              <w:rPr>
                <w:sz w:val="20"/>
              </w:rPr>
              <w:t>1.84%</w:t>
            </w:r>
          </w:p>
        </w:tc>
      </w:tr>
      <w:tr>
        <w:tc>
          <w:tcPr>
            <w:tcW w:w="3500" w:type="dxa"/>
            <w:shd w:val="clear" w:color="auto" w:fill="FFFFFF"/>
          </w:tcPr>
          <w:p>
            <w:pPr>
              <w:spacing w:after="40" w:before="40"/>
            </w:pPr>
            <w:r>
              <w:rPr>
                <w:sz w:val="20"/>
              </w:rPr>
              <w:t>Travel</w:t>
            </w:r>
          </w:p>
        </w:tc>
        <w:tc>
          <w:tcPr>
            <w:tcW w:w="2500" w:type="dxa"/>
            <w:shd w:val="clear" w:color="auto" w:fill="FFFFFF"/>
          </w:tcPr>
          <w:p>
            <w:pPr>
              <w:spacing w:after="40" w:before="40"/>
            </w:pPr>
            <w:r>
              <w:rPr>
                <w:sz w:val="20"/>
              </w:rPr>
              <w:t>36</w:t>
            </w:r>
          </w:p>
        </w:tc>
        <w:tc>
          <w:tcPr>
            <w:tcW w:w="3600" w:type="dxa"/>
            <w:shd w:val="clear" w:color="auto" w:fill="FFFFFF"/>
          </w:tcPr>
          <w:p>
            <w:pPr>
              <w:spacing w:after="40" w:before="40"/>
            </w:pPr>
            <w:r>
              <w:rPr>
                <w:sz w:val="20"/>
              </w:rPr>
              <w:t>1.41%</w:t>
            </w:r>
          </w:p>
        </w:tc>
      </w:tr>
      <w:tr>
        <w:tc>
          <w:tcPr>
            <w:tcW w:w="3500" w:type="dxa"/>
            <w:shd w:val="clear" w:color="auto" w:fill="F7FAFC"/>
          </w:tcPr>
          <w:p>
            <w:pPr>
              <w:spacing w:after="40" w:before="40"/>
            </w:pPr>
            <w:r>
              <w:rPr>
                <w:sz w:val="20"/>
              </w:rPr>
              <w:t>Lifestyle</w:t>
            </w:r>
          </w:p>
        </w:tc>
        <w:tc>
          <w:tcPr>
            <w:tcW w:w="2500" w:type="dxa"/>
            <w:shd w:val="clear" w:color="auto" w:fill="F7FAFC"/>
          </w:tcPr>
          <w:p>
            <w:pPr>
              <w:spacing w:after="40" w:before="40"/>
            </w:pPr>
            <w:r>
              <w:rPr>
                <w:sz w:val="20"/>
              </w:rPr>
              <w:t>35</w:t>
            </w:r>
          </w:p>
        </w:tc>
        <w:tc>
          <w:tcPr>
            <w:tcW w:w="3600" w:type="dxa"/>
            <w:shd w:val="clear" w:color="auto" w:fill="F7FAFC"/>
          </w:tcPr>
          <w:p>
            <w:pPr>
              <w:spacing w:after="40" w:before="40"/>
            </w:pPr>
            <w:r>
              <w:rPr>
                <w:sz w:val="20"/>
              </w:rPr>
              <w:t>1.37%</w:t>
            </w:r>
          </w:p>
        </w:tc>
      </w:tr>
      <w:tr>
        <w:tc>
          <w:tcPr>
            <w:tcW w:w="3500" w:type="dxa"/>
            <w:shd w:val="clear" w:color="auto" w:fill="FFFFFF"/>
          </w:tcPr>
          <w:p>
            <w:pPr>
              <w:spacing w:after="40" w:before="40"/>
            </w:pPr>
            <w:r>
              <w:rPr>
                <w:sz w:val="20"/>
              </w:rPr>
              <w:t>Fitness &amp; Health</w:t>
            </w:r>
          </w:p>
        </w:tc>
        <w:tc>
          <w:tcPr>
            <w:tcW w:w="2500" w:type="dxa"/>
            <w:shd w:val="clear" w:color="auto" w:fill="FFFFFF"/>
          </w:tcPr>
          <w:p>
            <w:pPr>
              <w:spacing w:after="40" w:before="40"/>
            </w:pPr>
            <w:r>
              <w:rPr>
                <w:sz w:val="20"/>
              </w:rPr>
              <w:t>29</w:t>
            </w:r>
          </w:p>
        </w:tc>
        <w:tc>
          <w:tcPr>
            <w:tcW w:w="3600" w:type="dxa"/>
            <w:shd w:val="clear" w:color="auto" w:fill="FFFFFF"/>
          </w:tcPr>
          <w:p>
            <w:pPr>
              <w:spacing w:after="40" w:before="40"/>
            </w:pPr>
            <w:r>
              <w:rPr>
                <w:sz w:val="20"/>
              </w:rPr>
              <w:t>1.13%</w:t>
            </w:r>
          </w:p>
        </w:tc>
      </w:tr>
      <w:tr>
        <w:tc>
          <w:tcPr>
            <w:tcW w:w="3500" w:type="dxa"/>
            <w:shd w:val="clear" w:color="auto" w:fill="F7FAFC"/>
          </w:tcPr>
          <w:p>
            <w:pPr>
              <w:spacing w:after="40" w:before="40"/>
            </w:pPr>
            <w:r>
              <w:rPr>
                <w:sz w:val="20"/>
              </w:rPr>
              <w:t>Food &amp; Cooking / Photography</w:t>
            </w:r>
          </w:p>
        </w:tc>
        <w:tc>
          <w:tcPr>
            <w:tcW w:w="2500" w:type="dxa"/>
            <w:shd w:val="clear" w:color="auto" w:fill="F7FAFC"/>
          </w:tcPr>
          <w:p>
            <w:pPr>
              <w:spacing w:after="40" w:before="40"/>
            </w:pPr>
            <w:r>
              <w:rPr>
                <w:sz w:val="20"/>
              </w:rPr>
              <w:t>56 (28 each)</w:t>
            </w:r>
          </w:p>
        </w:tc>
        <w:tc>
          <w:tcPr>
            <w:tcW w:w="3600" w:type="dxa"/>
            <w:shd w:val="clear" w:color="auto" w:fill="F7FAFC"/>
          </w:tcPr>
          <w:p>
            <w:pPr>
              <w:spacing w:after="40" w:before="40"/>
            </w:pPr>
            <w:r>
              <w:rPr>
                <w:sz w:val="20"/>
              </w:rPr>
              <w:t>2.18%</w:t>
            </w:r>
          </w:p>
        </w:tc>
      </w:tr>
      <w:tr>
        <w:tc>
          <w:tcPr>
            <w:tcW w:w="3500" w:type="dxa"/>
            <w:shd w:val="clear" w:color="auto" w:fill="FFFFFF"/>
          </w:tcPr>
          <w:p>
            <w:pPr>
              <w:spacing w:after="40" w:before="40"/>
            </w:pPr>
            <w:r>
              <w:rPr>
                <w:sz w:val="20"/>
              </w:rPr>
              <w:t>Remaining 7 Niches</w:t>
            </w:r>
          </w:p>
        </w:tc>
        <w:tc>
          <w:tcPr>
            <w:tcW w:w="2500" w:type="dxa"/>
            <w:shd w:val="clear" w:color="auto" w:fill="FFFFFF"/>
          </w:tcPr>
          <w:p>
            <w:pPr>
              <w:spacing w:after="40" w:before="40"/>
            </w:pPr>
            <w:r>
              <w:rPr>
                <w:sz w:val="20"/>
              </w:rPr>
              <w:t>74</w:t>
            </w:r>
          </w:p>
        </w:tc>
        <w:tc>
          <w:tcPr>
            <w:tcW w:w="3600" w:type="dxa"/>
            <w:shd w:val="clear" w:color="auto" w:fill="FFFFFF"/>
          </w:tcPr>
          <w:p>
            <w:pPr>
              <w:spacing w:after="40" w:before="40"/>
            </w:pPr>
            <w:r>
              <w:rPr>
                <w:sz w:val="20"/>
              </w:rPr>
              <w:t>2.89%</w:t>
            </w:r>
          </w:p>
        </w:tc>
      </w:tr>
    </w:tbl>
    <w:p>
      <w:r>
        <w:br w:type="page"/>
      </w:r>
    </w:p>
    <w:p>
      <w:pPr>
        <w:pStyle w:val="Heading1"/>
      </w:pPr>
      <w:r>
        <w:t xml:space="preserve">10. Engagement Rate</w:t>
      </w:r>
    </w:p>
    <w:p>
      <w:r>
        <w:t xml:space="preserve">In accordance with the internship specification, creator engagement rate is defined as the sum of average likes and comments divided by total follower count, multiplied by 100 to yield a percentage:</w:t>
      </w:r>
    </w:p>
    <w:p>
      <w:pPr>
        <w:jc w:val="center"/>
      </w:pPr>
      <w:r>
        <w:rPr>
          <w:b/>
          <w:color w:val="1B365D"/>
        </w:rPr>
        <w:t xml:space="preserve">Engagement Rate (%) = ((Average Likes + Average Comments) / Followers) * 100</w:t>
      </w:r>
    </w:p>
    <w:p>
      <w:r>
        <w:t xml:space="preserve">Mathematical verification confirmed 100% adherence to this formula across all 2,561 records, with a maximum numerical discrepancy of 0.0 (exact precision match).</w:t>
      </w:r>
    </w:p>
    <w:p>
      <w:pPr>
        <w:pStyle w:val="Heading2"/>
      </w:pPr>
      <w:r>
        <w:t xml:space="preserve">Critical Data-Source Limitation Disclosure:</w:t>
      </w:r>
    </w:p>
    <w:p>
      <w:r>
        <w:t xml:space="preserve">The technical audit revealed an important nuance regarding the fields named 'avg_likes_last_10' and 'avg_comments_last_10':</w:t>
      </w:r>
    </w:p>
    <w:p>
      <w:pPr>
        <w:ind w:left="720" w:hanging="360"/>
        <w:spacing w:after="80"/>
      </w:pPr>
      <w:r>
        <w:rPr>
          <w:rFonts w:ascii="Symbol" w:hAnsi="Symbol"/>
          <w:color w:val="2B6CB0"/>
        </w:rPr>
        <w:t>• </w:t>
      </w:r>
      <w:r>
        <w:rPr>
          <w:b/>
          <w:color w:val="1B365D"/>
        </w:rPr>
        <w:t xml:space="preserve">Pre-Aggregated Metrics: </w:t>
      </w:r>
      <w:r>
        <w:t xml:space="preserve">In the primary source dataset, these metrics reflect pre-aggregated post engagement values provided by the open-source sample data.</w:t>
      </w:r>
    </w:p>
    <w:p>
      <w:pPr>
        <w:ind w:left="720" w:hanging="360"/>
        <w:spacing w:after="80"/>
      </w:pPr>
      <w:r>
        <w:rPr>
          <w:rFonts w:ascii="Symbol" w:hAnsi="Symbol"/>
          <w:color w:val="2B6CB0"/>
        </w:rPr>
        <w:t>• </w:t>
      </w:r>
      <w:r>
        <w:rPr>
          <w:b/>
          <w:color w:val="1B365D"/>
        </w:rPr>
        <w:t xml:space="preserve">No Direct Feed Crawling: </w:t>
      </w:r>
      <w:r>
        <w:t xml:space="preserve">Because live unauthenticated crawling of Instagram feeds was blocked and halted in compliance with platform terms, the pipeline did NOT perform independent HTTP pagination across 10 individual posts per creator.</w:t>
      </w:r>
    </w:p>
    <w:p>
      <w:pPr>
        <w:ind w:left="720" w:hanging="360"/>
        <w:spacing w:after="80"/>
      </w:pPr>
      <w:r>
        <w:rPr>
          <w:rFonts w:ascii="Symbol" w:hAnsi="Symbol"/>
          <w:color w:val="2B6CB0"/>
        </w:rPr>
        <w:t>• </w:t>
      </w:r>
      <w:r>
        <w:rPr>
          <w:b/>
          <w:color w:val="1B365D"/>
        </w:rPr>
        <w:t xml:space="preserve">Zero Metric Fabrication: </w:t>
      </w:r>
      <w:r>
        <w:t xml:space="preserve">Rather than inventing or simulating post-level engagement values, the pipeline transparently mapped the verified source interaction figures into the schema, preserving data integrity and avoiding synthetic metric creation.</w:t>
      </w:r>
    </w:p>
    <w:p>
      <w:pPr>
        <w:pStyle w:val="Heading1"/>
      </w:pPr>
      <w:r>
        <w:t xml:space="preserve">11. Hashtags and Content Themes</w:t>
      </w:r>
    </w:p>
    <w:p>
      <w:r>
        <w:t xml:space="preserve">Hashtags and content themes serve as critical semantic inputs for creator niche identification and Phase 2 machine learning clustering. The preprocessing pipeline established uniform standardization rules while respecting original creator terminology:</w:t>
      </w:r>
    </w:p>
    <w:p>
      <w:pPr>
        <w:ind w:left="720" w:hanging="360"/>
        <w:spacing w:after="80"/>
      </w:pPr>
      <w:r>
        <w:rPr>
          <w:rFonts w:ascii="Symbol" w:hAnsi="Symbol"/>
          <w:color w:val="2B6CB0"/>
        </w:rPr>
        <w:t>• </w:t>
      </w:r>
      <w:r>
        <w:rPr>
          <w:b/>
          <w:color w:val="1B365D"/>
        </w:rPr>
        <w:t xml:space="preserve">Syntactic Cleanup: </w:t>
      </w:r>
      <w:r>
        <w:t xml:space="preserve">Stripped raw JSON array formatting (brackets, quotes) and all embedded emojis.</w:t>
      </w:r>
    </w:p>
    <w:p>
      <w:pPr>
        <w:ind w:left="720" w:hanging="360"/>
        <w:spacing w:after="80"/>
      </w:pPr>
      <w:r>
        <w:rPr>
          <w:rFonts w:ascii="Symbol" w:hAnsi="Symbol"/>
          <w:color w:val="2B6CB0"/>
        </w:rPr>
        <w:t>• </w:t>
      </w:r>
      <w:r>
        <w:rPr>
          <w:b/>
          <w:color w:val="1B365D"/>
        </w:rPr>
        <w:t xml:space="preserve">Hashtag Uniformity: </w:t>
      </w:r>
      <w:r>
        <w:t xml:space="preserve">Formatted hashtags into a consistent semicolon-separated string: '#tag1; #tag2; #tag3'.</w:t>
      </w:r>
    </w:p>
    <w:p>
      <w:pPr>
        <w:ind w:left="720" w:hanging="360"/>
        <w:spacing w:after="80"/>
      </w:pPr>
      <w:r>
        <w:rPr>
          <w:rFonts w:ascii="Symbol" w:hAnsi="Symbol"/>
          <w:color w:val="2B6CB0"/>
        </w:rPr>
        <w:t>• </w:t>
      </w:r>
      <w:r>
        <w:rPr>
          <w:b/>
          <w:color w:val="1B365D"/>
        </w:rPr>
        <w:t xml:space="preserve">Theme Uniformity: </w:t>
      </w:r>
      <w:r>
        <w:t xml:space="preserve">Extracted top keyword concepts, capitalized initial letters, and formatted themes as comma-separated text: 'Theme1, Theme2, Theme3'.</w:t>
      </w:r>
    </w:p>
    <w:p>
      <w:pPr>
        <w:ind w:left="720" w:hanging="360"/>
        <w:spacing w:after="80"/>
      </w:pPr>
      <w:r>
        <w:rPr>
          <w:rFonts w:ascii="Symbol" w:hAnsi="Symbol"/>
          <w:color w:val="2B6CB0"/>
        </w:rPr>
        <w:t>• </w:t>
      </w:r>
      <w:r>
        <w:rPr>
          <w:b/>
          <w:color w:val="1B365D"/>
        </w:rPr>
        <w:t xml:space="preserve">Multilingual Integrity: </w:t>
      </w:r>
      <w:r>
        <w:t xml:space="preserve">Legitimate original technical terms (e.g., #python, #fullstack, #javascript, #datascience) and international creator names were preserved faithfully without applying lossy automated translation or artificial keyword replacement.</w:t>
      </w:r>
    </w:p>
    <w:p>
      <w:r>
        <w:br w:type="page"/>
      </w:r>
    </w:p>
    <w:p>
      <w:pPr>
        <w:pStyle w:val="Heading1"/>
      </w:pPr>
      <w:r>
        <w:t xml:space="preserve">12. Limitations</w:t>
      </w:r>
    </w:p>
    <w:p>
      <w:r>
        <w:t xml:space="preserve">In the interest of full technical transparency and academic rigor, several limitations of the current dataset are acknowledged:</w:t>
      </w:r>
    </w:p>
    <w:p>
      <w:pPr>
        <w:ind w:left="720" w:hanging="360"/>
        <w:spacing w:after="80"/>
      </w:pPr>
      <w:r>
        <w:rPr>
          <w:rFonts w:ascii="Symbol" w:hAnsi="Symbol"/>
          <w:color w:val="2B6CB0"/>
        </w:rPr>
        <w:t>• </w:t>
      </w:r>
      <w:r>
        <w:rPr>
          <w:b/>
          <w:color w:val="1B365D"/>
        </w:rPr>
        <w:t xml:space="preserve">Platform Anti-Scraping Defenses: </w:t>
      </w:r>
      <w:r>
        <w:t xml:space="preserve">Direct unauthenticated scraping is strictly throttled and defended by Instagram. Consequently, live on-demand profile crawling was unviable without violating platform terms.</w:t>
      </w:r>
    </w:p>
    <w:p>
      <w:pPr>
        <w:ind w:left="720" w:hanging="360"/>
        <w:spacing w:after="80"/>
      </w:pPr>
      <w:r>
        <w:rPr>
          <w:rFonts w:ascii="Symbol" w:hAnsi="Symbol"/>
          <w:color w:val="2B6CB0"/>
        </w:rPr>
        <w:t>• </w:t>
      </w:r>
      <w:r>
        <w:rPr>
          <w:b/>
          <w:color w:val="1B365D"/>
        </w:rPr>
        <w:t xml:space="preserve">Open-Source Sample Reliance: </w:t>
      </w:r>
      <w:r>
        <w:t xml:space="preserve">The dataset relies on publicly downloadable research sample archives. While verified and authentic, update frequencies depend on public release cycles.</w:t>
      </w:r>
    </w:p>
    <w:p>
      <w:pPr>
        <w:ind w:left="720" w:hanging="360"/>
        <w:spacing w:after="80"/>
      </w:pPr>
      <w:r>
        <w:rPr>
          <w:rFonts w:ascii="Symbol" w:hAnsi="Symbol"/>
          <w:color w:val="2B6CB0"/>
        </w:rPr>
        <w:t>• </w:t>
      </w:r>
      <w:r>
        <w:rPr>
          <w:b/>
          <w:color w:val="1B365D"/>
        </w:rPr>
        <w:t xml:space="preserve">Historical Post Granularity: </w:t>
      </w:r>
      <w:r>
        <w:t xml:space="preserve">Granular post-level timestamps and individual comment texts were not uniformly available across all profiles, limiting granular time-series analysis.</w:t>
      </w:r>
    </w:p>
    <w:p>
      <w:pPr>
        <w:ind w:left="720" w:hanging="360"/>
        <w:spacing w:after="80"/>
      </w:pPr>
      <w:r>
        <w:rPr>
          <w:rFonts w:ascii="Symbol" w:hAnsi="Symbol"/>
          <w:color w:val="2B6CB0"/>
        </w:rPr>
        <w:t>• </w:t>
      </w:r>
      <w:r>
        <w:rPr>
          <w:b/>
          <w:color w:val="1B365D"/>
        </w:rPr>
        <w:t xml:space="preserve">Optional Metrics Deferral: </w:t>
      </w:r>
      <w:r>
        <w:t xml:space="preserve">Market Share and Influence Score were not natively present in the source datasets. Rather than fabricating arbitrary scores, these attributes have been intentionally deferred to Phase 2 algorithmic modeling (e.g., composite reach/engagement scoring).</w:t>
      </w:r>
    </w:p>
    <w:p>
      <w:pPr>
        <w:ind w:left="720" w:hanging="360"/>
        <w:spacing w:after="80"/>
      </w:pPr>
      <w:r>
        <w:rPr>
          <w:rFonts w:ascii="Symbol" w:hAnsi="Symbol"/>
          <w:color w:val="2B6CB0"/>
        </w:rPr>
        <w:t>• </w:t>
      </w:r>
      <w:r>
        <w:rPr>
          <w:b/>
          <w:color w:val="1B365D"/>
        </w:rPr>
        <w:t xml:space="preserve">Contact Information Sparsity: </w:t>
      </w:r>
      <w:r>
        <w:t xml:space="preserve">Public contact details were available for 276 profiles (10.78%), with the remainder properly marked as 'Not publicly available'.</w:t>
      </w:r>
    </w:p>
    <w:p>
      <w:pPr>
        <w:pStyle w:val="Heading1"/>
      </w:pPr>
      <w:r>
        <w:t xml:space="preserve">13. Final Deliverables</w:t>
      </w:r>
    </w:p>
    <w:p>
      <w:r>
        <w:t xml:space="preserve">The complete suite of Phase 1 Week 1 deliverables has been generated, validated, and archived within the project repository:</w:t>
      </w:r>
    </w:p>
    <w:tbl>
      <w:tblPr>
        <w:tblW w:w="0" w:type="auto"/>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CellMar>
          <w:top w:w="120"/>
          <w:left w:w="180"/>
          <w:bottom w:w="120"/>
          <w:right w:w="180"/>
        </w:tblCellMar>
      </w:tblPr>
      <w:tr>
        <w:trPr>
          <w:tblHeader/>
        </w:trPr>
        <w:tc>
          <w:tcPr>
            <w:tcW w:w="3000" w:type="dxa"/>
            <w:shd w:val="clear" w:color="auto" w:fill="1B365D"/>
          </w:tcPr>
          <w:p>
            <w:pPr>
              <w:spacing w:after="40" w:before="40"/>
            </w:pPr>
            <w:r>
              <w:rPr>
                <w:b/>
                <w:color w:val="FFFFFF"/>
                <w:sz w:val="20"/>
              </w:rPr>
              <w:t>Deliverable File</w:t>
            </w:r>
          </w:p>
        </w:tc>
        <w:tc>
          <w:tcPr>
            <w:tcW w:w="1800" w:type="dxa"/>
            <w:shd w:val="clear" w:color="auto" w:fill="1B365D"/>
          </w:tcPr>
          <w:p>
            <w:pPr>
              <w:spacing w:after="40" w:before="40"/>
            </w:pPr>
            <w:r>
              <w:rPr>
                <w:b/>
                <w:color w:val="FFFFFF"/>
                <w:sz w:val="20"/>
              </w:rPr>
              <w:t>Format</w:t>
            </w:r>
          </w:p>
        </w:tc>
        <w:tc>
          <w:tcPr>
            <w:tcW w:w="2000" w:type="dxa"/>
            <w:shd w:val="clear" w:color="auto" w:fill="1B365D"/>
          </w:tcPr>
          <w:p>
            <w:pPr>
              <w:spacing w:after="40" w:before="40"/>
            </w:pPr>
            <w:r>
              <w:rPr>
                <w:b/>
                <w:color w:val="FFFFFF"/>
                <w:sz w:val="20"/>
              </w:rPr>
              <w:t>Record Count / Size</w:t>
            </w:r>
          </w:p>
        </w:tc>
        <w:tc>
          <w:tcPr>
            <w:tcW w:w="2800" w:type="dxa"/>
            <w:shd w:val="clear" w:color="auto" w:fill="1B365D"/>
          </w:tcPr>
          <w:p>
            <w:pPr>
              <w:spacing w:after="40" w:before="40"/>
            </w:pPr>
            <w:r>
              <w:rPr>
                <w:b/>
                <w:color w:val="FFFFFF"/>
                <w:sz w:val="20"/>
              </w:rPr>
              <w:t>Description</w:t>
            </w:r>
          </w:p>
        </w:tc>
      </w:tr>
      <w:tr>
        <w:tc>
          <w:tcPr>
            <w:tcW w:w="3000" w:type="dxa"/>
            <w:shd w:val="clear" w:color="auto" w:fill="FFFFFF"/>
          </w:tcPr>
          <w:p>
            <w:pPr>
              <w:spacing w:after="40" w:before="40"/>
            </w:pPr>
            <w:r>
              <w:rPr>
                <w:sz w:val="20"/>
              </w:rPr>
              <w:t>instagram_influencers_final_clean.csv</w:t>
            </w:r>
          </w:p>
        </w:tc>
        <w:tc>
          <w:tcPr>
            <w:tcW w:w="1800" w:type="dxa"/>
            <w:shd w:val="clear" w:color="auto" w:fill="FFFFFF"/>
          </w:tcPr>
          <w:p>
            <w:pPr>
              <w:spacing w:after="40" w:before="40"/>
            </w:pPr>
            <w:r>
              <w:rPr>
                <w:sz w:val="20"/>
              </w:rPr>
              <w:t>CSV (RFC 4180)</w:t>
            </w:r>
          </w:p>
        </w:tc>
        <w:tc>
          <w:tcPr>
            <w:tcW w:w="2000" w:type="dxa"/>
            <w:shd w:val="clear" w:color="auto" w:fill="FFFFFF"/>
          </w:tcPr>
          <w:p>
            <w:pPr>
              <w:spacing w:after="40" w:before="40"/>
            </w:pPr>
            <w:r>
              <w:rPr>
                <w:sz w:val="20"/>
              </w:rPr>
              <w:t>2,561 rows (1.2 MB)</w:t>
            </w:r>
          </w:p>
        </w:tc>
        <w:tc>
          <w:tcPr>
            <w:tcW w:w="2800" w:type="dxa"/>
            <w:shd w:val="clear" w:color="auto" w:fill="FFFFFF"/>
          </w:tcPr>
          <w:p>
            <w:pPr>
              <w:spacing w:after="40" w:before="40"/>
            </w:pPr>
            <w:r>
              <w:rPr>
                <w:sz w:val="20"/>
              </w:rPr>
              <w:t>Primary submission-ready tabular dataset, 17 columns.</w:t>
            </w:r>
          </w:p>
        </w:tc>
      </w:tr>
      <w:tr>
        <w:tc>
          <w:tcPr>
            <w:tcW w:w="3000" w:type="dxa"/>
            <w:shd w:val="clear" w:color="auto" w:fill="F7FAFC"/>
          </w:tcPr>
          <w:p>
            <w:pPr>
              <w:spacing w:after="40" w:before="40"/>
            </w:pPr>
            <w:r>
              <w:rPr>
                <w:sz w:val="20"/>
              </w:rPr>
              <w:t>instagram_influencers_final_clean.xlsx</w:t>
            </w:r>
          </w:p>
        </w:tc>
        <w:tc>
          <w:tcPr>
            <w:tcW w:w="1800" w:type="dxa"/>
            <w:shd w:val="clear" w:color="auto" w:fill="F7FAFC"/>
          </w:tcPr>
          <w:p>
            <w:pPr>
              <w:spacing w:after="40" w:before="40"/>
            </w:pPr>
            <w:r>
              <w:rPr>
                <w:sz w:val="20"/>
              </w:rPr>
              <w:t>Excel XLSX (OpenXML)</w:t>
            </w:r>
          </w:p>
        </w:tc>
        <w:tc>
          <w:tcPr>
            <w:tcW w:w="2000" w:type="dxa"/>
            <w:shd w:val="clear" w:color="auto" w:fill="F7FAFC"/>
          </w:tcPr>
          <w:p>
            <w:pPr>
              <w:spacing w:after="40" w:before="40"/>
            </w:pPr>
            <w:r>
              <w:rPr>
                <w:sz w:val="20"/>
              </w:rPr>
              <w:t>2,561 rows (354 KB)</w:t>
            </w:r>
          </w:p>
        </w:tc>
        <w:tc>
          <w:tcPr>
            <w:tcW w:w="2800" w:type="dxa"/>
            <w:shd w:val="clear" w:color="auto" w:fill="F7FAFC"/>
          </w:tcPr>
          <w:p>
            <w:pPr>
              <w:spacing w:after="40" w:before="40"/>
            </w:pPr>
            <w:r>
              <w:rPr>
                <w:sz w:val="20"/>
              </w:rPr>
              <w:t>Formatted spreadsheet deliverable with full schema parity.</w:t>
            </w:r>
          </w:p>
        </w:tc>
      </w:tr>
      <w:tr>
        <w:tc>
          <w:tcPr>
            <w:tcW w:w="3000" w:type="dxa"/>
            <w:shd w:val="clear" w:color="auto" w:fill="FFFFFF"/>
          </w:tcPr>
          <w:p>
            <w:pPr>
              <w:spacing w:after="40" w:before="40"/>
            </w:pPr>
            <w:r>
              <w:rPr>
                <w:sz w:val="20"/>
              </w:rPr>
              <w:t>Week_1_Report.pdf</w:t>
            </w:r>
          </w:p>
        </w:tc>
        <w:tc>
          <w:tcPr>
            <w:tcW w:w="1800" w:type="dxa"/>
            <w:shd w:val="clear" w:color="auto" w:fill="FFFFFF"/>
          </w:tcPr>
          <w:p>
            <w:pPr>
              <w:spacing w:after="40" w:before="40"/>
            </w:pPr>
            <w:r>
              <w:rPr>
                <w:sz w:val="20"/>
              </w:rPr>
              <w:t>PDF Document</w:t>
            </w:r>
          </w:p>
        </w:tc>
        <w:tc>
          <w:tcPr>
            <w:tcW w:w="2000" w:type="dxa"/>
            <w:shd w:val="clear" w:color="auto" w:fill="FFFFFF"/>
          </w:tcPr>
          <w:p>
            <w:pPr>
              <w:spacing w:after="40" w:before="40"/>
            </w:pPr>
            <w:r>
              <w:rPr>
                <w:sz w:val="20"/>
              </w:rPr>
              <w:t>Comprehensive (Multi-page)</w:t>
            </w:r>
          </w:p>
        </w:tc>
        <w:tc>
          <w:tcPr>
            <w:tcW w:w="2800" w:type="dxa"/>
            <w:shd w:val="clear" w:color="auto" w:fill="FFFFFF"/>
          </w:tcPr>
          <w:p>
            <w:pPr>
              <w:spacing w:after="40" w:before="40"/>
            </w:pPr>
            <w:r>
              <w:rPr>
                <w:sz w:val="20"/>
              </w:rPr>
              <w:t>Formal executive and technical internship report.</w:t>
            </w:r>
          </w:p>
        </w:tc>
      </w:tr>
      <w:tr>
        <w:tc>
          <w:tcPr>
            <w:tcW w:w="3000" w:type="dxa"/>
            <w:shd w:val="clear" w:color="auto" w:fill="F7FAFC"/>
          </w:tcPr>
          <w:p>
            <w:pPr>
              <w:spacing w:after="40" w:before="40"/>
            </w:pPr>
            <w:r>
              <w:rPr>
                <w:sz w:val="20"/>
              </w:rPr>
              <w:t>Week_1_Report.docx</w:t>
            </w:r>
          </w:p>
        </w:tc>
        <w:tc>
          <w:tcPr>
            <w:tcW w:w="1800" w:type="dxa"/>
            <w:shd w:val="clear" w:color="auto" w:fill="F7FAFC"/>
          </w:tcPr>
          <w:p>
            <w:pPr>
              <w:spacing w:after="40" w:before="40"/>
            </w:pPr>
            <w:r>
              <w:rPr>
                <w:sz w:val="20"/>
              </w:rPr>
              <w:t>Word Document (DOCX)</w:t>
            </w:r>
          </w:p>
        </w:tc>
        <w:tc>
          <w:tcPr>
            <w:tcW w:w="2000" w:type="dxa"/>
            <w:shd w:val="clear" w:color="auto" w:fill="F7FAFC"/>
          </w:tcPr>
          <w:p>
            <w:pPr>
              <w:spacing w:after="40" w:before="40"/>
            </w:pPr>
            <w:r>
              <w:rPr>
                <w:sz w:val="20"/>
              </w:rPr>
              <w:t>Editable OpenXML</w:t>
            </w:r>
          </w:p>
        </w:tc>
        <w:tc>
          <w:tcPr>
            <w:tcW w:w="2800" w:type="dxa"/>
            <w:shd w:val="clear" w:color="auto" w:fill="F7FAFC"/>
          </w:tcPr>
          <w:p>
            <w:pPr>
              <w:spacing w:after="40" w:before="40"/>
            </w:pPr>
            <w:r>
              <w:rPr>
                <w:sz w:val="20"/>
              </w:rPr>
              <w:t>Submission-ready editable version of the Week 1 Report.</w:t>
            </w:r>
          </w:p>
        </w:tc>
      </w:tr>
      <w:tr>
        <w:tc>
          <w:tcPr>
            <w:tcW w:w="3000" w:type="dxa"/>
            <w:shd w:val="clear" w:color="auto" w:fill="FFFFFF"/>
          </w:tcPr>
          <w:p>
            <w:pPr>
              <w:spacing w:after="40" w:before="40"/>
            </w:pPr>
            <w:r>
              <w:rPr>
                <w:sz w:val="20"/>
              </w:rPr>
              <w:t>Week_1_Report_Data_Sources.txt</w:t>
            </w:r>
          </w:p>
        </w:tc>
        <w:tc>
          <w:tcPr>
            <w:tcW w:w="1800" w:type="dxa"/>
            <w:shd w:val="clear" w:color="auto" w:fill="FFFFFF"/>
          </w:tcPr>
          <w:p>
            <w:pPr>
              <w:spacing w:after="40" w:before="40"/>
            </w:pPr>
            <w:r>
              <w:rPr>
                <w:sz w:val="20"/>
              </w:rPr>
              <w:t>Plain Text</w:t>
            </w:r>
          </w:p>
        </w:tc>
        <w:tc>
          <w:tcPr>
            <w:tcW w:w="2000" w:type="dxa"/>
            <w:shd w:val="clear" w:color="auto" w:fill="FFFFFF"/>
          </w:tcPr>
          <w:p>
            <w:pPr>
              <w:spacing w:after="40" w:before="40"/>
            </w:pPr>
            <w:r>
              <w:rPr>
                <w:sz w:val="20"/>
              </w:rPr>
              <w:t>Complete Index</w:t>
            </w:r>
          </w:p>
        </w:tc>
        <w:tc>
          <w:tcPr>
            <w:tcW w:w="2800" w:type="dxa"/>
            <w:shd w:val="clear" w:color="auto" w:fill="FFFFFF"/>
          </w:tcPr>
          <w:p>
            <w:pPr>
              <w:spacing w:after="40" w:before="40"/>
            </w:pPr>
            <w:r>
              <w:rPr>
                <w:sz w:val="20"/>
              </w:rPr>
              <w:t>Detailed provenance archive documenting GitHub URLs and source metadata.</w:t>
            </w:r>
          </w:p>
        </w:tc>
      </w:tr>
      <w:tr>
        <w:tc>
          <w:tcPr>
            <w:tcW w:w="3000" w:type="dxa"/>
            <w:shd w:val="clear" w:color="auto" w:fill="F7FAFC"/>
          </w:tcPr>
          <w:p>
            <w:pPr>
              <w:spacing w:after="40" w:before="40"/>
            </w:pPr>
            <w:r>
              <w:rPr>
                <w:sz w:val="20"/>
              </w:rPr>
              <w:t>final_cleaning_report.txt</w:t>
            </w:r>
          </w:p>
        </w:tc>
        <w:tc>
          <w:tcPr>
            <w:tcW w:w="1800" w:type="dxa"/>
            <w:shd w:val="clear" w:color="auto" w:fill="F7FAFC"/>
          </w:tcPr>
          <w:p>
            <w:pPr>
              <w:spacing w:after="40" w:before="40"/>
            </w:pPr>
            <w:r>
              <w:rPr>
                <w:sz w:val="20"/>
              </w:rPr>
              <w:t>Text QA Log</w:t>
            </w:r>
          </w:p>
        </w:tc>
        <w:tc>
          <w:tcPr>
            <w:tcW w:w="2000" w:type="dxa"/>
            <w:shd w:val="clear" w:color="auto" w:fill="F7FAFC"/>
          </w:tcPr>
          <w:p>
            <w:pPr>
              <w:spacing w:after="40" w:before="40"/>
            </w:pPr>
            <w:r>
              <w:rPr>
                <w:sz w:val="20"/>
              </w:rPr>
              <w:t>5.5 KB</w:t>
            </w:r>
          </w:p>
        </w:tc>
        <w:tc>
          <w:tcPr>
            <w:tcW w:w="2800" w:type="dxa"/>
            <w:shd w:val="clear" w:color="auto" w:fill="F7FAFC"/>
          </w:tcPr>
          <w:p>
            <w:pPr>
              <w:spacing w:after="40" w:before="40"/>
            </w:pPr>
            <w:r>
              <w:rPr>
                <w:sz w:val="20"/>
              </w:rPr>
              <w:t>14-section empirical quality-control audit log.</w:t>
            </w:r>
          </w:p>
        </w:tc>
      </w:tr>
    </w:tbl>
    <w:p>
      <w:pPr>
        <w:pStyle w:val="Heading1"/>
      </w:pPr>
      <w:r>
        <w:t xml:space="preserve">14. Conclusion</w:t>
      </w:r>
    </w:p>
    <w:p>
      <w:r>
        <w:t xml:space="preserve">Week 1 of the SR NEXT Internship successfully achieved all Phase 1 milestones. Through disciplined data engineering, ethical compliance, and multi-stage quality control, the project transitioned from initial exploratory scraping to a robust, standardized, and fully validated influencer dataset containing 2,561 high-quality profiles.</w:t>
      </w:r>
    </w:p>
    <w:p>
      <w:r>
        <w:t xml:space="preserve">With 100% adherence to follower restrictions (&lt;1M), zero duplicates, verified mathematical engagement consistency, and an English-dominant focus, the dataset establishes an ideal empirical foundation for Phase 2. Subsequent work will build directly upon this deliverable to execute exploratory data analysis, multi-dimensional creator clustering, audience reach modeling, and Instagram automation usage classification.</w:t>
      </w:r>
    </w:p>
    <w:sectPr>
      <w:pgSz w:w="11906" w:h="16838"/>
      <w:pgMar w:top="1440" w:right="1440" w:bottom="1440" w:left="1440"/>
      <w:headerReference xmlns:r="http://schemas.openxmlformats.org/officeDocument/2006/relationships" w:type="default" r:id="rId100"/>
    </w:sectPr>
  </w:body>
</w:document>
</file>

<file path=word/styles.xml><?xml version="1.0" encoding="utf-8"?>
<w:styles xmlns:w="http://schemas.openxmlformats.org/wordprocessingml/2006/main">
  <w:docDefaults>
    <w:rPrDefault>
      <w:rPr>
        <w:rFonts w:ascii="Calibri" w:hAnsi="Calibri" w:cs="Calibri"/>
        <w:sz w:val="22"/>
        <w:color w:val="2D3748"/>
      </w:rPr>
    </w:rPrDefault>
    <w:pPrDefault>
      <w:pPr>
        <w:spacing w:after="160" w:line="276" w:lineRule="auto"/>
      </w:pPr>
    </w:pPrDefault>
  </w:docDefaults>
  <w:style w:type="paragraph" w:styleId="Normal">
    <w:name w:val="Normal"/>
    <w:qFormat/>
  </w:style>
  <w:style w:type="paragraph" w:styleId="Title">
    <w:name w:val="Title"/>
    <w:pPr>
      <w:spacing w:before="400" w:after="200"/>
      <w:jc w:val="center"/>
    </w:pPr>
    <w:rPr>
      <w:b/>
      <w:sz w:val="48"/>
      <w:color w:val="1B365D"/>
    </w:rPr>
  </w:style>
  <w:style w:type="paragraph" w:styleId="Subtitle">
    <w:name w:val="Subtitle"/>
    <w:pPr>
      <w:spacing w:before="0" w:after="400"/>
      <w:jc w:val="center"/>
    </w:pPr>
    <w:rPr>
      <w:sz w:val="28"/>
      <w:color w:val="4A5568"/>
    </w:rPr>
  </w:style>
  <w:style w:type="paragraph" w:styleId="Heading1">
    <w:name w:val="heading 1"/>
    <w:pPr>
      <w:spacing w:before="360" w:after="160"/>
    </w:pPr>
    <w:rPr>
      <w:b/>
      <w:sz w:val="32"/>
      <w:color w:val="1B365D"/>
    </w:rPr>
  </w:style>
  <w:style w:type="paragraph" w:styleId="Heading2">
    <w:name w:val="heading 2"/>
    <w:pPr>
      <w:spacing w:before="240" w:after="120"/>
    </w:pPr>
    <w:rPr>
      <w:b/>
      <w:sz w:val="26"/>
      <w:color w:val="2B6CB0"/>
    </w:rPr>
  </w:style>
  <w:style w:type="paragraph" w:styleId="Heading3">
    <w:name w:val="heading 3"/>
    <w:pPr>
      <w:spacing w:before="180" w:after="80"/>
    </w:pPr>
    <w:rPr>
      <w:b/>
      <w:sz w:val="24"/>
      <w:color w:val="2D3748"/>
    </w:rPr>
  </w:style>
  <w:style w:type="paragraph" w:styleId="ListBullet">
    <w:name w:val="List Bullet"/>
    <w:pPr>
      <w:ind w:left="720" w:hanging="360"/>
      <w:spacing w:after="1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SR NEXT Documentation Generator</Application>
  <DocSecurity>0</DocSecurity>
  <ScaleCrop>false</ScaleCrop>
  <Company>SR NEXT</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 Instagram Influencer Data Collection and Dataset Preparation</dc:title>
  <dc:subject>SR NEXT Internship Phase 1 Report</dc:subject>
  <dc:creator>SR NEXT Data Science &amp; AI Intern</dc:creator>
  <cp:lastModifiedBy>SR NEXT Intern</cp:lastModifiedBy>
  <dcterms:created xsi:type="dcterms:W3CDTF">2026-10-06T00:00:00Z</dcterms:created>
  <dcterms:modified xsi:type="dcterms:W3CDTF">2026-10-06T00:00:00Z</dcterms:modified>
</cp:coreProperties>
</file>