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4BC61" w14:textId="5321BC76" w:rsidR="00952915" w:rsidRPr="00FE2724" w:rsidRDefault="00A83DC5" w:rsidP="00EF5044">
      <w:pPr>
        <w:spacing w:after="0" w:line="240" w:lineRule="auto"/>
        <w:rPr>
          <w:rFonts w:cstheme="minorHAnsi"/>
          <w:b/>
          <w:bCs/>
          <w:sz w:val="36"/>
          <w:szCs w:val="36"/>
          <w:rtl/>
        </w:rPr>
      </w:pPr>
      <w:r w:rsidRPr="00FE2724">
        <w:rPr>
          <w:rFonts w:cstheme="minorHAnsi" w:hint="cs"/>
          <w:b/>
          <w:bCs/>
          <w:sz w:val="36"/>
          <w:szCs w:val="36"/>
          <w:rtl/>
        </w:rPr>
        <w:t>إبراهيم الخليدي</w:t>
      </w:r>
    </w:p>
    <w:p w14:paraId="3404C781" w14:textId="77777777" w:rsidR="008E2160" w:rsidRPr="008E2160" w:rsidRDefault="008E2160" w:rsidP="008E2160">
      <w:pPr>
        <w:spacing w:after="0" w:line="240" w:lineRule="auto"/>
        <w:rPr>
          <w:rFonts w:cstheme="minorHAnsi"/>
          <w:sz w:val="24"/>
          <w:szCs w:val="24"/>
        </w:rPr>
      </w:pPr>
      <w:r w:rsidRPr="008E2160">
        <w:rPr>
          <w:rFonts w:cstheme="minorHAnsi"/>
          <w:sz w:val="24"/>
          <w:szCs w:val="24"/>
          <w:rtl/>
        </w:rPr>
        <w:t>مهندس أمن وسلامة</w:t>
      </w:r>
    </w:p>
    <w:p w14:paraId="5232339D" w14:textId="77777777" w:rsidR="001E5DB5" w:rsidRPr="008E2160" w:rsidRDefault="001E5DB5" w:rsidP="00EF5044">
      <w:pPr>
        <w:spacing w:after="0" w:line="240" w:lineRule="auto"/>
        <w:rPr>
          <w:rFonts w:cstheme="minorHAnsi" w:hint="cs"/>
          <w:sz w:val="24"/>
          <w:szCs w:val="24"/>
          <w:rtl/>
        </w:rPr>
      </w:pPr>
    </w:p>
    <w:p w14:paraId="6B374F2A" w14:textId="77777777" w:rsidR="008E2160" w:rsidRDefault="00A83DC5" w:rsidP="008E2160">
      <w:pPr>
        <w:spacing w:after="0" w:line="240" w:lineRule="auto"/>
        <w:rPr>
          <w:rFonts w:cstheme="minorHAnsi"/>
          <w:b/>
          <w:bCs/>
          <w:sz w:val="28"/>
          <w:szCs w:val="28"/>
          <w:rtl/>
        </w:rPr>
      </w:pPr>
      <w:r w:rsidRPr="00FE2724">
        <w:rPr>
          <w:rFonts w:cstheme="minorHAnsi" w:hint="cs"/>
          <w:b/>
          <w:bCs/>
          <w:sz w:val="28"/>
          <w:szCs w:val="28"/>
          <w:rtl/>
        </w:rPr>
        <w:t>الملف الشخصي</w:t>
      </w:r>
    </w:p>
    <w:p w14:paraId="5D676375" w14:textId="3E092800" w:rsidR="00D23ED3" w:rsidRDefault="00D23ED3" w:rsidP="00CB6405">
      <w:pPr>
        <w:spacing w:after="0" w:line="240" w:lineRule="auto"/>
        <w:jc w:val="both"/>
        <w:rPr>
          <w:rFonts w:cstheme="minorHAnsi"/>
          <w:sz w:val="24"/>
          <w:szCs w:val="24"/>
          <w:rtl/>
        </w:rPr>
      </w:pPr>
      <w:r w:rsidRPr="00D23ED3">
        <w:rPr>
          <w:rFonts w:cstheme="minorHAnsi"/>
          <w:sz w:val="24"/>
          <w:szCs w:val="24"/>
          <w:rtl/>
        </w:rPr>
        <w:t>مهندس أمن وسلامة يتمتع بمعرفة قوية في معايير السلامة المهنية، تقييم المخاطر، وأنظمة السلامة الصناعية. يمتلك مهارات في الصيانة الوقائية، تحديد مصادر الخطر، وضمان الالتزام بمعايير الصحة والسلامة</w:t>
      </w:r>
      <w:r w:rsidRPr="00D23ED3">
        <w:rPr>
          <w:rFonts w:cstheme="minorHAnsi"/>
          <w:sz w:val="24"/>
          <w:szCs w:val="24"/>
        </w:rPr>
        <w:t xml:space="preserve"> (HSE)</w:t>
      </w:r>
      <w:r w:rsidRPr="00D23ED3">
        <w:rPr>
          <w:rFonts w:cstheme="minorHAnsi"/>
          <w:sz w:val="24"/>
          <w:szCs w:val="24"/>
          <w:rtl/>
        </w:rPr>
        <w:t xml:space="preserve">، مع خبرة عملية ميدانية في بيئات صناعية مختلفة. حريص على توظيف خبراته التقنية ومهاراته التحليلية للمساهمة في تعزيز بيئة عمل آمنة ودعم الحلول المبتكرة في مجال السلامة </w:t>
      </w:r>
    </w:p>
    <w:p w14:paraId="251FB9CA" w14:textId="77777777" w:rsidR="00CB6405" w:rsidRPr="00D23ED3" w:rsidRDefault="00CB6405" w:rsidP="00CB6405">
      <w:pPr>
        <w:spacing w:after="0" w:line="240" w:lineRule="auto"/>
        <w:jc w:val="both"/>
        <w:rPr>
          <w:rFonts w:cstheme="minorHAnsi"/>
          <w:sz w:val="24"/>
          <w:szCs w:val="24"/>
        </w:rPr>
      </w:pPr>
    </w:p>
    <w:p w14:paraId="43178DF5" w14:textId="100F50FA" w:rsidR="00EF3D6B" w:rsidRPr="00D23ED3" w:rsidRDefault="00EF3D6B" w:rsidP="00D23ED3">
      <w:pPr>
        <w:spacing w:after="0" w:line="240" w:lineRule="auto"/>
        <w:jc w:val="both"/>
        <w:rPr>
          <w:rFonts w:cstheme="minorHAnsi"/>
          <w:b/>
          <w:bCs/>
          <w:sz w:val="28"/>
          <w:szCs w:val="28"/>
          <w:rtl/>
        </w:rPr>
      </w:pPr>
      <w:r w:rsidRPr="00D23ED3">
        <w:rPr>
          <w:rFonts w:cstheme="minorHAnsi" w:hint="cs"/>
          <w:b/>
          <w:bCs/>
          <w:sz w:val="28"/>
          <w:szCs w:val="28"/>
          <w:rtl/>
        </w:rPr>
        <w:t xml:space="preserve">التعليم </w:t>
      </w:r>
    </w:p>
    <w:p w14:paraId="016303BE" w14:textId="533FBBC1" w:rsidR="00EF5044" w:rsidRPr="00EF5044" w:rsidRDefault="00EF5044" w:rsidP="00EF5044">
      <w:pPr>
        <w:pStyle w:val="P68B1DB1-a2"/>
        <w:spacing w:after="0" w:line="240" w:lineRule="auto"/>
        <w:ind w:left="-5"/>
        <w:rPr>
          <w:sz w:val="32"/>
          <w:szCs w:val="24"/>
        </w:rPr>
      </w:pPr>
      <w:r w:rsidRPr="00EF5044">
        <w:rPr>
          <w:rFonts w:hint="cs"/>
          <w:sz w:val="32"/>
          <w:szCs w:val="24"/>
        </w:rPr>
        <w:t>بكالوريو</w:t>
      </w:r>
      <w:r w:rsidRPr="00EF5044">
        <w:rPr>
          <w:rFonts w:hint="eastAsia"/>
          <w:sz w:val="32"/>
          <w:szCs w:val="24"/>
        </w:rPr>
        <w:t>س</w:t>
      </w:r>
      <w:r w:rsidRPr="00EF5044">
        <w:rPr>
          <w:sz w:val="32"/>
          <w:szCs w:val="24"/>
        </w:rPr>
        <w:t xml:space="preserve"> هندسة الميكاترونيكس في جامعة صنعاء، اليمن صنعاء</w:t>
      </w:r>
    </w:p>
    <w:p w14:paraId="6E920BFB" w14:textId="77777777" w:rsidR="00EF5044" w:rsidRDefault="00EF5044" w:rsidP="00EF5044">
      <w:pPr>
        <w:pStyle w:val="P68B1DB1-a3"/>
        <w:spacing w:after="0" w:line="240" w:lineRule="auto"/>
        <w:ind w:left="-5"/>
        <w:rPr>
          <w:sz w:val="24"/>
          <w:szCs w:val="24"/>
        </w:rPr>
      </w:pPr>
      <w:r w:rsidRPr="00EF5044">
        <w:rPr>
          <w:sz w:val="24"/>
          <w:szCs w:val="24"/>
        </w:rPr>
        <w:t>سبتمبر 2020 - يناير 2021</w:t>
      </w:r>
    </w:p>
    <w:p w14:paraId="46580DD7" w14:textId="77777777" w:rsidR="001E5DB5" w:rsidRDefault="001E5DB5" w:rsidP="00CB6405">
      <w:pPr>
        <w:pStyle w:val="P68B1DB1-a3"/>
        <w:spacing w:after="0" w:line="240" w:lineRule="auto"/>
        <w:ind w:left="0" w:firstLine="0"/>
      </w:pPr>
    </w:p>
    <w:p w14:paraId="115DAD65" w14:textId="27B351AA" w:rsidR="00EF5044" w:rsidRPr="00FE2724" w:rsidRDefault="00EF5044" w:rsidP="00EF5044">
      <w:pPr>
        <w:pStyle w:val="P68B1DB1-a3"/>
        <w:spacing w:after="0" w:line="240" w:lineRule="auto"/>
        <w:ind w:left="-5"/>
        <w:rPr>
          <w:b/>
          <w:bCs/>
          <w:color w:val="auto"/>
          <w:sz w:val="28"/>
          <w:szCs w:val="28"/>
        </w:rPr>
      </w:pPr>
      <w:r w:rsidRPr="00FE2724">
        <w:rPr>
          <w:b/>
          <w:bCs/>
          <w:color w:val="auto"/>
          <w:sz w:val="28"/>
          <w:szCs w:val="28"/>
        </w:rPr>
        <w:t>الخبرة العملية</w:t>
      </w:r>
    </w:p>
    <w:p w14:paraId="0F4B1477" w14:textId="22968CEA" w:rsidR="00EF5044" w:rsidRPr="00FE2724" w:rsidRDefault="008E2160" w:rsidP="00EF5044">
      <w:pPr>
        <w:pStyle w:val="P68B1DB1-a3"/>
        <w:spacing w:after="0" w:line="240" w:lineRule="auto"/>
        <w:ind w:left="-5"/>
        <w:rPr>
          <w:rFonts w:hint="cs"/>
          <w:b/>
          <w:bCs/>
          <w:color w:val="auto"/>
          <w:sz w:val="18"/>
          <w:szCs w:val="18"/>
        </w:rPr>
      </w:pPr>
      <w:r w:rsidRPr="008E2160">
        <w:rPr>
          <w:b/>
          <w:bCs/>
          <w:color w:val="auto"/>
          <w:sz w:val="24"/>
          <w:szCs w:val="24"/>
        </w:rPr>
        <w:t>متدرب في السلامة الصناعية</w:t>
      </w:r>
      <w:r w:rsidRPr="008E2160">
        <w:rPr>
          <w:color w:val="auto"/>
          <w:sz w:val="24"/>
          <w:szCs w:val="24"/>
        </w:rPr>
        <w:t xml:space="preserve"> </w:t>
      </w:r>
      <w:r>
        <w:t>–</w:t>
      </w:r>
      <w:r w:rsidR="00EF5044" w:rsidRPr="00FE2724">
        <w:rPr>
          <w:b/>
          <w:bCs/>
          <w:color w:val="auto"/>
          <w:sz w:val="24"/>
          <w:szCs w:val="24"/>
        </w:rPr>
        <w:t>مجموعة HSA – الشركة اليمنية المصرية للأدوية، صنعاء، اليمن</w:t>
      </w:r>
    </w:p>
    <w:p w14:paraId="4E5CC404" w14:textId="783DCA6C" w:rsidR="00EF5044" w:rsidRDefault="00EF5044" w:rsidP="00EF5044">
      <w:pPr>
        <w:pStyle w:val="P68B1DB1-a4"/>
        <w:spacing w:after="0" w:line="240" w:lineRule="auto"/>
        <w:ind w:left="-5"/>
      </w:pPr>
      <w:r w:rsidRPr="00EF5044">
        <w:rPr>
          <w:color w:val="A9A9A9"/>
        </w:rPr>
        <w:t xml:space="preserve">يوليو 2025 - </w:t>
      </w:r>
      <w:r w:rsidR="00472113">
        <w:rPr>
          <w:rFonts w:hint="cs"/>
          <w:color w:val="A9A9A9"/>
        </w:rPr>
        <w:t>سبتمبر</w:t>
      </w:r>
      <w:r w:rsidRPr="00EF5044">
        <w:rPr>
          <w:color w:val="A9A9A9"/>
        </w:rPr>
        <w:t xml:space="preserve"> 2025</w:t>
      </w:r>
      <w:r w:rsidRPr="00EF5044">
        <w:t xml:space="preserve"> • </w:t>
      </w:r>
      <w:hyperlink r:id="rId4">
        <w:r>
          <w:rPr>
            <w:b/>
            <w:color w:val="0074D8"/>
          </w:rPr>
          <w:t>↗</w:t>
        </w:r>
      </w:hyperlink>
    </w:p>
    <w:p w14:paraId="7AC53E38" w14:textId="6B0AB441" w:rsidR="00D23ED3" w:rsidRDefault="00CB6405" w:rsidP="00CB6405">
      <w:pPr>
        <w:spacing w:after="0" w:line="240" w:lineRule="auto"/>
        <w:ind w:left="480" w:hanging="240"/>
        <w:jc w:val="both"/>
        <w:rPr>
          <w:rFonts w:ascii="Calibri" w:eastAsia="Calibri" w:hAnsi="Calibri" w:cs="Calibri"/>
          <w:color w:val="000000"/>
          <w:sz w:val="24"/>
          <w:szCs w:val="24"/>
          <w:rtl/>
        </w:rPr>
      </w:pPr>
      <w:r w:rsidRPr="00CB6405">
        <w:rPr>
          <w:rFonts w:ascii="Calibri" w:eastAsia="Calibri" w:hAnsi="Calibri" w:cs="Calibri"/>
          <w:color w:val="000000"/>
          <w:sz w:val="20"/>
          <w:szCs w:val="20"/>
        </w:rPr>
        <w:t xml:space="preserve">• </w:t>
      </w:r>
      <w:r w:rsidRPr="00CB6405">
        <w:rPr>
          <w:rFonts w:ascii="Calibri" w:eastAsia="Calibri" w:hAnsi="Calibri" w:cs="Calibri"/>
          <w:color w:val="000000"/>
          <w:sz w:val="24"/>
          <w:szCs w:val="24"/>
          <w:rtl/>
        </w:rPr>
        <w:t>خلال فترة التدريب في مجموعة هائل سعيد أنعم، قمت بإجراء عمليات تفتيش تتعلق بالسلامة والمساعدة في الحفاظ على الالتزام بمعايير السلامة و</w:t>
      </w:r>
      <w:r w:rsidRPr="00CB6405">
        <w:rPr>
          <w:rFonts w:ascii="Calibri" w:eastAsia="Calibri" w:hAnsi="Calibri" w:cs="Calibri"/>
          <w:color w:val="000000"/>
          <w:sz w:val="24"/>
          <w:szCs w:val="24"/>
        </w:rPr>
        <w:t xml:space="preserve">GMP. </w:t>
      </w:r>
      <w:r w:rsidRPr="00CB6405">
        <w:rPr>
          <w:rFonts w:ascii="Calibri" w:eastAsia="Calibri" w:hAnsi="Calibri" w:cs="Calibri"/>
          <w:color w:val="000000"/>
          <w:sz w:val="24"/>
          <w:szCs w:val="24"/>
          <w:rtl/>
        </w:rPr>
        <w:t xml:space="preserve">كما ساعدت في أنشطة الصيانة الوقائية لتقليل المخاطر المتعلقة بالمعدات وساهمت مع المهندسين في تنفيذ تحسينات عززت سلامة الماكينات وموثوقية بيئة العمل </w:t>
      </w:r>
    </w:p>
    <w:p w14:paraId="0FBF6EC5" w14:textId="77777777" w:rsidR="00CB6405" w:rsidRPr="00CB6405" w:rsidRDefault="00CB6405" w:rsidP="00CB6405">
      <w:pPr>
        <w:spacing w:after="0" w:line="240" w:lineRule="auto"/>
        <w:ind w:left="480" w:hanging="240"/>
        <w:jc w:val="both"/>
        <w:rPr>
          <w:rFonts w:ascii="Calibri" w:eastAsia="Calibri" w:hAnsi="Calibri" w:cs="Calibri" w:hint="cs"/>
          <w:color w:val="000000"/>
          <w:sz w:val="24"/>
          <w:szCs w:val="24"/>
          <w:rtl/>
        </w:rPr>
      </w:pPr>
    </w:p>
    <w:p w14:paraId="2BF5ECAC" w14:textId="46623D66" w:rsidR="00EF5044" w:rsidRPr="00FE2724" w:rsidRDefault="008E2160" w:rsidP="008E2160">
      <w:pPr>
        <w:spacing w:after="0" w:line="240" w:lineRule="auto"/>
        <w:rPr>
          <w:rFonts w:cstheme="minorHAnsi"/>
          <w:b/>
          <w:bCs/>
          <w:sz w:val="20"/>
          <w:szCs w:val="20"/>
        </w:rPr>
      </w:pPr>
      <w:r w:rsidRPr="008E2160">
        <w:rPr>
          <w:b/>
          <w:bCs/>
          <w:sz w:val="24"/>
          <w:szCs w:val="24"/>
        </w:rPr>
        <w:t>متدرب في الإنتاج والسلامة</w:t>
      </w:r>
      <w:r>
        <w:rPr>
          <w:rFonts w:hint="cs"/>
          <w:b/>
          <w:bCs/>
          <w:sz w:val="24"/>
          <w:szCs w:val="24"/>
          <w:rtl/>
        </w:rPr>
        <w:t xml:space="preserve"> -</w:t>
      </w:r>
      <w:r w:rsidR="00EF5044" w:rsidRPr="00FE2724">
        <w:rPr>
          <w:rFonts w:cstheme="minorHAnsi"/>
          <w:b/>
          <w:bCs/>
          <w:sz w:val="24"/>
          <w:szCs w:val="24"/>
          <w:rtl/>
        </w:rPr>
        <w:t>مصنع جودة للأغذية، صنعاء، اليمن</w:t>
      </w:r>
    </w:p>
    <w:p w14:paraId="5E187211" w14:textId="14B213A8" w:rsidR="008E2160" w:rsidRDefault="00EF5044" w:rsidP="00CB6405">
      <w:pPr>
        <w:pStyle w:val="P68B1DB1-a4"/>
        <w:spacing w:after="0" w:line="240" w:lineRule="auto"/>
        <w:ind w:left="-5"/>
        <w:rPr>
          <w:rFonts w:cstheme="minorHAnsi"/>
          <w:sz w:val="24"/>
          <w:szCs w:val="24"/>
        </w:rPr>
      </w:pPr>
      <w:r>
        <w:rPr>
          <w:color w:val="A9A9A9"/>
        </w:rPr>
        <w:t xml:space="preserve">مايو 2025 - </w:t>
      </w:r>
      <w:r w:rsidR="00472113">
        <w:rPr>
          <w:rFonts w:hint="cs"/>
          <w:color w:val="A9A9A9"/>
        </w:rPr>
        <w:t>يونيو</w:t>
      </w:r>
      <w:r>
        <w:rPr>
          <w:color w:val="A9A9A9"/>
        </w:rPr>
        <w:t xml:space="preserve"> 2025</w:t>
      </w:r>
      <w:r>
        <w:t xml:space="preserve"> • </w:t>
      </w:r>
      <w:hyperlink r:id="rId5">
        <w:r>
          <w:rPr>
            <w:b/>
            <w:color w:val="0074D8"/>
          </w:rPr>
          <w:t>↗</w:t>
        </w:r>
      </w:hyperlink>
      <w:r w:rsidR="008E2160">
        <w:br/>
      </w:r>
      <w:r w:rsidR="008E2160">
        <w:rPr>
          <w:rFonts w:hint="cs"/>
        </w:rPr>
        <w:t xml:space="preserve">  </w:t>
      </w:r>
      <w:r w:rsidR="008E2160" w:rsidRPr="008E2160">
        <w:rPr>
          <w:sz w:val="24"/>
          <w:szCs w:val="24"/>
        </w:rPr>
        <w:t>•</w:t>
      </w:r>
      <w:r w:rsidR="008E2160" w:rsidRPr="008E2160">
        <w:rPr>
          <w:rFonts w:hint="cs"/>
          <w:sz w:val="24"/>
          <w:szCs w:val="24"/>
        </w:rPr>
        <w:t xml:space="preserve"> </w:t>
      </w:r>
      <w:r w:rsidR="008E2160" w:rsidRPr="008E2160">
        <w:rPr>
          <w:sz w:val="24"/>
          <w:szCs w:val="24"/>
        </w:rPr>
        <w:t>في هذا الدور، عملت على ضمان التزام عمليات الإنتاج بمعايير السلامة الغذائية (HACCP). كما نفذت فحوصات سلامة وصيانة وقائية للحد من المخاطر وساعدت في مواءمة أنشطة الإنتاج مع متطلبات الصحة والسلامة المهنية</w:t>
      </w:r>
      <w:r w:rsidRPr="008E2160">
        <w:rPr>
          <w:rFonts w:cstheme="minorHAnsi"/>
          <w:sz w:val="24"/>
          <w:szCs w:val="24"/>
        </w:rPr>
        <w:t>).</w:t>
      </w:r>
    </w:p>
    <w:p w14:paraId="6523A9F0" w14:textId="77777777" w:rsidR="00CB6405" w:rsidRPr="00CB6405" w:rsidRDefault="00CB6405" w:rsidP="00CB6405">
      <w:pPr>
        <w:pStyle w:val="P68B1DB1-a4"/>
        <w:spacing w:after="0" w:line="240" w:lineRule="auto"/>
        <w:ind w:left="-5"/>
        <w:rPr>
          <w:rFonts w:cstheme="minorHAnsi"/>
          <w:sz w:val="24"/>
          <w:szCs w:val="24"/>
          <w:rtl w:val="0"/>
        </w:rPr>
      </w:pPr>
    </w:p>
    <w:p w14:paraId="594A136C" w14:textId="1C615692" w:rsidR="00EF5044" w:rsidRPr="008E2160" w:rsidRDefault="008E2160" w:rsidP="008E2160">
      <w:pPr>
        <w:pStyle w:val="P68B1DB1-a4"/>
        <w:spacing w:after="0" w:line="240" w:lineRule="auto"/>
        <w:ind w:left="-5"/>
      </w:pPr>
      <w:r w:rsidRPr="008E2160">
        <w:rPr>
          <w:b/>
          <w:bCs/>
          <w:sz w:val="24"/>
          <w:szCs w:val="24"/>
        </w:rPr>
        <w:t>متدرب في السلامة والصيانة</w:t>
      </w:r>
      <w:r w:rsidRPr="008E2160">
        <w:rPr>
          <w:rFonts w:hint="cs"/>
          <w:b/>
          <w:bCs/>
          <w:sz w:val="24"/>
          <w:szCs w:val="24"/>
        </w:rPr>
        <w:t>-</w:t>
      </w:r>
      <w:r w:rsidRPr="008E2160">
        <w:rPr>
          <w:rFonts w:cstheme="minorHAnsi" w:hint="cs"/>
          <w:b/>
          <w:bCs/>
          <w:sz w:val="24"/>
          <w:szCs w:val="24"/>
        </w:rPr>
        <w:t xml:space="preserve"> مصنع</w:t>
      </w:r>
      <w:r w:rsidR="00EF5044" w:rsidRPr="00FE2724">
        <w:rPr>
          <w:rFonts w:cstheme="minorHAnsi"/>
          <w:b/>
          <w:bCs/>
          <w:sz w:val="24"/>
          <w:szCs w:val="24"/>
        </w:rPr>
        <w:t xml:space="preserve"> النسيج والنسيج، صنعاء، اليمن</w:t>
      </w:r>
    </w:p>
    <w:p w14:paraId="09D80402" w14:textId="12570EC5" w:rsidR="00EF5044" w:rsidRDefault="00EF5044" w:rsidP="00EF5044">
      <w:pPr>
        <w:pStyle w:val="P68B1DB1-a3"/>
        <w:spacing w:after="0" w:line="240" w:lineRule="auto"/>
        <w:ind w:left="-5"/>
      </w:pPr>
      <w:r>
        <w:t xml:space="preserve">يناير 2025 - </w:t>
      </w:r>
      <w:r w:rsidR="00472113">
        <w:rPr>
          <w:rFonts w:hint="cs"/>
        </w:rPr>
        <w:t>فبراير</w:t>
      </w:r>
      <w:r>
        <w:t xml:space="preserve"> 2025</w:t>
      </w:r>
    </w:p>
    <w:p w14:paraId="356EE27B" w14:textId="0DD6A112" w:rsidR="00D23ED3" w:rsidRPr="00D23ED3" w:rsidRDefault="00D23ED3" w:rsidP="00D23ED3">
      <w:pPr>
        <w:spacing w:after="0" w:line="240" w:lineRule="auto"/>
        <w:ind w:left="141"/>
        <w:jc w:val="both"/>
        <w:rPr>
          <w:sz w:val="24"/>
          <w:szCs w:val="24"/>
        </w:rPr>
      </w:pPr>
      <w:r>
        <w:rPr>
          <w:sz w:val="24"/>
          <w:szCs w:val="24"/>
        </w:rPr>
        <w:t xml:space="preserve"> </w:t>
      </w:r>
      <w:r w:rsidRPr="00D23ED3">
        <w:rPr>
          <w:sz w:val="24"/>
          <w:szCs w:val="24"/>
          <w:rtl/>
        </w:rPr>
        <w:t xml:space="preserve">أجريت فحوصات دورية على الماكينات مع التركيز على معايير </w:t>
      </w:r>
      <w:r>
        <w:rPr>
          <w:rFonts w:hint="cs"/>
          <w:sz w:val="24"/>
          <w:szCs w:val="24"/>
          <w:rtl/>
        </w:rPr>
        <w:t xml:space="preserve">   </w:t>
      </w:r>
      <w:r w:rsidRPr="00D23ED3">
        <w:rPr>
          <w:sz w:val="24"/>
          <w:szCs w:val="24"/>
          <w:rtl/>
        </w:rPr>
        <w:t xml:space="preserve">السلامة وتقييم </w:t>
      </w:r>
      <w:r w:rsidR="00CB6405" w:rsidRPr="00D23ED3">
        <w:rPr>
          <w:rFonts w:hint="cs"/>
          <w:sz w:val="24"/>
          <w:szCs w:val="24"/>
          <w:rtl/>
        </w:rPr>
        <w:t>المخاطر</w:t>
      </w:r>
      <w:r w:rsidR="00CB6405" w:rsidRPr="00D23ED3">
        <w:rPr>
          <w:sz w:val="24"/>
          <w:szCs w:val="24"/>
        </w:rPr>
        <w:t>.</w:t>
      </w:r>
      <w:r w:rsidR="00CB6405" w:rsidRPr="00D23ED3">
        <w:rPr>
          <w:rFonts w:hint="cs"/>
          <w:sz w:val="24"/>
          <w:szCs w:val="24"/>
          <w:rtl/>
        </w:rPr>
        <w:t xml:space="preserve"> ساهم</w:t>
      </w:r>
      <w:r w:rsidR="00CB6405" w:rsidRPr="00D23ED3">
        <w:rPr>
          <w:rFonts w:hint="eastAsia"/>
          <w:sz w:val="24"/>
          <w:szCs w:val="24"/>
          <w:rtl/>
        </w:rPr>
        <w:t>ت</w:t>
      </w:r>
      <w:r w:rsidRPr="00D23ED3">
        <w:rPr>
          <w:sz w:val="24"/>
          <w:szCs w:val="24"/>
          <w:rtl/>
        </w:rPr>
        <w:t xml:space="preserve"> في ضمان الالتزام ببروتوكولات السلامة أثناء مراقبة </w:t>
      </w:r>
      <w:r w:rsidR="00CB6405" w:rsidRPr="00D23ED3">
        <w:rPr>
          <w:rFonts w:hint="cs"/>
          <w:sz w:val="24"/>
          <w:szCs w:val="24"/>
          <w:rtl/>
        </w:rPr>
        <w:t>الجود</w:t>
      </w:r>
      <w:r w:rsidR="00CB6405">
        <w:rPr>
          <w:rFonts w:hint="cs"/>
          <w:sz w:val="24"/>
          <w:szCs w:val="24"/>
          <w:rtl/>
        </w:rPr>
        <w:t>ة</w:t>
      </w:r>
      <w:r w:rsidR="00CB6405" w:rsidRPr="00D23ED3">
        <w:rPr>
          <w:sz w:val="24"/>
          <w:szCs w:val="24"/>
        </w:rPr>
        <w:t>.</w:t>
      </w:r>
      <w:r w:rsidRPr="00D23ED3">
        <w:rPr>
          <w:sz w:val="24"/>
          <w:szCs w:val="24"/>
        </w:rPr>
        <w:t xml:space="preserve"> </w:t>
      </w:r>
      <w:r w:rsidRPr="00D23ED3">
        <w:rPr>
          <w:sz w:val="24"/>
          <w:szCs w:val="24"/>
          <w:rtl/>
        </w:rPr>
        <w:t>شاركت في أعمال صيانة وقائية أسهمت في تقليل المخاطر المحتملة</w:t>
      </w:r>
      <w:r w:rsidRPr="00D23ED3">
        <w:rPr>
          <w:sz w:val="24"/>
          <w:szCs w:val="24"/>
        </w:rPr>
        <w:t>.</w:t>
      </w:r>
    </w:p>
    <w:p w14:paraId="7B7B65F1" w14:textId="77777777" w:rsidR="00EF5044" w:rsidRPr="00D23ED3" w:rsidRDefault="00EF5044" w:rsidP="00EF5044">
      <w:pPr>
        <w:spacing w:after="0" w:line="240" w:lineRule="auto"/>
        <w:ind w:left="480" w:hanging="240"/>
        <w:jc w:val="both"/>
        <w:rPr>
          <w:rtl/>
        </w:rPr>
      </w:pPr>
    </w:p>
    <w:p w14:paraId="0EF519B6" w14:textId="28AFCDEB" w:rsidR="00EF5044" w:rsidRPr="001E5DB5" w:rsidRDefault="00EF5044" w:rsidP="001E5DB5">
      <w:pPr>
        <w:spacing w:after="0" w:line="240" w:lineRule="auto"/>
        <w:jc w:val="both"/>
        <w:rPr>
          <w:rFonts w:cstheme="minorHAnsi"/>
          <w:b/>
          <w:bCs/>
        </w:rPr>
      </w:pPr>
      <w:r w:rsidRPr="001E5DB5">
        <w:rPr>
          <w:rFonts w:cstheme="minorHAnsi"/>
          <w:b/>
          <w:bCs/>
          <w:sz w:val="28"/>
          <w:szCs w:val="28"/>
          <w:rtl/>
        </w:rPr>
        <w:t>المهارات</w:t>
      </w:r>
    </w:p>
    <w:p w14:paraId="13D9286D" w14:textId="1605F43A" w:rsidR="001E5DB5" w:rsidRPr="00D23ED3" w:rsidRDefault="001E5DB5" w:rsidP="00D23ED3">
      <w:pPr>
        <w:rPr>
          <w:rtl/>
        </w:rPr>
      </w:pPr>
      <w:r>
        <w:rPr>
          <w:rFonts w:hint="cs"/>
          <w:b/>
          <w:rtl/>
        </w:rPr>
        <w:t xml:space="preserve">    </w:t>
      </w:r>
      <w:r w:rsidR="00EF5044" w:rsidRPr="001E5DB5">
        <w:rPr>
          <w:bCs/>
          <w:rtl/>
        </w:rPr>
        <w:t xml:space="preserve">المهارات </w:t>
      </w:r>
      <w:r w:rsidRPr="001E5DB5">
        <w:rPr>
          <w:rFonts w:cstheme="minorHAnsi"/>
          <w:bCs/>
          <w:sz w:val="24"/>
          <w:szCs w:val="24"/>
          <w:rtl/>
        </w:rPr>
        <w:t>الفنية</w:t>
      </w:r>
      <w:r>
        <w:rPr>
          <w:rFonts w:hint="cs"/>
          <w:b/>
          <w:rtl/>
        </w:rPr>
        <w:t>:</w:t>
      </w:r>
      <w:r>
        <w:t xml:space="preserve"> </w:t>
      </w:r>
      <w:r w:rsidR="00D23ED3" w:rsidRPr="00D23ED3">
        <w:rPr>
          <w:rtl/>
        </w:rPr>
        <w:t xml:space="preserve">السلامة والصحة </w:t>
      </w:r>
      <w:r w:rsidR="00D23ED3" w:rsidRPr="00D23ED3">
        <w:rPr>
          <w:rFonts w:hint="cs"/>
          <w:rtl/>
        </w:rPr>
        <w:t>المهنية</w:t>
      </w:r>
      <w:r w:rsidR="00D23ED3">
        <w:rPr>
          <w:rFonts w:hint="cs"/>
          <w:rtl/>
        </w:rPr>
        <w:t xml:space="preserve"> </w:t>
      </w:r>
      <w:r w:rsidR="00D23ED3">
        <w:rPr>
          <w:rtl/>
        </w:rPr>
        <w:t>(</w:t>
      </w:r>
      <w:r w:rsidR="00D23ED3" w:rsidRPr="00D23ED3">
        <w:rPr>
          <w:rFonts w:hint="cs"/>
          <w:rtl/>
        </w:rPr>
        <w:t>معايير</w:t>
      </w:r>
      <w:r w:rsidR="00D23ED3">
        <w:t xml:space="preserve"> (</w:t>
      </w:r>
      <w:r w:rsidR="00D23ED3" w:rsidRPr="00D23ED3">
        <w:t>OSHA</w:t>
      </w:r>
      <w:r w:rsidR="00D23ED3" w:rsidRPr="00D23ED3">
        <w:rPr>
          <w:rtl/>
        </w:rPr>
        <w:t>،</w:t>
      </w:r>
      <w:r w:rsidR="00D23ED3" w:rsidRPr="00D23ED3">
        <w:t xml:space="preserve"> </w:t>
      </w:r>
      <w:r w:rsidR="00D23ED3" w:rsidRPr="00D23ED3">
        <w:rPr>
          <w:rtl/>
        </w:rPr>
        <w:t>أنظمة</w:t>
      </w:r>
      <w:r w:rsidR="00D23ED3" w:rsidRPr="00D23ED3">
        <w:rPr>
          <w:rtl/>
        </w:rPr>
        <w:t xml:space="preserve"> السلامة من الحرائق والاستجابة </w:t>
      </w:r>
      <w:r w:rsidR="00D23ED3" w:rsidRPr="00D23ED3">
        <w:rPr>
          <w:rFonts w:hint="cs"/>
          <w:rtl/>
        </w:rPr>
        <w:t>للطوا</w:t>
      </w:r>
      <w:r w:rsidR="00D23ED3">
        <w:rPr>
          <w:rFonts w:hint="cs"/>
          <w:rtl/>
        </w:rPr>
        <w:t>رئ</w:t>
      </w:r>
      <w:r w:rsidR="00D23ED3" w:rsidRPr="00D23ED3">
        <w:rPr>
          <w:rtl/>
        </w:rPr>
        <w:t>، تحديد المخاطر وتقييم المخاطر</w:t>
      </w:r>
      <w:r w:rsidR="00D23ED3" w:rsidRPr="00D23ED3">
        <w:t xml:space="preserve"> (HIRA</w:t>
      </w:r>
      <w:r w:rsidR="00D23ED3" w:rsidRPr="00D23ED3">
        <w:t>)</w:t>
      </w:r>
      <w:r w:rsidR="00D23ED3">
        <w:rPr>
          <w:rtl/>
        </w:rPr>
        <w:t>،</w:t>
      </w:r>
      <w:r w:rsidR="00D23ED3" w:rsidRPr="00D23ED3">
        <w:rPr>
          <w:rtl/>
        </w:rPr>
        <w:t xml:space="preserve"> الامتثال لأنظمة الصحة والسلامة والقيام بمراجعات السلامة</w:t>
      </w:r>
      <w:r w:rsidR="00D23ED3">
        <w:rPr>
          <w:rFonts w:hint="cs"/>
          <w:rtl/>
        </w:rPr>
        <w:t>.</w:t>
      </w:r>
    </w:p>
    <w:p w14:paraId="566A730E" w14:textId="02BC7B77" w:rsidR="00EF5044" w:rsidRDefault="00EF5044" w:rsidP="001E5DB5">
      <w:pPr>
        <w:spacing w:after="0" w:line="240" w:lineRule="auto"/>
      </w:pPr>
      <w:r w:rsidRPr="001E5DB5">
        <w:rPr>
          <w:bCs/>
          <w:rtl/>
        </w:rPr>
        <w:t>المهارات الشخصية</w:t>
      </w:r>
      <w:r>
        <w:rPr>
          <w:b/>
          <w:rtl/>
        </w:rPr>
        <w:t>:</w:t>
      </w:r>
      <w:r>
        <w:rPr>
          <w:rtl/>
        </w:rPr>
        <w:t xml:space="preserve"> التعاون الجماعي، حل المشكلات، الوقت</w:t>
      </w:r>
    </w:p>
    <w:p w14:paraId="7957B015" w14:textId="77777777" w:rsidR="00EF5044" w:rsidRDefault="00EF5044" w:rsidP="00EF5044">
      <w:pPr>
        <w:spacing w:after="0" w:line="240" w:lineRule="auto"/>
        <w:ind w:left="-5"/>
        <w:rPr>
          <w:rtl/>
        </w:rPr>
      </w:pPr>
      <w:r>
        <w:rPr>
          <w:rtl/>
        </w:rPr>
        <w:t>الإدارة والتفكير التحليلي والقدرة على التكيف والتواصل (اللفظي والكتابي)</w:t>
      </w:r>
    </w:p>
    <w:p w14:paraId="284B9E63" w14:textId="77777777" w:rsidR="00EF5044" w:rsidRDefault="00EF5044" w:rsidP="00EF5044">
      <w:pPr>
        <w:spacing w:after="0" w:line="240" w:lineRule="auto"/>
        <w:ind w:left="-5"/>
        <w:rPr>
          <w:rtl/>
        </w:rPr>
      </w:pPr>
    </w:p>
    <w:p w14:paraId="65AFDA3E" w14:textId="77777777" w:rsidR="00EF5044" w:rsidRDefault="00EF5044" w:rsidP="00EF5044">
      <w:pPr>
        <w:spacing w:after="0" w:line="240" w:lineRule="auto"/>
        <w:ind w:left="-5"/>
        <w:rPr>
          <w:rtl/>
        </w:rPr>
      </w:pPr>
    </w:p>
    <w:p w14:paraId="66462B5E" w14:textId="77777777" w:rsidR="00EF5044" w:rsidRPr="00EF5044" w:rsidRDefault="00EF5044" w:rsidP="00EF5044">
      <w:pPr>
        <w:spacing w:after="0" w:line="240" w:lineRule="auto"/>
        <w:ind w:left="-5"/>
      </w:pPr>
    </w:p>
    <w:p w14:paraId="4ECD61B3" w14:textId="77777777" w:rsidR="00EF5044" w:rsidRDefault="00EF5044" w:rsidP="00EF5044">
      <w:pPr>
        <w:spacing w:after="0" w:line="240" w:lineRule="auto"/>
        <w:rPr>
          <w:rFonts w:cstheme="minorHAnsi"/>
          <w:sz w:val="28"/>
          <w:szCs w:val="28"/>
          <w:rtl/>
        </w:rPr>
      </w:pPr>
    </w:p>
    <w:p w14:paraId="39C7494A" w14:textId="3A437D5D" w:rsidR="00EF5044" w:rsidRPr="00FE2724" w:rsidRDefault="00EF5044" w:rsidP="00EF5044">
      <w:pPr>
        <w:spacing w:after="39" w:line="282" w:lineRule="auto"/>
        <w:ind w:left="-5" w:right="-15"/>
        <w:rPr>
          <w:rFonts w:cstheme="minorHAnsi"/>
          <w:bCs/>
          <w:sz w:val="36"/>
          <w:szCs w:val="28"/>
          <w:rtl/>
        </w:rPr>
      </w:pPr>
      <w:r w:rsidRPr="00FE2724">
        <w:rPr>
          <w:rFonts w:cstheme="minorHAnsi"/>
          <w:bCs/>
          <w:sz w:val="36"/>
          <w:szCs w:val="28"/>
          <w:rtl/>
        </w:rPr>
        <w:t>معلومات</w:t>
      </w:r>
      <w:r w:rsidR="00FE2724" w:rsidRPr="00FE2724">
        <w:rPr>
          <w:rFonts w:cstheme="minorHAnsi"/>
          <w:bCs/>
          <w:sz w:val="36"/>
          <w:szCs w:val="28"/>
          <w:rtl/>
        </w:rPr>
        <w:t xml:space="preserve"> </w:t>
      </w:r>
      <w:r w:rsidR="00FE2724" w:rsidRPr="00FE2724">
        <w:rPr>
          <w:rFonts w:cstheme="minorHAnsi" w:hint="cs"/>
          <w:bCs/>
          <w:sz w:val="36"/>
          <w:szCs w:val="28"/>
          <w:rtl/>
        </w:rPr>
        <w:t>ال</w:t>
      </w:r>
      <w:r w:rsidR="00FE2724">
        <w:rPr>
          <w:rFonts w:cstheme="minorHAnsi" w:hint="cs"/>
          <w:bCs/>
          <w:sz w:val="36"/>
          <w:szCs w:val="28"/>
          <w:rtl/>
        </w:rPr>
        <w:t>ا</w:t>
      </w:r>
      <w:r w:rsidR="00FE2724" w:rsidRPr="00FE2724">
        <w:rPr>
          <w:rFonts w:cstheme="minorHAnsi" w:hint="cs"/>
          <w:bCs/>
          <w:sz w:val="36"/>
          <w:szCs w:val="28"/>
          <w:rtl/>
        </w:rPr>
        <w:t>تصال</w:t>
      </w:r>
      <w:r w:rsidR="00FE2724" w:rsidRPr="00FE2724">
        <w:rPr>
          <w:rFonts w:cstheme="minorHAnsi"/>
          <w:bCs/>
          <w:sz w:val="36"/>
          <w:szCs w:val="28"/>
          <w:rtl/>
        </w:rPr>
        <w:t xml:space="preserve"> </w:t>
      </w:r>
    </w:p>
    <w:p w14:paraId="2356210E" w14:textId="59B18558" w:rsidR="00EF5044" w:rsidRDefault="00CB6405" w:rsidP="00EF5044">
      <w:pPr>
        <w:spacing w:after="39" w:line="282" w:lineRule="auto"/>
        <w:ind w:left="-5" w:right="-15"/>
      </w:pPr>
      <w:r>
        <w:rPr>
          <w:rFonts w:hint="cs"/>
          <w:b/>
          <w:sz w:val="28"/>
          <w:rtl/>
        </w:rPr>
        <w:t xml:space="preserve"> </w:t>
      </w:r>
      <w:r w:rsidR="00EF5044">
        <w:rPr>
          <w:b/>
          <w:sz w:val="28"/>
          <w:rtl/>
        </w:rPr>
        <w:t xml:space="preserve"> </w:t>
      </w:r>
      <w:r w:rsidR="00EF5044">
        <w:rPr>
          <w:color w:val="0074D8"/>
          <w:rtl/>
        </w:rPr>
        <w:t>ebrahimalkhulidi24@gmail.com</w:t>
      </w:r>
    </w:p>
    <w:p w14:paraId="3A3ECBE3" w14:textId="5DA68E64" w:rsidR="00EF5044" w:rsidRDefault="00CB6405" w:rsidP="00CB6405">
      <w:pPr>
        <w:spacing w:after="31"/>
        <w:ind w:left="141"/>
      </w:pPr>
      <w:r>
        <w:rPr>
          <w:rFonts w:hint="cs"/>
          <w:rtl/>
        </w:rPr>
        <w:t>775930983 (</w:t>
      </w:r>
      <w:r w:rsidR="00EF5044">
        <w:rPr>
          <w:rtl/>
        </w:rPr>
        <w:t>967 +)</w:t>
      </w:r>
    </w:p>
    <w:p w14:paraId="4CF30B86" w14:textId="7B954AC8" w:rsidR="00EF5044" w:rsidRDefault="00CB6405" w:rsidP="00EF5044">
      <w:pPr>
        <w:ind w:left="-5"/>
        <w:rPr>
          <w:rtl/>
        </w:rPr>
      </w:pPr>
      <w:r>
        <w:rPr>
          <w:rFonts w:hint="cs"/>
          <w:rtl/>
        </w:rPr>
        <w:t xml:space="preserve">  </w:t>
      </w:r>
      <w:r w:rsidR="00EF5044">
        <w:rPr>
          <w:rtl/>
        </w:rPr>
        <w:t>اليمن – صنعاء</w:t>
      </w:r>
    </w:p>
    <w:p w14:paraId="6A2F8409" w14:textId="77777777" w:rsidR="00EF5044" w:rsidRDefault="00EF5044" w:rsidP="00EF5044">
      <w:pPr>
        <w:ind w:left="-5"/>
        <w:rPr>
          <w:rtl/>
        </w:rPr>
      </w:pPr>
    </w:p>
    <w:p w14:paraId="43D09C27" w14:textId="4D03C84F" w:rsidR="00EF5044" w:rsidRPr="001E5DB5" w:rsidRDefault="00FE2724" w:rsidP="00EF5044">
      <w:pPr>
        <w:spacing w:after="0"/>
        <w:ind w:left="-6"/>
        <w:rPr>
          <w:rFonts w:cstheme="minorHAnsi"/>
          <w:sz w:val="28"/>
          <w:szCs w:val="28"/>
        </w:rPr>
      </w:pPr>
      <w:r>
        <w:rPr>
          <w:rFonts w:cstheme="minorHAnsi" w:hint="cs"/>
          <w:sz w:val="28"/>
          <w:szCs w:val="28"/>
          <w:rtl/>
        </w:rPr>
        <w:t>روابط</w:t>
      </w:r>
    </w:p>
    <w:p w14:paraId="63B6A739" w14:textId="7718D4DA" w:rsidR="00EF5044" w:rsidRDefault="00EF5044" w:rsidP="00CB6405">
      <w:pPr>
        <w:pStyle w:val="P68B1DB1-a5"/>
        <w:spacing w:after="0" w:line="282" w:lineRule="auto"/>
        <w:ind w:left="141" w:right="1597"/>
      </w:pPr>
      <w:hyperlink r:id="rId6">
        <w:r>
          <w:t xml:space="preserve">LinkedIn </w:t>
        </w:r>
      </w:hyperlink>
      <w:hyperlink r:id="rId7">
        <w:r>
          <w:t>GitHub</w:t>
        </w:r>
      </w:hyperlink>
      <w:r w:rsidR="00CB6405">
        <w:rPr>
          <w:rFonts w:hint="cs"/>
        </w:rPr>
        <w:t xml:space="preserve">   </w:t>
      </w:r>
    </w:p>
    <w:p w14:paraId="5E925B94" w14:textId="77777777" w:rsidR="00EF5044" w:rsidRDefault="00EF5044" w:rsidP="00EF5044">
      <w:pPr>
        <w:pStyle w:val="P68B1DB1-a5"/>
        <w:spacing w:after="0" w:line="282" w:lineRule="auto"/>
        <w:ind w:left="-6" w:right="1597"/>
      </w:pPr>
    </w:p>
    <w:p w14:paraId="3364F7DC" w14:textId="74F65C0E" w:rsidR="00EF5044" w:rsidRPr="001E5DB5" w:rsidRDefault="001E5DB5" w:rsidP="001E5DB5">
      <w:pPr>
        <w:pStyle w:val="P68B1DB1-a5"/>
        <w:spacing w:after="0" w:line="282" w:lineRule="auto"/>
        <w:ind w:left="0" w:right="1597" w:firstLine="0"/>
        <w:rPr>
          <w:b/>
          <w:bCs/>
          <w:color w:val="auto"/>
          <w:sz w:val="36"/>
          <w:szCs w:val="28"/>
        </w:rPr>
      </w:pPr>
      <w:r w:rsidRPr="001E5DB5">
        <w:rPr>
          <w:rFonts w:hint="cs"/>
          <w:b/>
          <w:bCs/>
          <w:color w:val="auto"/>
          <w:sz w:val="36"/>
          <w:szCs w:val="28"/>
        </w:rPr>
        <w:t>ا</w:t>
      </w:r>
      <w:r w:rsidR="00EF5044" w:rsidRPr="001E5DB5">
        <w:rPr>
          <w:b/>
          <w:bCs/>
          <w:color w:val="auto"/>
          <w:sz w:val="36"/>
          <w:szCs w:val="28"/>
        </w:rPr>
        <w:t>لتطوع</w:t>
      </w:r>
    </w:p>
    <w:p w14:paraId="713A3744" w14:textId="77777777" w:rsidR="00EF5044" w:rsidRDefault="00EF5044" w:rsidP="00EF5044">
      <w:pPr>
        <w:pStyle w:val="P68B1DB1-a5"/>
        <w:spacing w:after="0" w:line="282" w:lineRule="auto"/>
        <w:ind w:left="-6" w:right="1597"/>
        <w:rPr>
          <w:color w:val="auto"/>
          <w:sz w:val="32"/>
          <w:szCs w:val="24"/>
        </w:rPr>
      </w:pPr>
    </w:p>
    <w:p w14:paraId="18CCE776" w14:textId="68D96CCE" w:rsidR="00EF5044" w:rsidRPr="001E5DB5" w:rsidRDefault="00CB6405" w:rsidP="00CB6405">
      <w:pPr>
        <w:pStyle w:val="P68B1DB1-a5"/>
        <w:spacing w:after="0" w:line="282" w:lineRule="auto"/>
        <w:ind w:left="-1" w:right="1597"/>
        <w:rPr>
          <w:b/>
          <w:bCs/>
          <w:color w:val="auto"/>
          <w:sz w:val="32"/>
          <w:szCs w:val="24"/>
        </w:rPr>
      </w:pPr>
      <w:r>
        <w:rPr>
          <w:rFonts w:hint="cs"/>
          <w:b/>
          <w:bCs/>
          <w:color w:val="auto"/>
          <w:sz w:val="32"/>
          <w:szCs w:val="24"/>
        </w:rPr>
        <w:t xml:space="preserve">  </w:t>
      </w:r>
      <w:r w:rsidR="00EF5044" w:rsidRPr="001E5DB5">
        <w:rPr>
          <w:b/>
          <w:bCs/>
          <w:color w:val="auto"/>
          <w:sz w:val="32"/>
          <w:szCs w:val="24"/>
        </w:rPr>
        <w:t xml:space="preserve">مساعد متطوع في مؤسسة </w:t>
      </w:r>
      <w:r w:rsidRPr="001E5DB5">
        <w:rPr>
          <w:rFonts w:hint="cs"/>
          <w:b/>
          <w:bCs/>
          <w:color w:val="auto"/>
          <w:sz w:val="32"/>
          <w:szCs w:val="24"/>
        </w:rPr>
        <w:t xml:space="preserve">السرطان، </w:t>
      </w:r>
      <w:r>
        <w:rPr>
          <w:rFonts w:hint="cs"/>
          <w:b/>
          <w:bCs/>
          <w:color w:val="auto"/>
          <w:sz w:val="32"/>
          <w:szCs w:val="24"/>
        </w:rPr>
        <w:t>صنعاء</w:t>
      </w:r>
      <w:r w:rsidR="00EF5044" w:rsidRPr="001E5DB5">
        <w:rPr>
          <w:b/>
          <w:bCs/>
          <w:color w:val="auto"/>
          <w:sz w:val="32"/>
          <w:szCs w:val="24"/>
        </w:rPr>
        <w:t>، اليمن</w:t>
      </w:r>
    </w:p>
    <w:p w14:paraId="07D85703" w14:textId="77777777" w:rsidR="00EF5044" w:rsidRDefault="00EF5044" w:rsidP="00EF5044">
      <w:pPr>
        <w:pStyle w:val="P68B1DB1-a3"/>
        <w:spacing w:after="48" w:line="259" w:lineRule="auto"/>
        <w:ind w:left="-5"/>
      </w:pPr>
      <w:r>
        <w:t xml:space="preserve">خلال الفترة من يناير إلى أبريل 2025 </w:t>
      </w:r>
    </w:p>
    <w:p w14:paraId="778B50D0" w14:textId="77777777" w:rsidR="001E5DB5" w:rsidRDefault="00EF5044" w:rsidP="001E5DB5">
      <w:pPr>
        <w:spacing w:after="128"/>
        <w:ind w:left="480" w:hanging="240"/>
        <w:rPr>
          <w:rFonts w:cstheme="minorHAnsi"/>
          <w:sz w:val="24"/>
          <w:szCs w:val="24"/>
          <w:rtl/>
        </w:rPr>
      </w:pPr>
      <w:r>
        <w:rPr>
          <w:rtl/>
        </w:rPr>
        <w:t xml:space="preserve">• </w:t>
      </w:r>
      <w:r w:rsidRPr="00EF5044">
        <w:rPr>
          <w:rFonts w:cstheme="minorHAnsi"/>
          <w:sz w:val="24"/>
          <w:szCs w:val="24"/>
          <w:rtl/>
        </w:rPr>
        <w:t>مرافقة المرضى إلى المؤسسة وتنسيق مواعيدهم وأنشطتهم. المساهمة في تنظيم مبادرات الدعم وتقديم المساعدة المباشرة داخل المؤسسة.</w:t>
      </w:r>
    </w:p>
    <w:p w14:paraId="2DE69ADD" w14:textId="55CEBF3C" w:rsidR="00EF5044" w:rsidRPr="001E5DB5" w:rsidRDefault="00EF5044" w:rsidP="001E5DB5">
      <w:pPr>
        <w:spacing w:after="128"/>
        <w:rPr>
          <w:rFonts w:cstheme="minorHAnsi"/>
          <w:b/>
          <w:bCs/>
          <w:sz w:val="24"/>
          <w:szCs w:val="24"/>
        </w:rPr>
      </w:pPr>
      <w:r w:rsidRPr="001E5DB5">
        <w:rPr>
          <w:rFonts w:cstheme="minorHAnsi"/>
          <w:b/>
          <w:bCs/>
          <w:sz w:val="24"/>
          <w:szCs w:val="24"/>
          <w:rtl/>
        </w:rPr>
        <w:t>طالب متطوع في جامعة صنعاء، صنعاء، اليمن</w:t>
      </w:r>
    </w:p>
    <w:p w14:paraId="02CFE87B" w14:textId="77777777" w:rsidR="00EF5044" w:rsidRDefault="00EF5044" w:rsidP="00EF5044">
      <w:pPr>
        <w:pStyle w:val="P68B1DB1-a3"/>
        <w:spacing w:after="48" w:line="259" w:lineRule="auto"/>
        <w:ind w:left="-5"/>
      </w:pPr>
      <w:r>
        <w:t>يناير 2022 - يناير 2025</w:t>
      </w:r>
    </w:p>
    <w:p w14:paraId="7C74495F" w14:textId="77777777" w:rsidR="001E5DB5" w:rsidRDefault="00EF5044" w:rsidP="001E5DB5">
      <w:pPr>
        <w:ind w:left="480" w:right="102" w:hanging="240"/>
        <w:rPr>
          <w:rtl/>
        </w:rPr>
      </w:pPr>
      <w:r>
        <w:rPr>
          <w:rtl/>
        </w:rPr>
        <w:t xml:space="preserve">• </w:t>
      </w:r>
      <w:r w:rsidRPr="001E5DB5">
        <w:rPr>
          <w:rFonts w:cstheme="minorHAnsi"/>
          <w:sz w:val="24"/>
          <w:szCs w:val="24"/>
          <w:rtl/>
        </w:rPr>
        <w:t xml:space="preserve">تدريب زملائهم الطلاب على البرمجيات الهندسية مثل AutoCAD </w:t>
      </w:r>
      <w:r w:rsidR="001E5DB5" w:rsidRPr="001E5DB5">
        <w:rPr>
          <w:rFonts w:cstheme="minorHAnsi" w:hint="cs"/>
          <w:sz w:val="24"/>
          <w:szCs w:val="24"/>
          <w:rtl/>
        </w:rPr>
        <w:t>و</w:t>
      </w:r>
      <w:r w:rsidR="001E5DB5" w:rsidRPr="001E5DB5">
        <w:rPr>
          <w:rFonts w:cstheme="minorHAnsi" w:hint="cs"/>
          <w:sz w:val="24"/>
          <w:szCs w:val="24"/>
        </w:rPr>
        <w:t>MATLAB</w:t>
      </w:r>
      <w:r w:rsidRPr="001E5DB5">
        <w:rPr>
          <w:rFonts w:cstheme="minorHAnsi"/>
          <w:sz w:val="24"/>
          <w:szCs w:val="24"/>
          <w:rtl/>
        </w:rPr>
        <w:t xml:space="preserve"> </w:t>
      </w:r>
      <w:r w:rsidR="001E5DB5" w:rsidRPr="001E5DB5">
        <w:rPr>
          <w:rFonts w:cstheme="minorHAnsi" w:hint="cs"/>
          <w:sz w:val="24"/>
          <w:szCs w:val="24"/>
          <w:rtl/>
        </w:rPr>
        <w:t>و</w:t>
      </w:r>
      <w:r w:rsidR="001E5DB5" w:rsidRPr="001E5DB5">
        <w:rPr>
          <w:rFonts w:cstheme="minorHAnsi" w:hint="cs"/>
          <w:sz w:val="24"/>
          <w:szCs w:val="24"/>
        </w:rPr>
        <w:t>SolidWorks</w:t>
      </w:r>
      <w:r w:rsidRPr="001E5DB5">
        <w:rPr>
          <w:rFonts w:cstheme="minorHAnsi"/>
          <w:sz w:val="24"/>
          <w:szCs w:val="24"/>
          <w:rtl/>
        </w:rPr>
        <w:t>. تزويد الأقران بالكتب والموارد الهندسية لتعزيز أدائهم الأكاديمي</w:t>
      </w:r>
      <w:r>
        <w:rPr>
          <w:rtl/>
        </w:rPr>
        <w:t>.</w:t>
      </w:r>
    </w:p>
    <w:p w14:paraId="0B4573D3" w14:textId="77777777" w:rsidR="00D23ED3" w:rsidRDefault="00D23ED3" w:rsidP="001E5DB5">
      <w:pPr>
        <w:ind w:left="480" w:right="102" w:hanging="240"/>
        <w:rPr>
          <w:rtl/>
        </w:rPr>
      </w:pPr>
    </w:p>
    <w:p w14:paraId="57D6DEF2" w14:textId="77777777" w:rsidR="00D23ED3" w:rsidRPr="00FE2724" w:rsidRDefault="00D23ED3" w:rsidP="00D23ED3">
      <w:pPr>
        <w:spacing w:after="0" w:line="240" w:lineRule="auto"/>
        <w:ind w:left="-5"/>
        <w:rPr>
          <w:rFonts w:cstheme="minorHAnsi"/>
          <w:b/>
          <w:bCs/>
          <w:sz w:val="28"/>
          <w:szCs w:val="28"/>
        </w:rPr>
      </w:pPr>
      <w:r w:rsidRPr="00FE2724">
        <w:rPr>
          <w:rFonts w:cstheme="minorHAnsi"/>
          <w:b/>
          <w:bCs/>
          <w:sz w:val="28"/>
          <w:szCs w:val="28"/>
          <w:rtl/>
        </w:rPr>
        <w:t>اللغات</w:t>
      </w:r>
    </w:p>
    <w:p w14:paraId="6933CA7F" w14:textId="77777777" w:rsidR="00D23ED3" w:rsidRPr="00D23ED3" w:rsidRDefault="00D23ED3" w:rsidP="00D23ED3">
      <w:pPr>
        <w:spacing w:after="31"/>
        <w:ind w:left="-5"/>
        <w:rPr>
          <w:rFonts w:cstheme="minorHAnsi"/>
          <w:sz w:val="24"/>
          <w:szCs w:val="24"/>
        </w:rPr>
      </w:pPr>
      <w:r>
        <w:rPr>
          <w:rtl/>
        </w:rPr>
        <w:t xml:space="preserve"> </w:t>
      </w:r>
      <w:r w:rsidRPr="00D23ED3">
        <w:rPr>
          <w:rFonts w:cstheme="minorHAnsi"/>
          <w:b/>
          <w:sz w:val="24"/>
          <w:szCs w:val="24"/>
          <w:rtl/>
        </w:rPr>
        <w:t xml:space="preserve">العربية: </w:t>
      </w:r>
      <w:r w:rsidRPr="00D23ED3">
        <w:rPr>
          <w:rFonts w:cstheme="minorHAnsi"/>
          <w:sz w:val="24"/>
          <w:szCs w:val="24"/>
          <w:rtl/>
        </w:rPr>
        <w:t>اللغة الأم</w:t>
      </w:r>
    </w:p>
    <w:p w14:paraId="02EC4926" w14:textId="3743B51B" w:rsidR="00D23ED3" w:rsidRPr="00D23ED3" w:rsidRDefault="00CB6405" w:rsidP="00D23ED3">
      <w:pPr>
        <w:ind w:left="-5"/>
        <w:rPr>
          <w:rFonts w:cstheme="minorHAnsi"/>
          <w:sz w:val="24"/>
          <w:szCs w:val="24"/>
        </w:rPr>
      </w:pPr>
      <w:r>
        <w:rPr>
          <w:rFonts w:cstheme="minorHAnsi" w:hint="cs"/>
          <w:b/>
          <w:sz w:val="24"/>
          <w:szCs w:val="24"/>
          <w:rtl/>
        </w:rPr>
        <w:t xml:space="preserve"> </w:t>
      </w:r>
      <w:r w:rsidR="00D23ED3" w:rsidRPr="00D23ED3">
        <w:rPr>
          <w:rFonts w:cstheme="minorHAnsi"/>
          <w:b/>
          <w:sz w:val="24"/>
          <w:szCs w:val="24"/>
          <w:rtl/>
        </w:rPr>
        <w:t>اللغة الإنجليزية</w:t>
      </w:r>
      <w:r w:rsidR="00D23ED3" w:rsidRPr="00D23ED3">
        <w:rPr>
          <w:rFonts w:cstheme="minorHAnsi"/>
          <w:sz w:val="24"/>
          <w:szCs w:val="24"/>
          <w:rtl/>
        </w:rPr>
        <w:t>: إجادة</w:t>
      </w:r>
    </w:p>
    <w:p w14:paraId="0877B790" w14:textId="77777777" w:rsidR="001E5DB5" w:rsidRDefault="001E5DB5" w:rsidP="00D23ED3">
      <w:pPr>
        <w:ind w:right="102"/>
        <w:rPr>
          <w:rtl/>
        </w:rPr>
      </w:pPr>
    </w:p>
    <w:p w14:paraId="100CC394" w14:textId="77777777" w:rsidR="001E5DB5" w:rsidRPr="001E5DB5" w:rsidRDefault="001E5DB5" w:rsidP="00D23ED3">
      <w:pPr>
        <w:ind w:right="102"/>
        <w:rPr>
          <w:rFonts w:cstheme="minorHAnsi"/>
          <w:b/>
          <w:bCs/>
          <w:sz w:val="28"/>
          <w:szCs w:val="28"/>
          <w:rtl/>
        </w:rPr>
      </w:pPr>
      <w:r w:rsidRPr="001E5DB5">
        <w:rPr>
          <w:rFonts w:cstheme="minorHAnsi"/>
          <w:b/>
          <w:bCs/>
          <w:sz w:val="28"/>
          <w:szCs w:val="28"/>
          <w:rtl/>
        </w:rPr>
        <w:t>الإدارة العامة للمشاريع</w:t>
      </w:r>
    </w:p>
    <w:p w14:paraId="0837C8DD" w14:textId="3B879B2F" w:rsidR="001E5DB5" w:rsidRDefault="00CB6405" w:rsidP="00D23ED3">
      <w:pPr>
        <w:ind w:right="102"/>
      </w:pPr>
      <w:r>
        <w:rPr>
          <w:rFonts w:cstheme="minorHAnsi" w:hint="cs"/>
          <w:b/>
          <w:bCs/>
          <w:sz w:val="24"/>
          <w:szCs w:val="24"/>
          <w:rtl/>
        </w:rPr>
        <w:t xml:space="preserve"> </w:t>
      </w:r>
      <w:r w:rsidR="00D23ED3">
        <w:rPr>
          <w:rFonts w:cstheme="minorHAnsi" w:hint="cs"/>
          <w:b/>
          <w:bCs/>
          <w:sz w:val="24"/>
          <w:szCs w:val="24"/>
          <w:rtl/>
        </w:rPr>
        <w:t xml:space="preserve"> </w:t>
      </w:r>
      <w:r w:rsidR="001E5DB5" w:rsidRPr="001E5DB5">
        <w:rPr>
          <w:rFonts w:cstheme="minorHAnsi"/>
          <w:b/>
          <w:bCs/>
          <w:sz w:val="24"/>
          <w:szCs w:val="24"/>
          <w:rtl/>
        </w:rPr>
        <w:t>المشاريع الهندسية</w:t>
      </w:r>
      <w:r w:rsidR="001E5DB5" w:rsidRPr="001E5DB5">
        <w:rPr>
          <w:b/>
          <w:bCs/>
          <w:sz w:val="24"/>
          <w:szCs w:val="24"/>
          <w:rtl/>
        </w:rPr>
        <w:t xml:space="preserve"> •</w:t>
      </w:r>
      <w:r w:rsidR="001E5DB5">
        <w:rPr>
          <w:rtl/>
        </w:rPr>
        <w:t xml:space="preserve"> </w:t>
      </w:r>
      <w:hyperlink r:id="rId8">
        <w:r w:rsidR="001E5DB5">
          <w:rPr>
            <w:rFonts w:ascii="Cambria Math" w:hAnsi="Cambria Math" w:cs="Cambria Math" w:hint="cs"/>
            <w:color w:val="0074D8"/>
            <w:sz w:val="20"/>
            <w:rtl/>
          </w:rPr>
          <w:t>↗</w:t>
        </w:r>
      </w:hyperlink>
    </w:p>
    <w:p w14:paraId="6358B2DA" w14:textId="77777777" w:rsidR="001E5DB5" w:rsidRPr="001E5DB5" w:rsidRDefault="001E5DB5" w:rsidP="00EF5044">
      <w:pPr>
        <w:ind w:left="480" w:right="102" w:hanging="240"/>
      </w:pPr>
    </w:p>
    <w:p w14:paraId="0463237B" w14:textId="77777777" w:rsidR="00EF5044" w:rsidRPr="00EF5044" w:rsidRDefault="00EF5044" w:rsidP="00EF5044">
      <w:pPr>
        <w:spacing w:after="0" w:line="240" w:lineRule="auto"/>
        <w:rPr>
          <w:rFonts w:cstheme="minorHAnsi"/>
          <w:sz w:val="24"/>
          <w:szCs w:val="24"/>
        </w:rPr>
      </w:pPr>
    </w:p>
    <w:sectPr w:rsidR="00EF5044" w:rsidRPr="00EF5044" w:rsidSect="001E5DB5">
      <w:pgSz w:w="11906" w:h="16838"/>
      <w:pgMar w:top="709" w:right="566" w:bottom="567" w:left="709" w:header="708" w:footer="708" w:gutter="0"/>
      <w:cols w:num="2" w:space="709"/>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C5"/>
    <w:rsid w:val="00142838"/>
    <w:rsid w:val="001E5DB5"/>
    <w:rsid w:val="00472113"/>
    <w:rsid w:val="0049595E"/>
    <w:rsid w:val="00526EC9"/>
    <w:rsid w:val="00561250"/>
    <w:rsid w:val="00894B1E"/>
    <w:rsid w:val="008E2160"/>
    <w:rsid w:val="00952915"/>
    <w:rsid w:val="00A83DC5"/>
    <w:rsid w:val="00CB6405"/>
    <w:rsid w:val="00D05204"/>
    <w:rsid w:val="00D23ED3"/>
    <w:rsid w:val="00E22432"/>
    <w:rsid w:val="00EF3D6B"/>
    <w:rsid w:val="00EF5044"/>
    <w:rsid w:val="00FE2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08AC"/>
  <w15:chartTrackingRefBased/>
  <w15:docId w15:val="{27BFEB4B-3A40-4F96-8B2F-9DE09ADA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A83D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unhideWhenUsed/>
    <w:qFormat/>
    <w:rsid w:val="00A83D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A83DC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A83DC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A83DC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A83DC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83DC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83DC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83DC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rsid w:val="00A83DC5"/>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rsid w:val="00A83DC5"/>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A83DC5"/>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A83DC5"/>
    <w:rPr>
      <w:rFonts w:eastAsiaTheme="majorEastAsia" w:cstheme="majorBidi"/>
      <w:i/>
      <w:iCs/>
      <w:color w:val="2F5496" w:themeColor="accent1" w:themeShade="BF"/>
    </w:rPr>
  </w:style>
  <w:style w:type="character" w:customStyle="1" w:styleId="5Char">
    <w:name w:val="عنوان 5 Char"/>
    <w:basedOn w:val="a0"/>
    <w:link w:val="5"/>
    <w:uiPriority w:val="9"/>
    <w:semiHidden/>
    <w:rsid w:val="00A83DC5"/>
    <w:rPr>
      <w:rFonts w:eastAsiaTheme="majorEastAsia" w:cstheme="majorBidi"/>
      <w:color w:val="2F5496" w:themeColor="accent1" w:themeShade="BF"/>
    </w:rPr>
  </w:style>
  <w:style w:type="character" w:customStyle="1" w:styleId="6Char">
    <w:name w:val="عنوان 6 Char"/>
    <w:basedOn w:val="a0"/>
    <w:link w:val="6"/>
    <w:uiPriority w:val="9"/>
    <w:semiHidden/>
    <w:rsid w:val="00A83DC5"/>
    <w:rPr>
      <w:rFonts w:eastAsiaTheme="majorEastAsia" w:cstheme="majorBidi"/>
      <w:i/>
      <w:iCs/>
      <w:color w:val="595959" w:themeColor="text1" w:themeTint="A6"/>
    </w:rPr>
  </w:style>
  <w:style w:type="character" w:customStyle="1" w:styleId="7Char">
    <w:name w:val="عنوان 7 Char"/>
    <w:basedOn w:val="a0"/>
    <w:link w:val="7"/>
    <w:uiPriority w:val="9"/>
    <w:semiHidden/>
    <w:rsid w:val="00A83DC5"/>
    <w:rPr>
      <w:rFonts w:eastAsiaTheme="majorEastAsia" w:cstheme="majorBidi"/>
      <w:color w:val="595959" w:themeColor="text1" w:themeTint="A6"/>
    </w:rPr>
  </w:style>
  <w:style w:type="character" w:customStyle="1" w:styleId="8Char">
    <w:name w:val="عنوان 8 Char"/>
    <w:basedOn w:val="a0"/>
    <w:link w:val="8"/>
    <w:uiPriority w:val="9"/>
    <w:semiHidden/>
    <w:rsid w:val="00A83DC5"/>
    <w:rPr>
      <w:rFonts w:eastAsiaTheme="majorEastAsia" w:cstheme="majorBidi"/>
      <w:i/>
      <w:iCs/>
      <w:color w:val="272727" w:themeColor="text1" w:themeTint="D8"/>
    </w:rPr>
  </w:style>
  <w:style w:type="character" w:customStyle="1" w:styleId="9Char">
    <w:name w:val="عنوان 9 Char"/>
    <w:basedOn w:val="a0"/>
    <w:link w:val="9"/>
    <w:uiPriority w:val="9"/>
    <w:semiHidden/>
    <w:rsid w:val="00A83DC5"/>
    <w:rPr>
      <w:rFonts w:eastAsiaTheme="majorEastAsia" w:cstheme="majorBidi"/>
      <w:color w:val="272727" w:themeColor="text1" w:themeTint="D8"/>
    </w:rPr>
  </w:style>
  <w:style w:type="paragraph" w:styleId="a3">
    <w:name w:val="Title"/>
    <w:basedOn w:val="a"/>
    <w:next w:val="a"/>
    <w:link w:val="Char"/>
    <w:uiPriority w:val="10"/>
    <w:qFormat/>
    <w:rsid w:val="00A83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A83DC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83DC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A83DC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83DC5"/>
    <w:pPr>
      <w:spacing w:before="160"/>
      <w:jc w:val="center"/>
    </w:pPr>
    <w:rPr>
      <w:i/>
      <w:iCs/>
      <w:color w:val="404040" w:themeColor="text1" w:themeTint="BF"/>
    </w:rPr>
  </w:style>
  <w:style w:type="character" w:customStyle="1" w:styleId="Char1">
    <w:name w:val="اقتباس Char"/>
    <w:basedOn w:val="a0"/>
    <w:link w:val="a5"/>
    <w:uiPriority w:val="29"/>
    <w:rsid w:val="00A83DC5"/>
    <w:rPr>
      <w:i/>
      <w:iCs/>
      <w:color w:val="404040" w:themeColor="text1" w:themeTint="BF"/>
    </w:rPr>
  </w:style>
  <w:style w:type="paragraph" w:styleId="a6">
    <w:name w:val="List Paragraph"/>
    <w:basedOn w:val="a"/>
    <w:uiPriority w:val="34"/>
    <w:qFormat/>
    <w:rsid w:val="00A83DC5"/>
    <w:pPr>
      <w:ind w:left="720"/>
      <w:contextualSpacing/>
    </w:pPr>
  </w:style>
  <w:style w:type="character" w:styleId="a7">
    <w:name w:val="Intense Emphasis"/>
    <w:basedOn w:val="a0"/>
    <w:uiPriority w:val="21"/>
    <w:qFormat/>
    <w:rsid w:val="00A83DC5"/>
    <w:rPr>
      <w:i/>
      <w:iCs/>
      <w:color w:val="2F5496" w:themeColor="accent1" w:themeShade="BF"/>
    </w:rPr>
  </w:style>
  <w:style w:type="paragraph" w:styleId="a8">
    <w:name w:val="Intense Quote"/>
    <w:basedOn w:val="a"/>
    <w:next w:val="a"/>
    <w:link w:val="Char2"/>
    <w:uiPriority w:val="30"/>
    <w:qFormat/>
    <w:rsid w:val="00A83D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A83DC5"/>
    <w:rPr>
      <w:i/>
      <w:iCs/>
      <w:color w:val="2F5496" w:themeColor="accent1" w:themeShade="BF"/>
    </w:rPr>
  </w:style>
  <w:style w:type="character" w:styleId="a9">
    <w:name w:val="Intense Reference"/>
    <w:basedOn w:val="a0"/>
    <w:uiPriority w:val="32"/>
    <w:qFormat/>
    <w:rsid w:val="00A83DC5"/>
    <w:rPr>
      <w:b/>
      <w:bCs/>
      <w:smallCaps/>
      <w:color w:val="2F5496" w:themeColor="accent1" w:themeShade="BF"/>
      <w:spacing w:val="5"/>
    </w:rPr>
  </w:style>
  <w:style w:type="paragraph" w:customStyle="1" w:styleId="P68B1DB1-a2">
    <w:name w:val="P68B1DB1-a2"/>
    <w:basedOn w:val="a"/>
    <w:rsid w:val="00EF5044"/>
    <w:pPr>
      <w:spacing w:after="249" w:line="256" w:lineRule="auto"/>
      <w:ind w:left="10" w:hanging="10"/>
    </w:pPr>
    <w:rPr>
      <w:rFonts w:ascii="Calibri" w:eastAsia="Calibri" w:hAnsi="Calibri" w:cs="Calibri"/>
      <w:b/>
      <w:color w:val="000000"/>
      <w:sz w:val="24"/>
      <w:szCs w:val="20"/>
      <w:rtl/>
    </w:rPr>
  </w:style>
  <w:style w:type="paragraph" w:customStyle="1" w:styleId="P68B1DB1-a3">
    <w:name w:val="P68B1DB1-a3"/>
    <w:basedOn w:val="a"/>
    <w:rsid w:val="00EF5044"/>
    <w:pPr>
      <w:spacing w:after="249" w:line="256" w:lineRule="auto"/>
      <w:ind w:left="10" w:hanging="10"/>
    </w:pPr>
    <w:rPr>
      <w:rFonts w:ascii="Calibri" w:eastAsia="Calibri" w:hAnsi="Calibri" w:cs="Calibri"/>
      <w:color w:val="A9A9A9"/>
      <w:sz w:val="20"/>
      <w:szCs w:val="20"/>
      <w:rtl/>
    </w:rPr>
  </w:style>
  <w:style w:type="paragraph" w:customStyle="1" w:styleId="P68B1DB1-a4">
    <w:name w:val="P68B1DB1-a4"/>
    <w:basedOn w:val="a"/>
    <w:rsid w:val="00EF5044"/>
    <w:pPr>
      <w:spacing w:after="249" w:line="256" w:lineRule="auto"/>
      <w:ind w:left="10" w:hanging="10"/>
    </w:pPr>
    <w:rPr>
      <w:rFonts w:ascii="Calibri" w:eastAsia="Calibri" w:hAnsi="Calibri" w:cs="Calibri"/>
      <w:color w:val="000000"/>
      <w:sz w:val="20"/>
      <w:szCs w:val="20"/>
      <w:rtl/>
    </w:rPr>
  </w:style>
  <w:style w:type="paragraph" w:customStyle="1" w:styleId="P68B1DB1-a5">
    <w:name w:val="P68B1DB1-a5"/>
    <w:basedOn w:val="a"/>
    <w:rsid w:val="00EF5044"/>
    <w:pPr>
      <w:spacing w:after="249" w:line="256" w:lineRule="auto"/>
      <w:ind w:left="10" w:hanging="10"/>
    </w:pPr>
    <w:rPr>
      <w:rFonts w:ascii="Calibri" w:eastAsia="Calibri" w:hAnsi="Calibri" w:cs="Calibri"/>
      <w:color w:val="0074D8"/>
      <w:sz w:val="24"/>
      <w:szCs w:val="20"/>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55243">
      <w:bodyDiv w:val="1"/>
      <w:marLeft w:val="0"/>
      <w:marRight w:val="0"/>
      <w:marTop w:val="0"/>
      <w:marBottom w:val="0"/>
      <w:divBdr>
        <w:top w:val="none" w:sz="0" w:space="0" w:color="auto"/>
        <w:left w:val="none" w:sz="0" w:space="0" w:color="auto"/>
        <w:bottom w:val="none" w:sz="0" w:space="0" w:color="auto"/>
        <w:right w:val="none" w:sz="0" w:space="0" w:color="auto"/>
      </w:divBdr>
    </w:div>
    <w:div w:id="510678443">
      <w:bodyDiv w:val="1"/>
      <w:marLeft w:val="0"/>
      <w:marRight w:val="0"/>
      <w:marTop w:val="0"/>
      <w:marBottom w:val="0"/>
      <w:divBdr>
        <w:top w:val="none" w:sz="0" w:space="0" w:color="auto"/>
        <w:left w:val="none" w:sz="0" w:space="0" w:color="auto"/>
        <w:bottom w:val="none" w:sz="0" w:space="0" w:color="auto"/>
        <w:right w:val="none" w:sz="0" w:space="0" w:color="auto"/>
      </w:divBdr>
    </w:div>
    <w:div w:id="749083756">
      <w:bodyDiv w:val="1"/>
      <w:marLeft w:val="0"/>
      <w:marRight w:val="0"/>
      <w:marTop w:val="0"/>
      <w:marBottom w:val="0"/>
      <w:divBdr>
        <w:top w:val="none" w:sz="0" w:space="0" w:color="auto"/>
        <w:left w:val="none" w:sz="0" w:space="0" w:color="auto"/>
        <w:bottom w:val="none" w:sz="0" w:space="0" w:color="auto"/>
        <w:right w:val="none" w:sz="0" w:space="0" w:color="auto"/>
      </w:divBdr>
    </w:div>
    <w:div w:id="1162084362">
      <w:bodyDiv w:val="1"/>
      <w:marLeft w:val="0"/>
      <w:marRight w:val="0"/>
      <w:marTop w:val="0"/>
      <w:marBottom w:val="0"/>
      <w:divBdr>
        <w:top w:val="none" w:sz="0" w:space="0" w:color="auto"/>
        <w:left w:val="none" w:sz="0" w:space="0" w:color="auto"/>
        <w:bottom w:val="none" w:sz="0" w:space="0" w:color="auto"/>
        <w:right w:val="none" w:sz="0" w:space="0" w:color="auto"/>
      </w:divBdr>
    </w:div>
    <w:div w:id="1178278457">
      <w:bodyDiv w:val="1"/>
      <w:marLeft w:val="0"/>
      <w:marRight w:val="0"/>
      <w:marTop w:val="0"/>
      <w:marBottom w:val="0"/>
      <w:divBdr>
        <w:top w:val="none" w:sz="0" w:space="0" w:color="auto"/>
        <w:left w:val="none" w:sz="0" w:space="0" w:color="auto"/>
        <w:bottom w:val="none" w:sz="0" w:space="0" w:color="auto"/>
        <w:right w:val="none" w:sz="0" w:space="0" w:color="auto"/>
      </w:divBdr>
    </w:div>
    <w:div w:id="1210150521">
      <w:bodyDiv w:val="1"/>
      <w:marLeft w:val="0"/>
      <w:marRight w:val="0"/>
      <w:marTop w:val="0"/>
      <w:marBottom w:val="0"/>
      <w:divBdr>
        <w:top w:val="none" w:sz="0" w:space="0" w:color="auto"/>
        <w:left w:val="none" w:sz="0" w:space="0" w:color="auto"/>
        <w:bottom w:val="none" w:sz="0" w:space="0" w:color="auto"/>
        <w:right w:val="none" w:sz="0" w:space="0" w:color="auto"/>
      </w:divBdr>
    </w:div>
    <w:div w:id="1226063081">
      <w:bodyDiv w:val="1"/>
      <w:marLeft w:val="0"/>
      <w:marRight w:val="0"/>
      <w:marTop w:val="0"/>
      <w:marBottom w:val="0"/>
      <w:divBdr>
        <w:top w:val="none" w:sz="0" w:space="0" w:color="auto"/>
        <w:left w:val="none" w:sz="0" w:space="0" w:color="auto"/>
        <w:bottom w:val="none" w:sz="0" w:space="0" w:color="auto"/>
        <w:right w:val="none" w:sz="0" w:space="0" w:color="auto"/>
      </w:divBdr>
    </w:div>
    <w:div w:id="1397783641">
      <w:bodyDiv w:val="1"/>
      <w:marLeft w:val="0"/>
      <w:marRight w:val="0"/>
      <w:marTop w:val="0"/>
      <w:marBottom w:val="0"/>
      <w:divBdr>
        <w:top w:val="none" w:sz="0" w:space="0" w:color="auto"/>
        <w:left w:val="none" w:sz="0" w:space="0" w:color="auto"/>
        <w:bottom w:val="none" w:sz="0" w:space="0" w:color="auto"/>
        <w:right w:val="none" w:sz="0" w:space="0" w:color="auto"/>
      </w:divBdr>
    </w:div>
    <w:div w:id="1580363501">
      <w:bodyDiv w:val="1"/>
      <w:marLeft w:val="0"/>
      <w:marRight w:val="0"/>
      <w:marTop w:val="0"/>
      <w:marBottom w:val="0"/>
      <w:divBdr>
        <w:top w:val="none" w:sz="0" w:space="0" w:color="auto"/>
        <w:left w:val="none" w:sz="0" w:space="0" w:color="auto"/>
        <w:bottom w:val="none" w:sz="0" w:space="0" w:color="auto"/>
        <w:right w:val="none" w:sz="0" w:space="0" w:color="auto"/>
      </w:divBdr>
    </w:div>
    <w:div w:id="16881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h000m/Engineering-projects" TargetMode="External"/><Relationship Id="rId3" Type="http://schemas.openxmlformats.org/officeDocument/2006/relationships/webSettings" Target="webSettings.xml"/><Relationship Id="rId7" Type="http://schemas.openxmlformats.org/officeDocument/2006/relationships/hyperlink" Target="https://github.com/Brh000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ebrahim-alkhluidi-190311312/" TargetMode="External"/><Relationship Id="rId5" Type="http://schemas.openxmlformats.org/officeDocument/2006/relationships/hyperlink" Target="https://jawdafood.net/site/" TargetMode="External"/><Relationship Id="rId10" Type="http://schemas.openxmlformats.org/officeDocument/2006/relationships/theme" Target="theme/theme1.xml"/><Relationship Id="rId4" Type="http://schemas.openxmlformats.org/officeDocument/2006/relationships/hyperlink" Target="https://www.hsagroup.com/ar.aspx" TargetMode="Externa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413</Words>
  <Characters>2356</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3</cp:revision>
  <cp:lastPrinted>2025-09-07T18:34:00Z</cp:lastPrinted>
  <dcterms:created xsi:type="dcterms:W3CDTF">2025-09-08T09:27:00Z</dcterms:created>
  <dcterms:modified xsi:type="dcterms:W3CDTF">2025-09-08T10:21:00Z</dcterms:modified>
</cp:coreProperties>
</file>