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425"/>
          <w:sz w:val="48"/>
          <w:szCs w:val="48"/>
          <w:rtl w:val="0"/>
        </w:rPr>
        <w:t xml:space="preserve">AIVI 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color w:val="00c9a7"/>
          <w:sz w:val="28"/>
          <w:szCs w:val="28"/>
          <w:rtl w:val="0"/>
        </w:rPr>
        <w:t xml:space="preserve">FastSpring &amp; Code Integration Handoff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color w:val="7a8fab"/>
          <w:sz w:val="18"/>
          <w:szCs w:val="18"/>
          <w:rtl w:val="0"/>
        </w:rPr>
        <w:t xml:space="preserve">Prepared for: Brian Murray  |  March 12, 2026  | 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2e4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425"/>
          <w:sz w:val="32"/>
          <w:szCs w:val="32"/>
          <w:rtl w:val="0"/>
        </w:rPr>
        <w:t xml:space="preserve">1. FastSpring Account &amp;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following details were confirmed directly from the FastSpring dashboard during our session. These credentials should be stored securely (not in version-controlled code).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640"/>
          <w:sz w:val="22"/>
          <w:szCs w:val="22"/>
          <w:rtl w:val="0"/>
        </w:rPr>
        <w:t xml:space="preserve">Account Details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c9a7" w:space="0" w:sz="4" w:val="single"/>
              <w:left w:color="00c9a7" w:space="0" w:sz="4" w:val="single"/>
              <w:bottom w:color="00c9a7" w:space="0" w:sz="4" w:val="single"/>
              <w:right w:color="00c9a7" w:space="0" w:sz="4" w:val="single"/>
            </w:tcBorders>
            <w:shd w:fill="00c9a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425"/>
                <w:sz w:val="18"/>
                <w:szCs w:val="18"/>
                <w:rtl w:val="0"/>
              </w:rPr>
              <w:t xml:space="preserve">Account 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c9a7" w:space="0" w:sz="4" w:val="single"/>
              <w:left w:color="00c9a7" w:space="0" w:sz="4" w:val="single"/>
              <w:bottom w:color="00c9a7" w:space="0" w:sz="4" w:val="single"/>
              <w:right w:color="00c9a7" w:space="0" w:sz="4" w:val="single"/>
            </w:tcBorders>
            <w:shd w:fill="e8fd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1425"/>
                <w:sz w:val="18"/>
                <w:szCs w:val="18"/>
                <w:rtl w:val="0"/>
              </w:rPr>
              <w:t xml:space="preserve">Andrea Murray (andrea@aivilabs.io)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c9a7" w:space="0" w:sz="4" w:val="single"/>
              <w:left w:color="00c9a7" w:space="0" w:sz="4" w:val="single"/>
              <w:bottom w:color="00c9a7" w:space="0" w:sz="4" w:val="single"/>
              <w:right w:color="00c9a7" w:space="0" w:sz="4" w:val="single"/>
            </w:tcBorders>
            <w:shd w:fill="00c9a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425"/>
                <w:sz w:val="18"/>
                <w:szCs w:val="18"/>
                <w:rtl w:val="0"/>
              </w:rPr>
              <w:t xml:space="preserve">Store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c9a7" w:space="0" w:sz="4" w:val="single"/>
              <w:left w:color="00c9a7" w:space="0" w:sz="4" w:val="single"/>
              <w:bottom w:color="00c9a7" w:space="0" w:sz="4" w:val="single"/>
              <w:right w:color="00c9a7" w:space="0" w:sz="4" w:val="single"/>
            </w:tcBorders>
            <w:shd w:fill="e8fd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1425"/>
                <w:sz w:val="18"/>
                <w:szCs w:val="18"/>
                <w:rtl w:val="0"/>
              </w:rPr>
              <w:t xml:space="preserve">aivilabs_store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c9a7" w:space="0" w:sz="4" w:val="single"/>
              <w:left w:color="00c9a7" w:space="0" w:sz="4" w:val="single"/>
              <w:bottom w:color="00c9a7" w:space="0" w:sz="4" w:val="single"/>
              <w:right w:color="00c9a7" w:space="0" w:sz="4" w:val="single"/>
            </w:tcBorders>
            <w:shd w:fill="00c9a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425"/>
                <w:sz w:val="18"/>
                <w:szCs w:val="18"/>
                <w:rtl w:val="0"/>
              </w:rPr>
              <w:t xml:space="preserve">Sandbox storefront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c9a7" w:space="0" w:sz="4" w:val="single"/>
              <w:left w:color="00c9a7" w:space="0" w:sz="4" w:val="single"/>
              <w:bottom w:color="00c9a7" w:space="0" w:sz="4" w:val="single"/>
              <w:right w:color="00c9a7" w:space="0" w:sz="4" w:val="single"/>
            </w:tcBorders>
            <w:shd w:fill="e8fd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1425"/>
                <w:sz w:val="18"/>
                <w:szCs w:val="18"/>
                <w:rtl w:val="0"/>
              </w:rPr>
              <w:t xml:space="preserve">aivilabs_store.test.onfastspring.com/popup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c9a7" w:space="0" w:sz="4" w:val="single"/>
              <w:left w:color="00c9a7" w:space="0" w:sz="4" w:val="single"/>
              <w:bottom w:color="00c9a7" w:space="0" w:sz="4" w:val="single"/>
              <w:right w:color="00c9a7" w:space="0" w:sz="4" w:val="single"/>
            </w:tcBorders>
            <w:shd w:fill="00c9a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425"/>
                <w:sz w:val="18"/>
                <w:szCs w:val="18"/>
                <w:rtl w:val="0"/>
              </w:rPr>
              <w:t xml:space="preserve">Live storefront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c9a7" w:space="0" w:sz="4" w:val="single"/>
              <w:left w:color="00c9a7" w:space="0" w:sz="4" w:val="single"/>
              <w:bottom w:color="00c9a7" w:space="0" w:sz="4" w:val="single"/>
              <w:right w:color="00c9a7" w:space="0" w:sz="4" w:val="single"/>
            </w:tcBorders>
            <w:shd w:fill="e8fd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1425"/>
                <w:sz w:val="18"/>
                <w:szCs w:val="18"/>
                <w:rtl w:val="0"/>
              </w:rPr>
              <w:t xml:space="preserve">aivilabs_store.onfastspring.com/popup  (activate when ready to go live)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c9a7" w:space="0" w:sz="4" w:val="single"/>
              <w:left w:color="00c9a7" w:space="0" w:sz="4" w:val="single"/>
              <w:bottom w:color="00c9a7" w:space="0" w:sz="4" w:val="single"/>
              <w:right w:color="00c9a7" w:space="0" w:sz="4" w:val="single"/>
            </w:tcBorders>
            <w:shd w:fill="00c9a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1425"/>
                <w:sz w:val="18"/>
                <w:szCs w:val="18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c9a7" w:space="0" w:sz="4" w:val="single"/>
              <w:left w:color="00c9a7" w:space="0" w:sz="4" w:val="single"/>
              <w:bottom w:color="00c9a7" w:space="0" w:sz="4" w:val="single"/>
              <w:right w:color="00c9a7" w:space="0" w:sz="4" w:val="single"/>
            </w:tcBorders>
            <w:shd w:fill="e8fdf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d1425"/>
                <w:sz w:val="18"/>
                <w:szCs w:val="18"/>
                <w:rtl w:val="0"/>
              </w:rPr>
              <w:t xml:space="preserve">app.fastspring.com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640"/>
          <w:sz w:val="22"/>
          <w:szCs w:val="22"/>
          <w:rtl w:val="0"/>
        </w:rPr>
        <w:t xml:space="preserve">Products Created in FastSpring</w:t>
      </w:r>
      <w:r w:rsidDel="00000000" w:rsidR="00000000" w:rsidRPr="00000000">
        <w:rPr>
          <w:rtl w:val="0"/>
        </w:rPr>
      </w:r>
    </w:p>
    <w:tbl>
      <w:tblPr>
        <w:tblStyle w:val="Table6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000"/>
        <w:gridCol w:w="1100"/>
        <w:gridCol w:w="1460"/>
        <w:tblGridChange w:id="0">
          <w:tblGrid>
            <w:gridCol w:w="2600"/>
            <w:gridCol w:w="3000"/>
            <w:gridCol w:w="1100"/>
            <w:gridCol w:w="1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64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edf7"/>
                <w:sz w:val="18"/>
                <w:szCs w:val="18"/>
                <w:rtl w:val="0"/>
              </w:rPr>
              <w:t xml:space="preserve">Display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64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edf7"/>
                <w:sz w:val="18"/>
                <w:szCs w:val="18"/>
                <w:rtl w:val="0"/>
              </w:rPr>
              <w:t xml:space="preserve">Path ID (exact)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64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edf7"/>
                <w:sz w:val="18"/>
                <w:szCs w:val="18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64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edf7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AI Visibility QuickScan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ai-visibility-quickscan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$149.00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One-time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AI Visibility Full Competitive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ai-visibility-full-competitive-report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$299.00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One-time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AI Visibility Monthly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ai-visibility-monthly-monitoring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$79.00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Subscription (monthly)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640"/>
          <w:sz w:val="22"/>
          <w:szCs w:val="22"/>
          <w:rtl w:val="0"/>
        </w:rPr>
        <w:t xml:space="preserve">Sandbox Test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Use these during end-to-end testing. Select Credit/Debit Card at checkout and use any future expiry date.</w:t>
      </w:r>
      <w:r w:rsidDel="00000000" w:rsidR="00000000" w:rsidRPr="00000000">
        <w:rPr>
          <w:rtl w:val="0"/>
        </w:rPr>
      </w:r>
    </w:p>
    <w:tbl>
      <w:tblPr>
        <w:tblStyle w:val="Table7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960"/>
        <w:gridCol w:w="1700"/>
        <w:tblGridChange w:id="0">
          <w:tblGrid>
            <w:gridCol w:w="2500"/>
            <w:gridCol w:w="3960"/>
            <w:gridCol w:w="1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64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edf7"/>
                <w:sz w:val="18"/>
                <w:szCs w:val="18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64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edf7"/>
                <w:sz w:val="18"/>
                <w:szCs w:val="18"/>
                <w:rtl w:val="0"/>
              </w:rPr>
              <w:t xml:space="preserve">Card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64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edf7"/>
                <w:sz w:val="18"/>
                <w:szCs w:val="18"/>
                <w:rtl w:val="0"/>
              </w:rPr>
              <w:t xml:space="preserve">CVV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4242 4242 4242 4242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Failure - Invalid CVV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4000 0000 0000 0127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Failure - Risk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4100 0000 0000 0019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Failure - Generic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4000 0000 0000 0002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1f2e4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425"/>
          <w:sz w:val="32"/>
          <w:szCs w:val="32"/>
          <w:rtl w:val="0"/>
        </w:rPr>
        <w:t xml:space="preserve">2. Code Changes Made — Last 3 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Both output files are: aivi-landing.html and aivi-portal.html. Changes are listed in order of most recent session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1d35"/>
          <w:sz w:val="26"/>
          <w:szCs w:val="26"/>
          <w:rtl w:val="0"/>
        </w:rPr>
        <w:t xml:space="preserve">Session 4  —  Product Names, Pricing Layout 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640"/>
          <w:sz w:val="22"/>
          <w:szCs w:val="22"/>
          <w:rtl w:val="0"/>
        </w:rPr>
        <w:t xml:space="preserve">aivi-landing.html + aivi-portal.html (both files)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Updated all plan display names to match official FastSpring product names (confirmed from dashboard):</w:t>
      </w:r>
    </w:p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5f7fa" w:val="clear"/>
        <w:spacing w:after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1425"/>
          <w:sz w:val="18"/>
          <w:szCs w:val="18"/>
          <w:rtl w:val="0"/>
        </w:rPr>
        <w:t xml:space="preserve">  QuickScan (was: Your Score)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5f7fa" w:val="clear"/>
        <w:spacing w:after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1425"/>
          <w:sz w:val="18"/>
          <w:szCs w:val="18"/>
          <w:rtl w:val="0"/>
        </w:rPr>
        <w:t xml:space="preserve">  Full Competitive Report (was: Full Competitive Report)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5f7fa" w:val="clear"/>
        <w:spacing w:after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1425"/>
          <w:sz w:val="18"/>
          <w:szCs w:val="18"/>
          <w:rtl w:val="0"/>
        </w:rPr>
        <w:t xml:space="preserve">  Monthly Monitoring (was: Monthly Monitoring)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Names updated in: pricing section cards, modal plan selector (landing); plan cards, comparison table headers, sidebar nav label, billing section, upgrade modal line item (portal)</w:t>
      </w:r>
    </w:p>
    <w:p w:rsidR="00000000" w:rsidDel="00000000" w:rsidP="00000000" w:rsidRDefault="00000000" w:rsidRPr="00000000" w14:paraId="0000004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640"/>
          <w:sz w:val="22"/>
          <w:szCs w:val="22"/>
          <w:rtl w:val="0"/>
        </w:rPr>
        <w:t xml:space="preserve">aivi-landing.html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Fixed pricing card height symmetry: changed .pricing-grid to align-items: stretch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Added display: flex; flex-direction: column to .plan so all cards stretch to the same height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Button is now pinned to card bottom via margin-top: auto on .btn-plan</w:t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640"/>
          <w:sz w:val="22"/>
          <w:szCs w:val="22"/>
          <w:rtl w:val="0"/>
        </w:rPr>
        <w:t xml:space="preserve">aivi-portal.html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Same flex/stretch fix applied to .plan-card and .plan-grid for the Plan &amp; Upgrade page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.plan-features now has flex: 1 so feature lists grow to fill available space evenly</w:t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bottom w:color="1f2e4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1d35"/>
          <w:sz w:val="26"/>
          <w:szCs w:val="26"/>
          <w:rtl w:val="0"/>
        </w:rPr>
        <w:t xml:space="preserve">Session 3  —  FastSpring Wiring &amp; Login Modal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640"/>
          <w:sz w:val="22"/>
          <w:szCs w:val="22"/>
          <w:rtl w:val="0"/>
        </w:rPr>
        <w:t xml:space="preserve">aivi-landing.html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Added 'My Account' login button to the nav bar (right of 'Get your free score' CTA)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full login modal with: email/password sign-in, forgot password flow, reset-sent confirmation panel, 'Don't have an account?' link back to signup modal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Login submit currently redirects to aivi-portal.html — replace with real auth in production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Replaced plan option onclick values from price strings ('$149') to real FastSpring product path IDs:</w:t>
      </w:r>
    </w:p>
    <w:p w:rsidR="00000000" w:rsidDel="00000000" w:rsidP="00000000" w:rsidRDefault="00000000" w:rsidRPr="00000000" w14:paraId="0000005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5f7fa" w:val="clear"/>
        <w:spacing w:after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1425"/>
          <w:sz w:val="18"/>
          <w:szCs w:val="18"/>
          <w:rtl w:val="0"/>
        </w:rPr>
        <w:t xml:space="preserve">  ai-visibility-quickscan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5f7fa" w:val="clear"/>
        <w:spacing w:after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1425"/>
          <w:sz w:val="18"/>
          <w:szCs w:val="18"/>
          <w:rtl w:val="0"/>
        </w:rPr>
        <w:t xml:space="preserve">  ai-visibility-full-competitive-report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5f7fa" w:val="clear"/>
        <w:spacing w:after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1425"/>
          <w:sz w:val="18"/>
          <w:szCs w:val="18"/>
          <w:rtl w:val="0"/>
        </w:rPr>
        <w:t xml:space="preserve">  ai-visibility-monthly-monitoring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 FS_STORE_ID = 'aivilabs_store' at top of script block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UNCOMMENTED the FastSpring script tag (was previously commented out) — now live in sandbox mode:</w:t>
      </w:r>
    </w:p>
    <w:p w:rsidR="00000000" w:rsidDel="00000000" w:rsidP="00000000" w:rsidRDefault="00000000" w:rsidRPr="00000000" w14:paraId="0000006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5f7fa" w:val="clear"/>
        <w:spacing w:after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1425"/>
          <w:sz w:val="18"/>
          <w:szCs w:val="18"/>
          <w:rtl w:val="0"/>
        </w:rPr>
        <w:t xml:space="preserve">  data-storefront="aivilabs_store.test.onfastspring.com/popup"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UNCOMMENTED fastspring.builder.recognize() + .add() + .checkout() in launchCheckout() function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Removed the alert() stub, replaced with real FS popup call plus DEV fallback if FS hasn't loaded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simulatePayment() fallback retained for offline/dev testing only</w:t>
      </w:r>
    </w:p>
    <w:p w:rsidR="00000000" w:rsidDel="00000000" w:rsidP="00000000" w:rsidRDefault="00000000" w:rsidRPr="00000000" w14:paraId="0000006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640"/>
          <w:sz w:val="22"/>
          <w:szCs w:val="22"/>
          <w:rtl w:val="0"/>
        </w:rPr>
        <w:t xml:space="preserve">aivi-portal.html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Added FS_STORE_ID = 'aivilabs_store' constant at top of script block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FS_PRODUCTS object already present with all 3 correct path IDs confirmed</w:t>
      </w:r>
    </w:p>
    <w:p w:rsidR="00000000" w:rsidDel="00000000" w:rsidP="00000000" w:rsidRDefault="00000000" w:rsidRPr="00000000" w14:paraId="0000006B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1d35"/>
          <w:sz w:val="26"/>
          <w:szCs w:val="26"/>
          <w:rtl w:val="0"/>
        </w:rPr>
        <w:t xml:space="preserve">Session 2  —  Dashboard UX Iteration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640"/>
          <w:sz w:val="22"/>
          <w:szCs w:val="22"/>
          <w:rtl w:val="0"/>
        </w:rPr>
        <w:t xml:space="preserve">aivi-portal.html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Added 'Top Fixes' priority card above the 12-factor breakdown — shows top 3 fixes with estimated point gains (+8, +7, +5) and expandable 'How to fix' panels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fix panel includes: why it matters, step-by-step instructions, and an action button (copy schema, download template, generate content)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Added upside indicator under the score number: 'Fix top 3 issues to reach 78+'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Added city average context: '13 pts below city average (68)'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Added SVG score trend mini chart (Jan/Feb/Mar history) in the stats row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Made all 12 check rows clickable — each expands an AI explainability panel with 'Why this matters' copy and fix steps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Fail rows now show point gain in the action label e.g. 'Fix +8pts ›'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80276026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Added leaderboard competitor CTA at the bottom: calls out #1 competitor by name with 'Run competitor scan →' upsell button</w:t>
          </w:r>
        </w:sdtContent>
      </w:sdt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27107784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Added full feature comparison table to Plan &amp; Upgrade page: 11-row ✓/— grid across all 3 tiers</w:t>
          </w:r>
        </w:sdtContent>
      </w:sdt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Added toggleExplain() JavaScript function to handle expand/collapse of all explainability panels</w:t>
      </w:r>
    </w:p>
    <w:p w:rsidR="00000000" w:rsidDel="00000000" w:rsidP="00000000" w:rsidRDefault="00000000" w:rsidRPr="00000000" w14:paraId="0000007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31d35"/>
          <w:sz w:val="26"/>
          <w:szCs w:val="26"/>
          <w:rtl w:val="0"/>
        </w:rPr>
        <w:t xml:space="preserve">Session 1  —  FastSpring Product IDs &amp; Script Wiring (Initial)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640"/>
          <w:sz w:val="22"/>
          <w:szCs w:val="22"/>
          <w:rtl w:val="0"/>
        </w:rPr>
        <w:t xml:space="preserve">aivi-landing.html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Replaced placeholder price strings in selectPlan() calls with real FastSpring product path IDs (pre-wiring step)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Added full GHL_CONFIG object at top of script (commented out, awaiting TBD — see checklist below):</w:t>
      </w:r>
    </w:p>
    <w:p w:rsidR="00000000" w:rsidDel="00000000" w:rsidP="00000000" w:rsidRDefault="00000000" w:rsidRPr="00000000" w14:paraId="0000007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5f7fa" w:val="clear"/>
        <w:spacing w:after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1425"/>
          <w:sz w:val="18"/>
          <w:szCs w:val="18"/>
          <w:rtl w:val="0"/>
        </w:rPr>
        <w:t xml:space="preserve">  apiKey, locationId, pipelineId, stageLead, stagePaid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Added createGHLContact() async function — commented out, ready to uncomment when GHL is configured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Added updateGHLContactPaid() async function — same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Added onFastSpringEvent() and onFastSpringClosed() callback functions for FS popup webhook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Added handlePaymentSuccess() which calls updateGHLContactPaid() then showConfirmation()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Added showConfirmation() which renders the order confirmed screen with plan name and order ref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Replaced the original alert() stub in goNext() with launchCheckout() function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Added PLAN_LABELS lookup object mapping product path IDs to human-readable names</w:t>
      </w:r>
    </w:p>
    <w:p w:rsidR="00000000" w:rsidDel="00000000" w:rsidP="00000000" w:rsidRDefault="00000000" w:rsidRPr="00000000" w14:paraId="0000008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bottom w:color="1f2e4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425"/>
          <w:sz w:val="32"/>
          <w:szCs w:val="32"/>
          <w:rtl w:val="0"/>
        </w:rPr>
        <w:t xml:space="preserve">3. What Still Needs Doing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following items are the remaining TODOs before the integration is fully live. GHL config must be done before the FS script can be fully tested end-to-end.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3560"/>
        <w:gridCol w:w="1000"/>
        <w:tblGridChange w:id="0">
          <w:tblGrid>
            <w:gridCol w:w="1800"/>
            <w:gridCol w:w="1800"/>
            <w:gridCol w:w="3560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64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edf7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64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edf7"/>
                <w:sz w:val="18"/>
                <w:szCs w:val="1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64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edf7"/>
                <w:sz w:val="18"/>
                <w:szCs w:val="18"/>
                <w:rtl w:val="0"/>
              </w:rPr>
              <w:t xml:space="preserve">What to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264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edf7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GHL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aivi-landing.html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Fill in GHL_CONFIG in aivi-landing.html (see section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GHL Location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aivi-landing.html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Replace YOUR_GHL_LOCATION_ID in GHL_CONFIG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GHL Pipeline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aivi-landing.html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Create 'AIVI Sales' pipeline, replace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GHL Stage 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aivi-landing.html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Add Lead + Paid stage IDs to GHL_CONFIG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Uncomment GHL calls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aivi-landing.html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Remove /* */ around createGHLContact() + updateGHLContactPaid() fetch calls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Remove simulatePayment()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aivi-landing.html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Delete the DEV stub once FS + GHL 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Go live (remove .test.)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aivi-landing.html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Change data-storefront URL to remove .test.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Make.com 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FastSpring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sdt>
              <w:sdtPr>
                <w:id w:val="170162555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Add webhook: FastSpring order.completed → Make → GHL pipeline update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Deploy to 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GitHub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Push both HTML files, Vercel auto-deploys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Real auth on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aivi-portal.html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Replace window.location redirect with Clerk/Supabase/GHL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bottom w:color="1f2e4a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1425"/>
          <w:sz w:val="32"/>
          <w:szCs w:val="32"/>
          <w:rtl w:val="0"/>
        </w:rPr>
        <w:t xml:space="preserve">4. File Sync &amp; Collaboration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Both Andrea and Brian have been making changes to the HTML files in separate sessions. Before proceeding further: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IMPORTANT: Do not use the files from this document as the source of truth if Brian has made edits elsewhere.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Recommended sync approach: push both parties' latest versions to the shared GitHub repo and resolve conflicts via pull request.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Going forward: work from the same GitHub branch to avoid diverging copies.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Vercel deployment is already connected to the repo — once synced, all future changes auto-deploy on push.</w:t>
      </w:r>
    </w:p>
    <w:p w:rsidR="00000000" w:rsidDel="00000000" w:rsidP="00000000" w:rsidRDefault="00000000" w:rsidRPr="00000000" w14:paraId="000000C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Files to sync: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5f7fa" w:val="clear"/>
        <w:spacing w:after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1425"/>
          <w:sz w:val="18"/>
          <w:szCs w:val="18"/>
          <w:rtl w:val="0"/>
        </w:rPr>
        <w:t xml:space="preserve">  /aivi-landing.html   (signup flow, login modal, FastSpring integration)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5f7fa" w:val="clear"/>
        <w:spacing w:after="8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0d1425"/>
          <w:sz w:val="18"/>
          <w:szCs w:val="18"/>
          <w:rtl w:val="0"/>
        </w:rPr>
        <w:t xml:space="preserve">  /aivi-portal.html    (customer dashboard, all 6 account management sections)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pBdr>
        <w:top w:color="1f2e4a" w:space="1" w:sz="4" w:val="single"/>
      </w:pBdr>
      <w:tabs>
        <w:tab w:val="right" w:leader="none" w:pos="9360"/>
      </w:tabs>
      <w:rPr/>
    </w:pPr>
    <w:r w:rsidDel="00000000" w:rsidR="00000000" w:rsidRPr="00000000">
      <w:rPr>
        <w:rFonts w:ascii="Arial" w:cs="Arial" w:eastAsia="Arial" w:hAnsi="Arial"/>
        <w:color w:val="7a8fab"/>
        <w:sz w:val="16"/>
        <w:szCs w:val="16"/>
        <w:rtl w:val="0"/>
      </w:rPr>
      <w:t xml:space="preserve">andrea@aivilabs.io  |  aivilabs.ioPage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pBdr>
        <w:bottom w:color="00c9a7" w:space="1" w:sz="4" w:val="single"/>
      </w:pBdr>
      <w:tabs>
        <w:tab w:val="right" w:leader="none" w:pos="9360"/>
      </w:tabs>
      <w:rPr/>
    </w:pPr>
    <w:r w:rsidDel="00000000" w:rsidR="00000000" w:rsidRPr="00000000">
      <w:rPr>
        <w:rFonts w:ascii="Arial" w:cs="Arial" w:eastAsia="Arial" w:hAnsi="Arial"/>
        <w:b w:val="1"/>
        <w:bCs w:val="1"/>
        <w:color w:val="0d1425"/>
        <w:sz w:val="18"/>
        <w:szCs w:val="18"/>
        <w:rtl w:val="0"/>
      </w:rPr>
      <w:t xml:space="preserve">AIVI Labs</w:t>
    </w:r>
    <w:r w:rsidDel="00000000" w:rsidR="00000000" w:rsidRPr="00000000">
      <w:rPr>
        <w:rFonts w:ascii="Arial" w:cs="Arial" w:eastAsia="Arial" w:hAnsi="Arial"/>
        <w:color w:val="7a8fab"/>
        <w:sz w:val="18"/>
        <w:szCs w:val="18"/>
        <w:rtl w:val="0"/>
      </w:rPr>
      <w:t xml:space="preserve">  |  FastSpring &amp; Code Integration Handoff</w:t>
    </w:r>
    <w:r w:rsidDel="00000000" w:rsidR="00000000" w:rsidRPr="00000000">
      <w:rPr>
        <w:rFonts w:ascii="Arial" w:cs="Arial" w:eastAsia="Arial" w:hAnsi="Arial"/>
        <w:color w:val="7a8fab"/>
        <w:sz w:val="16"/>
        <w:szCs w:val="16"/>
        <w:rtl w:val="0"/>
      </w:rPr>
      <w:t xml:space="preserve">Confidential  —  March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qZtUO+R8Gv075m3Lzbuawjx6bg==">CgMxLjAaJAoBMBIfCh0IB0IZCgVBcmlhbBIQQXJpYWwgVW5pY29kZSBNUxokCgExEh8KHQgHQhkKBUFyaWFsEhBBcmlhbCBVbmljb2RlIE1TGiQKATISHwodCAdCGQoFQXJpYWwSEEFyaWFsIFVuaWNvZGUgTVM4AHIhMXVoNDdhZUhZako3cDNac2lfSk84VEVIcGNSTFZ2cEZa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2026-03-13T01:36:33.946Z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